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88" w:rsidRDefault="00E03888" w:rsidP="00852DA2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 w:val="0"/>
          <w:bCs w:val="0"/>
          <w:color w:val="2A2928"/>
          <w:sz w:val="32"/>
          <w:szCs w:val="32"/>
          <w:lang w:val="en-US"/>
        </w:rPr>
      </w:pP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ІНФОРМАЦІЯ</w:t>
      </w: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br/>
        <w:t xml:space="preserve">про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проведення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управителями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об'єктів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обстеження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та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оцінки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ступеня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безбар'єрності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об'єктів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фізичного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оточення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і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послуг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для </w:t>
      </w:r>
      <w:proofErr w:type="spellStart"/>
      <w:proofErr w:type="gram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осіб</w:t>
      </w:r>
      <w:proofErr w:type="spellEnd"/>
      <w:proofErr w:type="gram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з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 xml:space="preserve">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</w:rPr>
        <w:t>інвалідністю</w:t>
      </w:r>
      <w:proofErr w:type="spellEnd"/>
    </w:p>
    <w:p w:rsidR="00E03888" w:rsidRPr="00C57BD7" w:rsidRDefault="00E03888" w:rsidP="00C57BD7">
      <w:pPr>
        <w:rPr>
          <w:lang w:val="en-US"/>
        </w:rPr>
      </w:pPr>
      <w:r w:rsidRPr="00C57BD7">
        <w:rPr>
          <w:b/>
          <w:bCs/>
          <w:color w:val="2A2928"/>
          <w:lang w:val="en-US"/>
        </w:rPr>
        <w:t>_</w:t>
      </w:r>
      <w:proofErr w:type="spellStart"/>
      <w:r>
        <w:rPr>
          <w:bCs/>
          <w:color w:val="2A2928"/>
          <w:u w:val="single"/>
        </w:rPr>
        <w:t>Ясінянський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територіальний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r>
        <w:rPr>
          <w:bCs/>
          <w:color w:val="2A2928"/>
          <w:u w:val="single"/>
        </w:rPr>
        <w:t>центр</w:t>
      </w:r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соціального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обслуговування</w:t>
      </w:r>
      <w:proofErr w:type="spellEnd"/>
      <w:r w:rsidRPr="00C57BD7">
        <w:rPr>
          <w:bCs/>
          <w:color w:val="2A2928"/>
          <w:u w:val="single"/>
          <w:lang w:val="en-US"/>
        </w:rPr>
        <w:t xml:space="preserve"> (</w:t>
      </w:r>
      <w:proofErr w:type="spellStart"/>
      <w:r>
        <w:rPr>
          <w:bCs/>
          <w:color w:val="2A2928"/>
          <w:u w:val="single"/>
        </w:rPr>
        <w:t>надання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соціальних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послуг</w:t>
      </w:r>
      <w:proofErr w:type="spellEnd"/>
      <w:r w:rsidRPr="00C57BD7">
        <w:rPr>
          <w:bCs/>
          <w:color w:val="2A2928"/>
          <w:u w:val="single"/>
          <w:lang w:val="en-US"/>
        </w:rPr>
        <w:t xml:space="preserve">) </w:t>
      </w:r>
      <w:proofErr w:type="spellStart"/>
      <w:r>
        <w:rPr>
          <w:bCs/>
          <w:color w:val="2A2928"/>
          <w:u w:val="single"/>
        </w:rPr>
        <w:t>Ясінянської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селищної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радиРахівського</w:t>
      </w:r>
      <w:proofErr w:type="spellEnd"/>
      <w:r w:rsidR="00616939">
        <w:rPr>
          <w:bCs/>
          <w:color w:val="2A2928"/>
          <w:u w:val="single"/>
          <w:lang w:val="uk-UA"/>
        </w:rPr>
        <w:t xml:space="preserve"> </w:t>
      </w:r>
      <w:r>
        <w:rPr>
          <w:bCs/>
          <w:color w:val="2A2928"/>
          <w:u w:val="single"/>
        </w:rPr>
        <w:t>району</w:t>
      </w:r>
      <w:r w:rsidR="00616939">
        <w:rPr>
          <w:bCs/>
          <w:color w:val="2A2928"/>
          <w:u w:val="single"/>
          <w:lang w:val="uk-UA"/>
        </w:rPr>
        <w:t xml:space="preserve"> </w:t>
      </w:r>
      <w:proofErr w:type="spellStart"/>
      <w:r>
        <w:rPr>
          <w:bCs/>
          <w:color w:val="2A2928"/>
          <w:u w:val="single"/>
        </w:rPr>
        <w:t>Закарпатської</w:t>
      </w:r>
      <w:proofErr w:type="spellEnd"/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5"/>
        <w:gridCol w:w="6215"/>
        <w:gridCol w:w="1431"/>
        <w:gridCol w:w="1320"/>
      </w:tblGrid>
      <w:tr w:rsidR="00E03888" w:rsidRPr="00852DA2" w:rsidTr="00852DA2">
        <w:tc>
          <w:tcPr>
            <w:tcW w:w="5000" w:type="pct"/>
            <w:gridSpan w:val="4"/>
            <w:tcBorders>
              <w:top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Загальна інформація про об'єкт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1.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Дата проведення обстеження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 w:rsidR="00E27E7F">
              <w:t>12</w:t>
            </w:r>
            <w:r>
              <w:t>.09.202</w:t>
            </w:r>
            <w:r w:rsidR="00E27E7F">
              <w:t>2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2.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Адреса розташування об'єкта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proofErr w:type="spellStart"/>
            <w:r>
              <w:t>смт</w:t>
            </w:r>
            <w:proofErr w:type="spellEnd"/>
            <w:r>
              <w:t xml:space="preserve">. </w:t>
            </w:r>
            <w:proofErr w:type="spellStart"/>
            <w:r>
              <w:t>Ясіня</w:t>
            </w:r>
            <w:proofErr w:type="spellEnd"/>
          </w:p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>
              <w:t>вул. Визволення, 112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3.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Форма власності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комунальна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4.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Найменування послуги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 w:rsidP="007364FC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стаціонарний догляд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5.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Особа, яка проводила обстеження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завідувач відділення для тимчасового або постійного проживання</w:t>
            </w:r>
          </w:p>
        </w:tc>
      </w:tr>
      <w:tr w:rsidR="00E03888" w:rsidRPr="00533B5A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6.</w:t>
            </w:r>
          </w:p>
        </w:tc>
        <w:tc>
          <w:tcPr>
            <w:tcW w:w="3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120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+38098 6938866</w:t>
            </w:r>
          </w:p>
          <w:p w:rsidR="00E03888" w:rsidRPr="006F4C9F" w:rsidRDefault="00E03888">
            <w:pPr>
              <w:pStyle w:val="tl"/>
              <w:spacing w:before="0" w:beforeAutospacing="0" w:after="0" w:afterAutospacing="0" w:line="360" w:lineRule="atLeast"/>
            </w:pPr>
            <w:r w:rsidRPr="006F4C9F">
              <w:rPr>
                <w:lang w:val="en-US"/>
              </w:rPr>
              <w:t>e</w:t>
            </w:r>
            <w:r w:rsidRPr="006F4C9F">
              <w:t>-</w:t>
            </w:r>
            <w:proofErr w:type="spellStart"/>
            <w:r w:rsidRPr="006F4C9F">
              <w:rPr>
                <w:lang w:val="en-US"/>
              </w:rPr>
              <w:t>mailjasinyatercentr</w:t>
            </w:r>
            <w:proofErr w:type="spellEnd"/>
            <w:r w:rsidRPr="006F4C9F">
              <w:t>@</w:t>
            </w:r>
            <w:proofErr w:type="spellStart"/>
            <w:r w:rsidRPr="006F4C9F">
              <w:rPr>
                <w:lang w:val="en-US"/>
              </w:rPr>
              <w:t>ukr</w:t>
            </w:r>
            <w:proofErr w:type="spellEnd"/>
            <w:r w:rsidRPr="006F4C9F">
              <w:t>.</w:t>
            </w:r>
            <w:r w:rsidRPr="006F4C9F">
              <w:rPr>
                <w:lang w:val="en-US"/>
              </w:rPr>
              <w:t>net</w:t>
            </w:r>
          </w:p>
        </w:tc>
      </w:tr>
      <w:tr w:rsidR="00E03888" w:rsidRPr="00852DA2" w:rsidTr="00852DA2">
        <w:tc>
          <w:tcPr>
            <w:tcW w:w="3750" w:type="pct"/>
            <w:gridSpan w:val="2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Критерії </w:t>
            </w:r>
            <w:proofErr w:type="spellStart"/>
            <w:r w:rsidRPr="00852DA2">
              <w:t>безбар'єрності</w:t>
            </w:r>
            <w:proofErr w:type="spellEnd"/>
            <w:r w:rsidRPr="00852DA2">
              <w:t xml:space="preserve"> об'єктів фізичного оточення і послуг для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Відповідність критеріям</w:t>
            </w:r>
            <w:r w:rsidRPr="00852DA2">
              <w:br/>
              <w:t>(так або ні)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Примітки</w:t>
            </w:r>
          </w:p>
        </w:tc>
      </w:tr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1.</w:t>
            </w: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Шляхи руху до будівлі: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 w:rsidP="006F4C9F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4) ширина пішохідних доріжок до будівлі становить не менше 1,8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852DA2">
              <w:t>крупноструктурних</w:t>
            </w:r>
            <w:proofErr w:type="spellEnd"/>
            <w:r w:rsidRPr="00852DA2"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6) у разі наявності на прилеглій території та/або на шляху до будівлі сходів вони </w:t>
            </w:r>
            <w:proofErr w:type="spellStart"/>
            <w:r w:rsidRPr="00852DA2">
              <w:t>продубльовані</w:t>
            </w:r>
            <w:proofErr w:type="spellEnd"/>
            <w:r w:rsidRPr="00852DA2">
              <w:t xml:space="preserve"> пандусом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об'єктів та перешкод)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2.</w:t>
            </w: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Вхідна група: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1) вхідна група до об'єкта </w:t>
            </w:r>
            <w:proofErr w:type="spellStart"/>
            <w:r w:rsidRPr="00852DA2">
              <w:t>облаштована</w:t>
            </w:r>
            <w:proofErr w:type="spellEnd"/>
            <w:r w:rsidRPr="00852DA2">
              <w:t xml:space="preserve"> доступними (візуально та </w:t>
            </w:r>
            <w:proofErr w:type="spellStart"/>
            <w:r w:rsidRPr="00852DA2">
              <w:t>тактильно</w:t>
            </w:r>
            <w:proofErr w:type="spellEnd"/>
            <w:r w:rsidRPr="00852DA2"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2) у разі наявності на вході до будівлі або споруди сходів вони </w:t>
            </w:r>
            <w:proofErr w:type="spellStart"/>
            <w:r w:rsidRPr="00852DA2">
              <w:t>продубльовані</w:t>
            </w:r>
            <w:proofErr w:type="spellEnd"/>
            <w:r w:rsidRPr="00852DA2">
              <w:t xml:space="preserve"> пандусом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5) двері </w:t>
            </w:r>
            <w:proofErr w:type="spellStart"/>
            <w:r w:rsidRPr="00852DA2">
              <w:t>облаштовані</w:t>
            </w:r>
            <w:proofErr w:type="spellEnd"/>
            <w:r w:rsidRPr="00852DA2">
              <w:t xml:space="preserve"> спеціальними пристосуваннями для фіксації дверних полотен в положенні "зачинено" і "відчинено"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8) за наявності порогів висота кожного елемента порога не перевищує 0,02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9) кути порогів заокруглені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10) на першу/останню сходинки, пороги, інші об'єкти та перешкоди нанесено контрастне маркування кольором (ширина маркування горизонтальної площини ребра - 0,05 - 0,1 метра, вертикальної - 0,03 - 0,05 метра)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3.</w:t>
            </w: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1) у разі наявності на шляхах руху осіб з інвалідністю сходів вони </w:t>
            </w:r>
            <w:proofErr w:type="spellStart"/>
            <w:r w:rsidRPr="00852DA2">
              <w:t>продубльовані</w:t>
            </w:r>
            <w:proofErr w:type="spellEnd"/>
            <w:r w:rsidRPr="00852DA2">
              <w:t xml:space="preserve"> пандусом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</w:t>
            </w:r>
            <w:r w:rsidRPr="00852DA2">
              <w:lastRenderedPageBreak/>
              <w:t>до зазначеного обладнання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lastRenderedPageBreak/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4) двері </w:t>
            </w:r>
            <w:proofErr w:type="spellStart"/>
            <w:r w:rsidRPr="00852DA2">
              <w:t>облаштовані</w:t>
            </w:r>
            <w:proofErr w:type="spellEnd"/>
            <w:r w:rsidRPr="00852DA2">
              <w:t xml:space="preserve"> спеціальними пристосуваннями для фіксації дверних полотен в положенні "зачинено" і "відчинено"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7) за наявності порогів висота кожного елемента порога не перевищує 0,02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8) кути порогів заокруглені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9) на першу/останню сходинки, пороги, інші об'єкти та перешкоди нанесено контрастне маркування кольором (ширина маркування горизонтальної площини ребра - 0,05 - 0,1 метра, вертикальної - 0,03 - 0,05 метра)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об'єктів)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 w:rsidRPr="00852DA2">
              <w:t>відеозв'язку</w:t>
            </w:r>
            <w:proofErr w:type="spellEnd"/>
            <w:r w:rsidRPr="00852DA2"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13) процес відкриття/закриття дверей ліфта </w:t>
            </w:r>
            <w:r w:rsidRPr="00852DA2">
              <w:lastRenderedPageBreak/>
              <w:t>супроводжується звуковим сигналом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lastRenderedPageBreak/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16) номери поверхів, зазначені на кнопках ліфта, </w:t>
            </w:r>
            <w:proofErr w:type="spellStart"/>
            <w:r w:rsidRPr="00852DA2">
              <w:t>продубльовані</w:t>
            </w:r>
            <w:proofErr w:type="spellEnd"/>
            <w:r w:rsidRPr="00852DA2">
              <w:t xml:space="preserve"> у тактильному вигляді та шрифтом </w:t>
            </w:r>
            <w:proofErr w:type="spellStart"/>
            <w:r w:rsidRPr="00852DA2">
              <w:t>Брайля</w:t>
            </w:r>
            <w:proofErr w:type="spellEnd"/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17) ліфт обладнано функцією голосового повідомлення номера поверху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18) навпроти дверей ліфта наявна табличка із номером поверху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19) ширина дверей ліфта не менш як 0,9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24) привод сигналізації розташовано в межах між 0,8 - 1,1 метра над рівнем підлоги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</w:t>
            </w:r>
            <w:r w:rsidRPr="00852DA2">
              <w:lastRenderedPageBreak/>
              <w:t>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lastRenderedPageBreak/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29) за визначеної потреби на вході/виході до/з будівлі встановлено план-схему, що сприятиме самостійній навігації (орієнтуванню) на об'єкті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30) відповідна схема виконана в доступних (візуально/</w:t>
            </w:r>
            <w:proofErr w:type="spellStart"/>
            <w:r w:rsidRPr="00852DA2">
              <w:t>тактильно</w:t>
            </w:r>
            <w:proofErr w:type="spellEnd"/>
            <w:r w:rsidRPr="00852DA2">
              <w:t>) форматах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35) ширина проходу в приміщенні з обладнанням і меблями не менш як 1,2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так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36) висота об'єктів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так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4.</w:t>
            </w:r>
          </w:p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proofErr w:type="spellStart"/>
            <w:r w:rsidRPr="00852DA2">
              <w:t>Безбар'єрність</w:t>
            </w:r>
            <w:proofErr w:type="spellEnd"/>
            <w:r w:rsidRPr="00852DA2">
              <w:t xml:space="preserve"> послуг для осіб з інвалідністю: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 xml:space="preserve">1) </w:t>
            </w:r>
            <w:proofErr w:type="spellStart"/>
            <w:r w:rsidRPr="00852DA2">
              <w:t>веб-сайти</w:t>
            </w:r>
            <w:proofErr w:type="spellEnd"/>
            <w:r w:rsidRPr="00852DA2">
              <w:t xml:space="preserve"> організації, що розміщена в об'єкті,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"Інформаційні технології. Настанова з доступності </w:t>
            </w:r>
            <w:proofErr w:type="spellStart"/>
            <w:r w:rsidRPr="00852DA2">
              <w:t>веб-контенту</w:t>
            </w:r>
            <w:proofErr w:type="spellEnd"/>
            <w:r w:rsidRPr="00852DA2">
              <w:t xml:space="preserve"> W3C (WCAG) 2.0" не нижче рівня АА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ні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ні</w:t>
            </w: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</w:tbl>
    <w:p w:rsidR="00E03888" w:rsidRPr="00852DA2" w:rsidRDefault="00E03888" w:rsidP="00852DA2">
      <w:pPr>
        <w:pStyle w:val="tc"/>
        <w:shd w:val="clear" w:color="auto" w:fill="FFFFFF"/>
        <w:spacing w:before="0" w:beforeAutospacing="0" w:after="0" w:afterAutospacing="0" w:line="360" w:lineRule="atLeast"/>
        <w:jc w:val="center"/>
        <w:rPr>
          <w:color w:val="2A2928"/>
        </w:rPr>
      </w:pPr>
      <w:r w:rsidRPr="00852DA2">
        <w:rPr>
          <w:color w:val="2A2928"/>
        </w:rPr>
        <w:t>Серед працюючих кількість осіб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2"/>
        <w:gridCol w:w="2579"/>
        <w:gridCol w:w="1325"/>
        <w:gridCol w:w="1534"/>
        <w:gridCol w:w="1314"/>
        <w:gridCol w:w="1314"/>
        <w:gridCol w:w="1163"/>
      </w:tblGrid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6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6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Усього осіб з інвалідністю</w:t>
            </w:r>
          </w:p>
        </w:tc>
        <w:tc>
          <w:tcPr>
            <w:tcW w:w="23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них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пересуваються на кріслах колісних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зору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слуху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мають інші порушення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 w:rsidP="00533B5A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 w:rsidR="00533B5A">
              <w:t>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 w:rsidR="00533B5A">
              <w:t>5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 w:rsidP="00533B5A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 w:rsidR="00533B5A">
              <w:t>2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 w:rsidR="00533B5A">
              <w:t>2</w:t>
            </w:r>
            <w:bookmarkStart w:id="0" w:name="_GoBack"/>
            <w:bookmarkEnd w:id="0"/>
          </w:p>
        </w:tc>
      </w:tr>
    </w:tbl>
    <w:p w:rsidR="00E03888" w:rsidRPr="00852DA2" w:rsidRDefault="00E03888" w:rsidP="00852DA2">
      <w:pPr>
        <w:pStyle w:val="tc"/>
        <w:shd w:val="clear" w:color="auto" w:fill="FFFFFF"/>
        <w:spacing w:before="0" w:beforeAutospacing="0" w:after="0" w:afterAutospacing="0" w:line="360" w:lineRule="atLeast"/>
        <w:jc w:val="center"/>
        <w:rPr>
          <w:color w:val="2A2928"/>
        </w:rPr>
      </w:pPr>
      <w:r w:rsidRPr="00852DA2">
        <w:rPr>
          <w:color w:val="2A2928"/>
        </w:rPr>
        <w:t>Серед відвідувачів/клієнтів / тих, хто навчається з початку року, кількість осіб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2"/>
        <w:gridCol w:w="2579"/>
        <w:gridCol w:w="1325"/>
        <w:gridCol w:w="1534"/>
        <w:gridCol w:w="1314"/>
        <w:gridCol w:w="1314"/>
        <w:gridCol w:w="1163"/>
      </w:tblGrid>
      <w:tr w:rsidR="00E03888" w:rsidRPr="00852DA2" w:rsidTr="00852DA2">
        <w:tc>
          <w:tcPr>
            <w:tcW w:w="3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6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6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Усього осіб з інвалідністю</w:t>
            </w:r>
          </w:p>
        </w:tc>
        <w:tc>
          <w:tcPr>
            <w:tcW w:w="235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них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пересуваються на кріслах колісних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зору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слуху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мають інші порушення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c>
          <w:tcPr>
            <w:tcW w:w="3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</w:tbl>
    <w:p w:rsidR="00E03888" w:rsidRPr="00852DA2" w:rsidRDefault="00E03888" w:rsidP="000941C7">
      <w:pPr>
        <w:pStyle w:val="tj"/>
        <w:shd w:val="clear" w:color="auto" w:fill="FFFFFF"/>
        <w:spacing w:before="0" w:beforeAutospacing="0" w:after="0" w:afterAutospacing="0" w:line="360" w:lineRule="atLeast"/>
        <w:rPr>
          <w:color w:val="2A2928"/>
        </w:rPr>
      </w:pPr>
      <w:r>
        <w:rPr>
          <w:color w:val="2A2928"/>
        </w:rPr>
        <w:t xml:space="preserve">Підсумки </w:t>
      </w:r>
      <w:r w:rsidRPr="000941C7">
        <w:rPr>
          <w:rStyle w:val="fs2"/>
          <w:color w:val="2A2928"/>
          <w:u w:val="single"/>
        </w:rPr>
        <w:t xml:space="preserve">об'єкт має часткову </w:t>
      </w:r>
      <w:proofErr w:type="spellStart"/>
      <w:r w:rsidRPr="000941C7">
        <w:rPr>
          <w:rStyle w:val="fs2"/>
          <w:color w:val="2A2928"/>
          <w:u w:val="single"/>
        </w:rPr>
        <w:t>безбар'єрність</w:t>
      </w:r>
      <w:proofErr w:type="spellEnd"/>
      <w:r w:rsidRPr="00852DA2">
        <w:rPr>
          <w:color w:val="2A2928"/>
        </w:rPr>
        <w:t>*</w:t>
      </w:r>
      <w:r w:rsidRPr="00852DA2">
        <w:rPr>
          <w:color w:val="2A2928"/>
        </w:rPr>
        <w:br/>
        <w:t>* </w:t>
      </w:r>
      <w:r w:rsidRPr="00852DA2">
        <w:rPr>
          <w:rStyle w:val="fs2"/>
          <w:color w:val="2A2928"/>
        </w:rPr>
        <w:t>Зазначається:</w:t>
      </w: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rStyle w:val="fs2"/>
          <w:color w:val="2A2928"/>
        </w:rPr>
        <w:t xml:space="preserve">об'єкт є </w:t>
      </w:r>
      <w:proofErr w:type="spellStart"/>
      <w:r w:rsidRPr="00852DA2">
        <w:rPr>
          <w:rStyle w:val="fs2"/>
          <w:color w:val="2A2928"/>
        </w:rPr>
        <w:t>безбар'єрним</w:t>
      </w:r>
      <w:proofErr w:type="spellEnd"/>
      <w:r w:rsidRPr="00852DA2">
        <w:rPr>
          <w:rStyle w:val="fs2"/>
          <w:color w:val="2A2928"/>
        </w:rPr>
        <w:t>. Людина, яка користується кріслом колісним або є незрячою, може самостійно зайти на об'єкт та вільно в ньому пересуватися та скористатися евакуаційним виходом. Такий об'єкт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rStyle w:val="fs2"/>
          <w:color w:val="2A2928"/>
        </w:rPr>
        <w:t xml:space="preserve">об'єкт має часткову </w:t>
      </w:r>
      <w:proofErr w:type="spellStart"/>
      <w:r w:rsidRPr="00852DA2">
        <w:rPr>
          <w:rStyle w:val="fs2"/>
          <w:color w:val="2A2928"/>
        </w:rPr>
        <w:t>безбар'єрність</w:t>
      </w:r>
      <w:proofErr w:type="spellEnd"/>
      <w:r w:rsidRPr="00852DA2">
        <w:rPr>
          <w:rStyle w:val="fs2"/>
          <w:color w:val="2A2928"/>
        </w:rPr>
        <w:t xml:space="preserve">. Людина, яка користується кріслом колісним або є незрячою, може самостійно зайти на об'єкт та вільно в ньому пересуватися. Такий об'єкт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</w:t>
      </w:r>
      <w:r w:rsidRPr="00852DA2">
        <w:rPr>
          <w:rStyle w:val="fs2"/>
          <w:color w:val="2A2928"/>
        </w:rPr>
        <w:lastRenderedPageBreak/>
        <w:t>більшості 80 - 89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rStyle w:val="fs2"/>
          <w:color w:val="2A2928"/>
        </w:rPr>
        <w:t>об'єкт є бар'єрним. Всі інші об'єкти, крім тих, що належать до першого та другого рівня.</w:t>
      </w: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 xml:space="preserve">Управитель об'єкта </w:t>
      </w:r>
      <w:r>
        <w:rPr>
          <w:color w:val="2A2928"/>
        </w:rPr>
        <w:t>Директор</w:t>
      </w:r>
      <w:r w:rsidRPr="00852DA2">
        <w:rPr>
          <w:color w:val="2A2928"/>
        </w:rPr>
        <w:t>____________________________________</w:t>
      </w:r>
      <w:r>
        <w:rPr>
          <w:color w:val="2A2928"/>
        </w:rPr>
        <w:t xml:space="preserve">   М.С. </w:t>
      </w:r>
      <w:proofErr w:type="spellStart"/>
      <w:r>
        <w:rPr>
          <w:color w:val="2A2928"/>
        </w:rPr>
        <w:t>Гафіяк</w:t>
      </w:r>
      <w:proofErr w:type="spellEnd"/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>"__</w:t>
      </w:r>
      <w:r w:rsidR="00E27E7F">
        <w:rPr>
          <w:color w:val="2A2928"/>
          <w:u w:val="single"/>
        </w:rPr>
        <w:t>1</w:t>
      </w:r>
      <w:r>
        <w:rPr>
          <w:color w:val="2A2928"/>
          <w:u w:val="single"/>
        </w:rPr>
        <w:t>2</w:t>
      </w:r>
      <w:r w:rsidRPr="00852DA2">
        <w:rPr>
          <w:color w:val="2A2928"/>
        </w:rPr>
        <w:t>_" ________</w:t>
      </w:r>
      <w:r>
        <w:rPr>
          <w:color w:val="2A2928"/>
          <w:u w:val="single"/>
        </w:rPr>
        <w:t>09</w:t>
      </w:r>
      <w:r w:rsidRPr="00852DA2">
        <w:rPr>
          <w:color w:val="2A2928"/>
        </w:rPr>
        <w:t>____ 20</w:t>
      </w:r>
      <w:r w:rsidR="00E27E7F">
        <w:rPr>
          <w:color w:val="2A2928"/>
        </w:rPr>
        <w:t>22</w:t>
      </w:r>
      <w:r w:rsidRPr="00852DA2">
        <w:rPr>
          <w:color w:val="2A2928"/>
        </w:rPr>
        <w:t>р.</w:t>
      </w: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> </w:t>
      </w: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l"/>
        <w:shd w:val="clear" w:color="auto" w:fill="FFFFFF"/>
        <w:spacing w:before="0" w:beforeAutospacing="0" w:after="0" w:afterAutospacing="0" w:line="360" w:lineRule="atLeast"/>
        <w:rPr>
          <w:color w:val="2A2928"/>
        </w:rPr>
      </w:pPr>
      <w:r w:rsidRPr="00852DA2">
        <w:rPr>
          <w:color w:val="2A2928"/>
        </w:rPr>
        <w:t>Додаток 2</w:t>
      </w:r>
      <w:r w:rsidRPr="00852DA2">
        <w:rPr>
          <w:color w:val="2A2928"/>
        </w:rPr>
        <w:br/>
        <w:t>до Порядку</w:t>
      </w:r>
    </w:p>
    <w:p w:rsidR="00E03888" w:rsidRPr="00852DA2" w:rsidRDefault="00E03888" w:rsidP="00852DA2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</w:pP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ІНФОРМАЦІЯ</w:t>
      </w: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br/>
        <w:t xml:space="preserve">про результати проведення місцевими органами з питань містобудування та архітектури обстеження та оцінки ступеня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безбар'єрності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 xml:space="preserve"> об'єктів фізичного оточення і послуг для осіб з інвалідністю</w:t>
      </w:r>
    </w:p>
    <w:tbl>
      <w:tblPr>
        <w:tblW w:w="10500" w:type="dxa"/>
        <w:jc w:val="center"/>
        <w:tblCellSpacing w:w="22" w:type="dxa"/>
        <w:tblCellMar>
          <w:top w:w="105" w:type="dxa"/>
          <w:left w:w="810" w:type="dxa"/>
          <w:bottom w:w="105" w:type="dxa"/>
          <w:right w:w="810" w:type="dxa"/>
        </w:tblCellMar>
        <w:tblLook w:val="00A0"/>
      </w:tblPr>
      <w:tblGrid>
        <w:gridCol w:w="10500"/>
      </w:tblGrid>
      <w:tr w:rsidR="00E03888" w:rsidRPr="00616939" w:rsidTr="00852DA2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  <w:rPr>
                <w:color w:val="2A2928"/>
              </w:rPr>
            </w:pPr>
            <w:proofErr w:type="spellStart"/>
            <w:r>
              <w:rPr>
                <w:color w:val="2A2928"/>
                <w:u w:val="single"/>
              </w:rPr>
              <w:t>Ясінянський</w:t>
            </w:r>
            <w:proofErr w:type="spellEnd"/>
            <w:r>
              <w:rPr>
                <w:color w:val="2A2928"/>
                <w:u w:val="single"/>
              </w:rPr>
              <w:t xml:space="preserve"> територіальний центр соціального обслуговування (надання соціальних послуг) </w:t>
            </w:r>
            <w:proofErr w:type="spellStart"/>
            <w:r>
              <w:rPr>
                <w:color w:val="2A2928"/>
                <w:u w:val="single"/>
              </w:rPr>
              <w:t>Ясінянської</w:t>
            </w:r>
            <w:proofErr w:type="spellEnd"/>
            <w:r>
              <w:rPr>
                <w:color w:val="2A2928"/>
                <w:u w:val="single"/>
              </w:rPr>
              <w:t xml:space="preserve"> селищної ради </w:t>
            </w:r>
            <w:proofErr w:type="spellStart"/>
            <w:r>
              <w:rPr>
                <w:color w:val="2A2928"/>
                <w:u w:val="single"/>
              </w:rPr>
              <w:t>Рахівського</w:t>
            </w:r>
            <w:proofErr w:type="spellEnd"/>
            <w:r>
              <w:rPr>
                <w:color w:val="2A2928"/>
                <w:u w:val="single"/>
              </w:rPr>
              <w:t xml:space="preserve"> району Закарпатської області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(назва структурного підрозділу з питань містобудування та архітектури райдержадміністрації,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виконавчого органу міської ради міста обласного значення, районної в місті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(у разі її утворення) ради, виконавчого органу сільської, селищної,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міської ради територіальної громади)</w:t>
            </w:r>
          </w:p>
        </w:tc>
      </w:tr>
      <w:tr w:rsidR="00E03888" w:rsidRPr="00852DA2" w:rsidTr="00852DA2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BE2561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  <w:u w:val="single"/>
              </w:rPr>
            </w:pPr>
            <w:r w:rsidRPr="00852DA2">
              <w:rPr>
                <w:color w:val="2A2928"/>
              </w:rPr>
              <w:t xml:space="preserve">Рік проведення моніторингу </w:t>
            </w:r>
            <w:r>
              <w:rPr>
                <w:color w:val="2A2928"/>
                <w:u w:val="single"/>
              </w:rPr>
              <w:t>202</w:t>
            </w:r>
            <w:r w:rsidR="00E27E7F">
              <w:rPr>
                <w:color w:val="2A2928"/>
                <w:u w:val="single"/>
              </w:rPr>
              <w:t>2</w:t>
            </w:r>
          </w:p>
        </w:tc>
      </w:tr>
    </w:tbl>
    <w:p w:rsidR="00E03888" w:rsidRPr="00852DA2" w:rsidRDefault="00E03888" w:rsidP="00852DA2">
      <w:pPr>
        <w:shd w:val="clear" w:color="auto" w:fill="FFFFFF"/>
        <w:rPr>
          <w:vanish/>
          <w:color w:val="2A2928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8"/>
        <w:gridCol w:w="2322"/>
        <w:gridCol w:w="1105"/>
        <w:gridCol w:w="1105"/>
        <w:gridCol w:w="1198"/>
        <w:gridCol w:w="1198"/>
        <w:gridCol w:w="1011"/>
        <w:gridCol w:w="984"/>
      </w:tblGrid>
      <w:tr w:rsidR="00E03888" w:rsidRPr="00852DA2" w:rsidTr="00852DA2">
        <w:trPr>
          <w:jc w:val="center"/>
        </w:trPr>
        <w:tc>
          <w:tcPr>
            <w:tcW w:w="1500" w:type="pct"/>
            <w:gridSpan w:val="2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Результати моніторингу</w:t>
            </w:r>
          </w:p>
        </w:tc>
        <w:tc>
          <w:tcPr>
            <w:tcW w:w="6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Загальна кількість об'єктів</w:t>
            </w:r>
          </w:p>
        </w:tc>
        <w:tc>
          <w:tcPr>
            <w:tcW w:w="6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Кількість об'єктів, що обстежено</w:t>
            </w:r>
          </w:p>
        </w:tc>
        <w:tc>
          <w:tcPr>
            <w:tcW w:w="185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Оцінка </w:t>
            </w:r>
            <w:proofErr w:type="spellStart"/>
            <w:r w:rsidRPr="00852DA2">
              <w:t>безбар'єрності</w:t>
            </w:r>
            <w:proofErr w:type="spellEnd"/>
            <w:r w:rsidRPr="00852DA2">
              <w:t xml:space="preserve"> об'єктів фізичного оточення і послуг для осіб з інвалідністю, відсотків</w:t>
            </w:r>
          </w:p>
        </w:tc>
        <w:tc>
          <w:tcPr>
            <w:tcW w:w="4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Примітка</w:t>
            </w:r>
          </w:p>
        </w:tc>
      </w:tr>
      <w:tr w:rsidR="00E03888" w:rsidRPr="00852DA2" w:rsidTr="00852DA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частково </w:t>
            </w: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бар'єрні</w:t>
            </w: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/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1.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Об'єкти, що обстежено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90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них: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2.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охорони здоров'я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3.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освіти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4.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культури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5.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фізичної культури і спорту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6.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Центрів надання адміністративних послуг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7.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Виборчих дільниць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8.</w:t>
            </w:r>
          </w:p>
        </w:tc>
        <w:tc>
          <w:tcPr>
            <w:tcW w:w="12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Інших об'єктів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90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</w:tbl>
    <w:p w:rsidR="00E03888" w:rsidRPr="00852DA2" w:rsidRDefault="00E03888" w:rsidP="00852DA2">
      <w:pPr>
        <w:pStyle w:val="tc"/>
        <w:shd w:val="clear" w:color="auto" w:fill="FFFFFF"/>
        <w:spacing w:before="0" w:beforeAutospacing="0" w:after="0" w:afterAutospacing="0" w:line="360" w:lineRule="atLeast"/>
        <w:jc w:val="center"/>
        <w:rPr>
          <w:color w:val="2A2928"/>
        </w:rPr>
      </w:pPr>
      <w:r w:rsidRPr="00852DA2">
        <w:rPr>
          <w:color w:val="2A2928"/>
        </w:rPr>
        <w:t>Кількість осіб серед працюючих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4"/>
        <w:gridCol w:w="2154"/>
        <w:gridCol w:w="1405"/>
        <w:gridCol w:w="1592"/>
        <w:gridCol w:w="1314"/>
        <w:gridCol w:w="1314"/>
        <w:gridCol w:w="1218"/>
      </w:tblGrid>
      <w:tr w:rsidR="00E03888" w:rsidRPr="00852DA2" w:rsidTr="00852DA2">
        <w:trPr>
          <w:jc w:val="center"/>
        </w:trPr>
        <w:tc>
          <w:tcPr>
            <w:tcW w:w="10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1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7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Усього осіб з </w:t>
            </w:r>
            <w:proofErr w:type="spellStart"/>
            <w:r w:rsidRPr="00852DA2">
              <w:t>інвалід-</w:t>
            </w:r>
            <w:proofErr w:type="spellEnd"/>
            <w:r w:rsidRPr="00852DA2">
              <w:br/>
            </w:r>
            <w:proofErr w:type="spellStart"/>
            <w:r w:rsidRPr="00852DA2">
              <w:t>ністю</w:t>
            </w:r>
            <w:proofErr w:type="spellEnd"/>
          </w:p>
        </w:tc>
        <w:tc>
          <w:tcPr>
            <w:tcW w:w="29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них</w:t>
            </w:r>
          </w:p>
        </w:tc>
      </w:tr>
      <w:tr w:rsidR="00E03888" w:rsidRPr="00852DA2" w:rsidTr="00852DA2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пересуваються на кріслах </w:t>
            </w:r>
            <w:r w:rsidRPr="00852DA2">
              <w:lastRenderedPageBreak/>
              <w:t>колісних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lastRenderedPageBreak/>
              <w:t xml:space="preserve">з порушенням </w:t>
            </w:r>
            <w:r w:rsidRPr="00852DA2">
              <w:lastRenderedPageBreak/>
              <w:t>зору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lastRenderedPageBreak/>
              <w:t xml:space="preserve">з порушенням </w:t>
            </w:r>
            <w:r w:rsidRPr="00852DA2">
              <w:lastRenderedPageBreak/>
              <w:t>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lastRenderedPageBreak/>
              <w:t>мають інші порушення</w:t>
            </w:r>
          </w:p>
        </w:tc>
      </w:tr>
      <w:tr w:rsidR="00E03888" w:rsidRPr="00852DA2" w:rsidTr="00852DA2">
        <w:trPr>
          <w:jc w:val="center"/>
        </w:trPr>
        <w:tc>
          <w:tcPr>
            <w:tcW w:w="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lastRenderedPageBreak/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</w:tr>
      <w:tr w:rsidR="00E03888" w:rsidRPr="00852DA2" w:rsidTr="00852DA2">
        <w:trPr>
          <w:jc w:val="center"/>
        </w:trPr>
        <w:tc>
          <w:tcPr>
            <w:tcW w:w="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</w:tr>
      <w:tr w:rsidR="00E03888" w:rsidRPr="00852DA2" w:rsidTr="00852DA2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Кількість осіб серед відвідувачів/клієнтів / тих, хто навчається з початку року</w:t>
            </w:r>
          </w:p>
        </w:tc>
      </w:tr>
      <w:tr w:rsidR="00E03888" w:rsidRPr="00852DA2" w:rsidTr="00852DA2">
        <w:trPr>
          <w:jc w:val="center"/>
        </w:trPr>
        <w:tc>
          <w:tcPr>
            <w:tcW w:w="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941AB9" w:rsidTr="00852DA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  <w:lang w:val="ru-RU"/>
              </w:rPr>
            </w:pPr>
            <w:r>
              <w:rPr>
                <w:color w:val="2A2928"/>
                <w:lang w:val="ru-RU"/>
              </w:rPr>
              <w:t xml:space="preserve">Директор                                            М.С. </w:t>
            </w:r>
            <w:proofErr w:type="spellStart"/>
            <w:r>
              <w:rPr>
                <w:color w:val="2A2928"/>
                <w:lang w:val="ru-RU"/>
              </w:rPr>
              <w:t>Гафіяк</w:t>
            </w:r>
            <w:proofErr w:type="spellEnd"/>
          </w:p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 </w:t>
            </w:r>
            <w:proofErr w:type="spellStart"/>
            <w:r w:rsidRPr="00852DA2">
              <w:rPr>
                <w:b/>
                <w:bCs/>
                <w:color w:val="2A2928"/>
              </w:rPr>
              <w:t>___</w:t>
            </w:r>
            <w:r>
              <w:rPr>
                <w:bCs/>
                <w:color w:val="2A2928"/>
                <w:u w:val="single"/>
              </w:rPr>
              <w:t>Ясінянський</w:t>
            </w:r>
            <w:proofErr w:type="spellEnd"/>
            <w:r>
              <w:rPr>
                <w:bCs/>
                <w:color w:val="2A2928"/>
                <w:u w:val="single"/>
              </w:rPr>
              <w:t xml:space="preserve"> територіальний центр соціального обслуговування (надання </w:t>
            </w:r>
            <w:proofErr w:type="spellStart"/>
            <w:r>
              <w:rPr>
                <w:bCs/>
                <w:color w:val="2A2928"/>
                <w:u w:val="single"/>
              </w:rPr>
              <w:t>соціальни</w:t>
            </w:r>
            <w:proofErr w:type="spellEnd"/>
            <w:r>
              <w:rPr>
                <w:bCs/>
                <w:color w:val="2A2928"/>
                <w:u w:val="single"/>
              </w:rPr>
              <w:t xml:space="preserve"> х послуг) </w:t>
            </w:r>
            <w:proofErr w:type="spellStart"/>
            <w:r>
              <w:rPr>
                <w:bCs/>
                <w:color w:val="2A2928"/>
                <w:u w:val="single"/>
              </w:rPr>
              <w:t>Ясінянської</w:t>
            </w:r>
            <w:proofErr w:type="spellEnd"/>
            <w:r>
              <w:rPr>
                <w:bCs/>
                <w:color w:val="2A2928"/>
                <w:u w:val="single"/>
              </w:rPr>
              <w:t xml:space="preserve"> селищної ради </w:t>
            </w:r>
            <w:proofErr w:type="spellStart"/>
            <w:r>
              <w:rPr>
                <w:bCs/>
                <w:color w:val="2A2928"/>
                <w:u w:val="single"/>
              </w:rPr>
              <w:t>Рахівського</w:t>
            </w:r>
            <w:proofErr w:type="spellEnd"/>
            <w:r>
              <w:rPr>
                <w:bCs/>
                <w:color w:val="2A2928"/>
                <w:u w:val="single"/>
              </w:rPr>
              <w:t xml:space="preserve"> району Закарпатської області</w:t>
            </w:r>
            <w:r w:rsidRPr="00852DA2">
              <w:rPr>
                <w:b/>
                <w:bCs/>
                <w:color w:val="2A2928"/>
              </w:rPr>
              <w:t>__________________________________________</w:t>
            </w:r>
            <w:r>
              <w:rPr>
                <w:b/>
                <w:bCs/>
                <w:color w:val="2A2928"/>
              </w:rPr>
              <w:t>_____________________________</w:t>
            </w:r>
            <w:r w:rsidRPr="00852DA2">
              <w:rPr>
                <w:b/>
                <w:bCs/>
                <w:color w:val="2A2928"/>
              </w:rPr>
              <w:br/>
            </w:r>
            <w:r>
              <w:rPr>
                <w:rStyle w:val="fs2"/>
                <w:color w:val="2A2928"/>
              </w:rPr>
              <w:t>  </w:t>
            </w:r>
            <w:r w:rsidRPr="00852DA2">
              <w:rPr>
                <w:rStyle w:val="fs2"/>
                <w:color w:val="2A2928"/>
              </w:rPr>
              <w:t xml:space="preserve"> (назва райдержадміністрації, виконавчого органу міської ради міста обласного значення, районної в місті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                            (у разі її утворення) ради, виконавчого органу сільської, селищної, міської ради територіальної громади)</w:t>
            </w:r>
          </w:p>
        </w:tc>
      </w:tr>
      <w:tr w:rsidR="00E03888" w:rsidRPr="00852DA2" w:rsidTr="00852DA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"__</w:t>
            </w:r>
            <w:r w:rsidR="00E27E7F">
              <w:rPr>
                <w:color w:val="2A2928"/>
                <w:u w:val="single"/>
              </w:rPr>
              <w:t>1</w:t>
            </w:r>
            <w:r>
              <w:rPr>
                <w:color w:val="2A2928"/>
                <w:u w:val="single"/>
              </w:rPr>
              <w:t>2</w:t>
            </w:r>
            <w:r w:rsidRPr="00852DA2">
              <w:rPr>
                <w:color w:val="2A2928"/>
              </w:rPr>
              <w:t>_" _______</w:t>
            </w:r>
            <w:r>
              <w:rPr>
                <w:color w:val="2A2928"/>
                <w:u w:val="single"/>
              </w:rPr>
              <w:t>09</w:t>
            </w:r>
            <w:r w:rsidRPr="00852DA2">
              <w:rPr>
                <w:color w:val="2A2928"/>
              </w:rPr>
              <w:t>_____ 20</w:t>
            </w:r>
            <w:r w:rsidR="00E27E7F">
              <w:rPr>
                <w:color w:val="2A2928"/>
              </w:rPr>
              <w:t>22</w:t>
            </w:r>
            <w:r w:rsidRPr="00852DA2">
              <w:rPr>
                <w:color w:val="2A2928"/>
              </w:rPr>
              <w:t xml:space="preserve"> р.</w:t>
            </w:r>
          </w:p>
        </w:tc>
      </w:tr>
    </w:tbl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> </w:t>
      </w: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l"/>
        <w:shd w:val="clear" w:color="auto" w:fill="FFFFFF"/>
        <w:spacing w:before="0" w:beforeAutospacing="0" w:after="0" w:afterAutospacing="0" w:line="360" w:lineRule="atLeast"/>
        <w:rPr>
          <w:color w:val="2A2928"/>
        </w:rPr>
      </w:pPr>
      <w:r w:rsidRPr="00852DA2">
        <w:rPr>
          <w:color w:val="2A2928"/>
        </w:rPr>
        <w:lastRenderedPageBreak/>
        <w:t>Додаток 3</w:t>
      </w:r>
      <w:r w:rsidRPr="00852DA2">
        <w:rPr>
          <w:color w:val="2A2928"/>
        </w:rPr>
        <w:br/>
        <w:t>до Порядку</w:t>
      </w:r>
    </w:p>
    <w:p w:rsidR="00E03888" w:rsidRPr="00852DA2" w:rsidRDefault="00E03888" w:rsidP="00852DA2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</w:pP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ІНФОРМАЦІЯ</w:t>
      </w: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безбар'єрності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 xml:space="preserve"> об'єктів фізичного оточення і послуг для осіб з інвалідністю</w:t>
      </w:r>
    </w:p>
    <w:tbl>
      <w:tblPr>
        <w:tblW w:w="10500" w:type="dxa"/>
        <w:jc w:val="center"/>
        <w:tblCellSpacing w:w="22" w:type="dxa"/>
        <w:tblCellMar>
          <w:top w:w="105" w:type="dxa"/>
          <w:left w:w="810" w:type="dxa"/>
          <w:bottom w:w="105" w:type="dxa"/>
          <w:right w:w="810" w:type="dxa"/>
        </w:tblCellMar>
        <w:tblLook w:val="00A0"/>
      </w:tblPr>
      <w:tblGrid>
        <w:gridCol w:w="10500"/>
      </w:tblGrid>
      <w:tr w:rsidR="00E03888" w:rsidRPr="00616939" w:rsidTr="00852DA2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  <w:rPr>
                <w:color w:val="2A2928"/>
              </w:rPr>
            </w:pPr>
            <w:proofErr w:type="spellStart"/>
            <w:r>
              <w:rPr>
                <w:color w:val="2A2928"/>
                <w:u w:val="single"/>
              </w:rPr>
              <w:t>Ясінянський</w:t>
            </w:r>
            <w:proofErr w:type="spellEnd"/>
            <w:r>
              <w:rPr>
                <w:color w:val="2A2928"/>
                <w:u w:val="single"/>
              </w:rPr>
              <w:t xml:space="preserve"> територіальний центр соціального обслуговування (надання соціальних послуг) </w:t>
            </w:r>
            <w:proofErr w:type="spellStart"/>
            <w:r>
              <w:rPr>
                <w:color w:val="2A2928"/>
                <w:u w:val="single"/>
              </w:rPr>
              <w:t>Ясінянської</w:t>
            </w:r>
            <w:proofErr w:type="spellEnd"/>
            <w:r>
              <w:rPr>
                <w:color w:val="2A2928"/>
                <w:u w:val="single"/>
              </w:rPr>
              <w:t xml:space="preserve"> </w:t>
            </w:r>
            <w:proofErr w:type="spellStart"/>
            <w:r>
              <w:rPr>
                <w:color w:val="2A2928"/>
                <w:u w:val="single"/>
              </w:rPr>
              <w:t>селищногї</w:t>
            </w:r>
            <w:proofErr w:type="spellEnd"/>
            <w:r>
              <w:rPr>
                <w:color w:val="2A2928"/>
                <w:u w:val="single"/>
              </w:rPr>
              <w:t xml:space="preserve"> ради </w:t>
            </w:r>
            <w:proofErr w:type="spellStart"/>
            <w:r>
              <w:rPr>
                <w:color w:val="2A2928"/>
                <w:u w:val="single"/>
              </w:rPr>
              <w:t>Рахівського</w:t>
            </w:r>
            <w:proofErr w:type="spellEnd"/>
            <w:r>
              <w:rPr>
                <w:color w:val="2A2928"/>
                <w:u w:val="single"/>
              </w:rPr>
              <w:t xml:space="preserve"> району Закарпатської області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(назва структурного підрозділу з питань містобудування та архітектури обласної,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Київської та Севастопольської міської держадміністрації)</w:t>
            </w:r>
          </w:p>
        </w:tc>
      </w:tr>
      <w:tr w:rsidR="00E03888" w:rsidRPr="00852DA2" w:rsidTr="00852DA2">
        <w:trPr>
          <w:tblCellSpacing w:w="22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Рік проведення моніто</w:t>
            </w:r>
            <w:r>
              <w:rPr>
                <w:color w:val="2A2928"/>
              </w:rPr>
              <w:t>рингу __________________</w:t>
            </w:r>
            <w:r>
              <w:rPr>
                <w:color w:val="2A2928"/>
                <w:u w:val="single"/>
              </w:rPr>
              <w:t>2021</w:t>
            </w:r>
            <w:r w:rsidRPr="00852DA2">
              <w:rPr>
                <w:color w:val="2A2928"/>
              </w:rPr>
              <w:t>_________________________</w:t>
            </w:r>
          </w:p>
        </w:tc>
      </w:tr>
    </w:tbl>
    <w:p w:rsidR="00E03888" w:rsidRPr="00852DA2" w:rsidRDefault="00E03888" w:rsidP="00852DA2">
      <w:pPr>
        <w:shd w:val="clear" w:color="auto" w:fill="FFFFFF"/>
        <w:rPr>
          <w:vanish/>
          <w:color w:val="2A2928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2"/>
        <w:gridCol w:w="2249"/>
        <w:gridCol w:w="1031"/>
        <w:gridCol w:w="1125"/>
        <w:gridCol w:w="1218"/>
        <w:gridCol w:w="1218"/>
        <w:gridCol w:w="937"/>
        <w:gridCol w:w="1031"/>
      </w:tblGrid>
      <w:tr w:rsidR="00E03888" w:rsidRPr="00852DA2" w:rsidTr="00852DA2">
        <w:trPr>
          <w:jc w:val="center"/>
        </w:trPr>
        <w:tc>
          <w:tcPr>
            <w:tcW w:w="1500" w:type="pct"/>
            <w:gridSpan w:val="2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Результати моніторингу</w:t>
            </w:r>
          </w:p>
        </w:tc>
        <w:tc>
          <w:tcPr>
            <w:tcW w:w="5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Загальна кількість об'єктів</w:t>
            </w:r>
          </w:p>
        </w:tc>
        <w:tc>
          <w:tcPr>
            <w:tcW w:w="6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Кількість об'єктів, що обстежено</w:t>
            </w:r>
          </w:p>
        </w:tc>
        <w:tc>
          <w:tcPr>
            <w:tcW w:w="18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Оцінка </w:t>
            </w:r>
            <w:proofErr w:type="spellStart"/>
            <w:r w:rsidRPr="00852DA2">
              <w:t>безбар'єрності</w:t>
            </w:r>
            <w:proofErr w:type="spellEnd"/>
            <w:r w:rsidRPr="00852DA2">
              <w:t xml:space="preserve"> об'єктів фізичного оточення і послуг для осіб з інвалідністю, відсотків</w:t>
            </w:r>
          </w:p>
        </w:tc>
        <w:tc>
          <w:tcPr>
            <w:tcW w:w="5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Примітка</w:t>
            </w:r>
          </w:p>
        </w:tc>
      </w:tr>
      <w:tr w:rsidR="00E03888" w:rsidRPr="00852DA2" w:rsidTr="00852DA2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частково </w:t>
            </w: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бар'єрні</w:t>
            </w:r>
          </w:p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/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1.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Об'єкти, що обстежено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90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них: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2.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охорони здоров'я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3.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освіти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4.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культури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5.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фізично культури і спорту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6.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Центрів надання адміністративних послуг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7.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Виборчих дільниць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3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8.</w:t>
            </w:r>
          </w:p>
        </w:tc>
        <w:tc>
          <w:tcPr>
            <w:tcW w:w="1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Інших об'єктів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10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90</w:t>
            </w:r>
          </w:p>
        </w:tc>
        <w:tc>
          <w:tcPr>
            <w:tcW w:w="5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5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</w:tbl>
    <w:p w:rsidR="00E03888" w:rsidRPr="00852DA2" w:rsidRDefault="00E03888" w:rsidP="00852DA2">
      <w:pPr>
        <w:pStyle w:val="tc"/>
        <w:shd w:val="clear" w:color="auto" w:fill="FFFFFF"/>
        <w:spacing w:before="0" w:beforeAutospacing="0" w:after="0" w:afterAutospacing="0" w:line="360" w:lineRule="atLeast"/>
        <w:jc w:val="center"/>
        <w:rPr>
          <w:color w:val="2A2928"/>
        </w:rPr>
      </w:pPr>
      <w:r w:rsidRPr="00852DA2">
        <w:rPr>
          <w:color w:val="2A2928"/>
        </w:rPr>
        <w:t>Кількість осіб серед працюючих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74"/>
        <w:gridCol w:w="2154"/>
        <w:gridCol w:w="1405"/>
        <w:gridCol w:w="1592"/>
        <w:gridCol w:w="1314"/>
        <w:gridCol w:w="1314"/>
        <w:gridCol w:w="1218"/>
      </w:tblGrid>
      <w:tr w:rsidR="00E03888" w:rsidRPr="00852DA2" w:rsidTr="00852DA2">
        <w:trPr>
          <w:jc w:val="center"/>
        </w:trPr>
        <w:tc>
          <w:tcPr>
            <w:tcW w:w="10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11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75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Усього осіб з інвалідністю</w:t>
            </w:r>
          </w:p>
        </w:tc>
        <w:tc>
          <w:tcPr>
            <w:tcW w:w="29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них</w:t>
            </w:r>
          </w:p>
        </w:tc>
      </w:tr>
      <w:tr w:rsidR="00E03888" w:rsidRPr="00852DA2" w:rsidTr="00852DA2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пересуваються на кріслах колісних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зору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слуху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мають інші порушення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</w:tr>
      <w:tr w:rsidR="00E03888" w:rsidRPr="00852DA2" w:rsidTr="00852DA2">
        <w:trPr>
          <w:jc w:val="center"/>
        </w:trPr>
        <w:tc>
          <w:tcPr>
            <w:tcW w:w="2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lastRenderedPageBreak/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</w:tr>
      <w:tr w:rsidR="00E03888" w:rsidRPr="00852DA2" w:rsidTr="00852DA2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Кількість осіб серед відвідувачів/клієнтів / тих, хто навчається з початку року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rPr>
          <w:jc w:val="center"/>
        </w:trPr>
        <w:tc>
          <w:tcPr>
            <w:tcW w:w="10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11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7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8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7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BE2561" w:rsidTr="00852DA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>
              <w:rPr>
                <w:color w:val="2A2928"/>
              </w:rPr>
              <w:t xml:space="preserve">Директор                                                          М.С. </w:t>
            </w:r>
            <w:proofErr w:type="spellStart"/>
            <w:r>
              <w:rPr>
                <w:color w:val="2A2928"/>
              </w:rPr>
              <w:t>Гафіяк</w:t>
            </w:r>
            <w:proofErr w:type="spellEnd"/>
          </w:p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proofErr w:type="spellStart"/>
            <w:r w:rsidRPr="00852DA2">
              <w:rPr>
                <w:color w:val="2A2928"/>
              </w:rPr>
              <w:t>__</w:t>
            </w:r>
            <w:r>
              <w:rPr>
                <w:color w:val="2A2928"/>
                <w:u w:val="single"/>
              </w:rPr>
              <w:t>Заарпатська</w:t>
            </w:r>
            <w:proofErr w:type="spellEnd"/>
            <w:r>
              <w:rPr>
                <w:color w:val="2A2928"/>
                <w:u w:val="single"/>
              </w:rPr>
              <w:t xml:space="preserve">                                                                      </w:t>
            </w:r>
            <w:r>
              <w:rPr>
                <w:color w:val="2A2928"/>
              </w:rPr>
              <w:t>___________________</w:t>
            </w:r>
            <w:r w:rsidRPr="00852DA2">
              <w:rPr>
                <w:color w:val="2A2928"/>
              </w:rPr>
              <w:t>___________</w:t>
            </w:r>
            <w:r w:rsidRPr="00852DA2">
              <w:rPr>
                <w:color w:val="2A2928"/>
              </w:rPr>
              <w:br/>
            </w:r>
            <w:r>
              <w:rPr>
                <w:rStyle w:val="fs2"/>
                <w:color w:val="2A2928"/>
              </w:rPr>
              <w:t>               </w:t>
            </w:r>
            <w:r w:rsidRPr="00852DA2">
              <w:rPr>
                <w:rStyle w:val="fs2"/>
                <w:color w:val="2A2928"/>
              </w:rPr>
              <w:t>(назва обласної, Київської та Севастопольської міської держадміністрації)</w:t>
            </w:r>
          </w:p>
        </w:tc>
      </w:tr>
      <w:tr w:rsidR="00E03888" w:rsidRPr="00852DA2" w:rsidTr="00852DA2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"__</w:t>
            </w:r>
            <w:r>
              <w:rPr>
                <w:color w:val="2A2928"/>
                <w:u w:val="single"/>
              </w:rPr>
              <w:t>02</w:t>
            </w:r>
            <w:r w:rsidRPr="00852DA2">
              <w:rPr>
                <w:color w:val="2A2928"/>
              </w:rPr>
              <w:t>_" ______</w:t>
            </w:r>
            <w:r>
              <w:rPr>
                <w:color w:val="2A2928"/>
                <w:u w:val="single"/>
              </w:rPr>
              <w:t>09</w:t>
            </w:r>
            <w:r>
              <w:rPr>
                <w:color w:val="2A2928"/>
              </w:rPr>
              <w:t>______ 2021</w:t>
            </w:r>
            <w:r w:rsidRPr="00852DA2">
              <w:rPr>
                <w:color w:val="2A2928"/>
              </w:rPr>
              <w:t xml:space="preserve"> р.</w:t>
            </w:r>
          </w:p>
        </w:tc>
      </w:tr>
    </w:tbl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> </w:t>
      </w: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</w:p>
    <w:p w:rsidR="00E03888" w:rsidRPr="00852DA2" w:rsidRDefault="00E03888" w:rsidP="00852DA2">
      <w:pPr>
        <w:pStyle w:val="tl"/>
        <w:shd w:val="clear" w:color="auto" w:fill="FFFFFF"/>
        <w:spacing w:before="0" w:beforeAutospacing="0" w:after="0" w:afterAutospacing="0" w:line="360" w:lineRule="atLeast"/>
        <w:rPr>
          <w:color w:val="2A2928"/>
        </w:rPr>
      </w:pPr>
      <w:r w:rsidRPr="00852DA2">
        <w:rPr>
          <w:color w:val="2A2928"/>
        </w:rPr>
        <w:lastRenderedPageBreak/>
        <w:t>Додаток 4</w:t>
      </w:r>
      <w:r w:rsidRPr="00852DA2">
        <w:rPr>
          <w:color w:val="2A2928"/>
        </w:rPr>
        <w:br/>
        <w:t>до Порядку</w:t>
      </w:r>
    </w:p>
    <w:p w:rsidR="00E03888" w:rsidRPr="00852DA2" w:rsidRDefault="00E03888" w:rsidP="00852DA2">
      <w:pPr>
        <w:pStyle w:val="3"/>
        <w:shd w:val="clear" w:color="auto" w:fill="FFFFFF"/>
        <w:spacing w:before="0" w:line="435" w:lineRule="atLeast"/>
        <w:jc w:val="center"/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</w:pP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РЕЙТИНГ</w:t>
      </w:r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br/>
        <w:t xml:space="preserve">обласних, Київської та Севастопольської міських держадміністрацій за ступенем </w:t>
      </w:r>
      <w:proofErr w:type="spellStart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>безбар'єрності</w:t>
      </w:r>
      <w:proofErr w:type="spellEnd"/>
      <w:r w:rsidRPr="00852DA2">
        <w:rPr>
          <w:rFonts w:ascii="Times New Roman" w:hAnsi="Times New Roman"/>
          <w:b w:val="0"/>
          <w:bCs w:val="0"/>
          <w:color w:val="2A2928"/>
          <w:sz w:val="32"/>
          <w:szCs w:val="32"/>
          <w:lang w:val="uk-UA"/>
        </w:rPr>
        <w:t xml:space="preserve"> об'єктів фізичного оточення і послуг для осіб з інвалідністю</w:t>
      </w:r>
    </w:p>
    <w:p w:rsidR="00E03888" w:rsidRPr="00852DA2" w:rsidRDefault="00E03888" w:rsidP="00852DA2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</w:rPr>
      </w:pPr>
      <w:r w:rsidRPr="00852DA2">
        <w:rPr>
          <w:color w:val="2A2928"/>
        </w:rPr>
        <w:t>Рік проведення моніторингу ________</w:t>
      </w:r>
      <w:r>
        <w:rPr>
          <w:color w:val="2A2928"/>
          <w:u w:val="single"/>
        </w:rPr>
        <w:t>2021</w:t>
      </w:r>
      <w:r w:rsidRPr="00852DA2">
        <w:rPr>
          <w:color w:val="2A2928"/>
        </w:rPr>
        <w:t>____________</w:t>
      </w:r>
    </w:p>
    <w:tbl>
      <w:tblPr>
        <w:tblW w:w="0" w:type="auto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84"/>
        <w:gridCol w:w="735"/>
        <w:gridCol w:w="861"/>
        <w:gridCol w:w="735"/>
        <w:gridCol w:w="862"/>
        <w:gridCol w:w="736"/>
        <w:gridCol w:w="862"/>
        <w:gridCol w:w="736"/>
        <w:gridCol w:w="862"/>
        <w:gridCol w:w="736"/>
        <w:gridCol w:w="862"/>
      </w:tblGrid>
      <w:tr w:rsidR="00E03888" w:rsidRPr="00616939" w:rsidTr="00852DA2">
        <w:tc>
          <w:tcPr>
            <w:tcW w:w="1250" w:type="pct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Результати моніторингу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Загальна кількість об'єктів</w:t>
            </w:r>
          </w:p>
        </w:tc>
        <w:tc>
          <w:tcPr>
            <w:tcW w:w="750" w:type="pct"/>
            <w:gridSpan w:val="2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Загальна кількість об'єктів, які обстежено</w:t>
            </w:r>
          </w:p>
        </w:tc>
        <w:tc>
          <w:tcPr>
            <w:tcW w:w="225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Оцінка </w:t>
            </w:r>
            <w:proofErr w:type="spellStart"/>
            <w:r w:rsidRPr="00852DA2">
              <w:t>безбар'єрності</w:t>
            </w:r>
            <w:proofErr w:type="spellEnd"/>
            <w:r w:rsidRPr="00852DA2">
              <w:t xml:space="preserve"> об'єктів фізичного оточення і послуг для осіб з інвалідністю, відсотків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>
            <w:pPr>
              <w:rPr>
                <w:lang w:val="uk-UA"/>
              </w:rPr>
            </w:pPr>
          </w:p>
        </w:tc>
        <w:tc>
          <w:tcPr>
            <w:tcW w:w="7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 xml:space="preserve">частково </w:t>
            </w:r>
            <w:proofErr w:type="spellStart"/>
            <w:r w:rsidRPr="00852DA2">
              <w:t>безбар'єрні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бар'єрні</w:t>
            </w:r>
          </w:p>
        </w:tc>
      </w:tr>
      <w:tr w:rsidR="00E03888" w:rsidRPr="00852DA2" w:rsidTr="00852DA2">
        <w:tc>
          <w:tcPr>
            <w:tcW w:w="0" w:type="auto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</w:tr>
      <w:tr w:rsidR="00E03888" w:rsidRPr="00852DA2" w:rsidTr="00852DA2">
        <w:tc>
          <w:tcPr>
            <w:tcW w:w="5000" w:type="pct"/>
            <w:gridSpan w:val="11"/>
            <w:tcBorders>
              <w:top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Назва місцевої держадміністрації ______________________________________________________________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Об'єкти, що обстежено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1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10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90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90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них: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охорони здоров'я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освіти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культури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закладів фізичної культури і спорту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центрів надання адміністративних послуг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виборчих дільниць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</w:tr>
      <w:tr w:rsidR="00E03888" w:rsidRPr="00852DA2" w:rsidTr="00852DA2">
        <w:tc>
          <w:tcPr>
            <w:tcW w:w="1250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lastRenderedPageBreak/>
              <w:t>інших об'єктів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1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10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10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90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90</w:t>
            </w:r>
          </w:p>
        </w:tc>
        <w:tc>
          <w:tcPr>
            <w:tcW w:w="3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 </w:t>
            </w:r>
            <w:r>
              <w:t>0</w:t>
            </w:r>
          </w:p>
        </w:tc>
        <w:tc>
          <w:tcPr>
            <w:tcW w:w="4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>
              <w:t>0</w:t>
            </w:r>
            <w:r w:rsidRPr="00852DA2">
              <w:t> </w:t>
            </w:r>
          </w:p>
        </w:tc>
      </w:tr>
    </w:tbl>
    <w:p w:rsidR="00E03888" w:rsidRPr="00852DA2" w:rsidRDefault="00E03888" w:rsidP="00852DA2">
      <w:pPr>
        <w:pStyle w:val="tc"/>
        <w:shd w:val="clear" w:color="auto" w:fill="FFFFFF"/>
        <w:spacing w:before="0" w:beforeAutospacing="0" w:after="0" w:afterAutospacing="0" w:line="360" w:lineRule="atLeast"/>
        <w:jc w:val="center"/>
        <w:rPr>
          <w:color w:val="2A2928"/>
        </w:rPr>
      </w:pPr>
      <w:r w:rsidRPr="00852DA2">
        <w:rPr>
          <w:color w:val="2A2928"/>
        </w:rPr>
        <w:t>Кількість осіб серед працюючих</w:t>
      </w:r>
    </w:p>
    <w:tbl>
      <w:tblPr>
        <w:tblW w:w="5000" w:type="pct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"/>
        <w:gridCol w:w="753"/>
        <w:gridCol w:w="788"/>
        <w:gridCol w:w="923"/>
        <w:gridCol w:w="788"/>
        <w:gridCol w:w="923"/>
        <w:gridCol w:w="788"/>
        <w:gridCol w:w="923"/>
        <w:gridCol w:w="788"/>
        <w:gridCol w:w="923"/>
        <w:gridCol w:w="788"/>
        <w:gridCol w:w="923"/>
      </w:tblGrid>
      <w:tr w:rsidR="00E03888" w:rsidRPr="00852DA2" w:rsidTr="004635C3">
        <w:tc>
          <w:tcPr>
            <w:tcW w:w="435" w:type="pct"/>
            <w:gridSpan w:val="2"/>
            <w:vMerge w:val="restar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91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Усього осіб з інвалідністю</w:t>
            </w:r>
          </w:p>
        </w:tc>
        <w:tc>
          <w:tcPr>
            <w:tcW w:w="91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Пересуваються на кріслах колісних</w:t>
            </w:r>
          </w:p>
        </w:tc>
        <w:tc>
          <w:tcPr>
            <w:tcW w:w="91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зору</w:t>
            </w:r>
          </w:p>
        </w:tc>
        <w:tc>
          <w:tcPr>
            <w:tcW w:w="91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З порушенням слуху</w:t>
            </w:r>
          </w:p>
        </w:tc>
        <w:tc>
          <w:tcPr>
            <w:tcW w:w="913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Мають інші порушення</w:t>
            </w:r>
          </w:p>
        </w:tc>
      </w:tr>
      <w:tr w:rsidR="00E03888" w:rsidRPr="00852DA2" w:rsidTr="004635C3">
        <w:tc>
          <w:tcPr>
            <w:tcW w:w="0" w:type="auto"/>
            <w:gridSpan w:val="2"/>
            <w:vMerge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888" w:rsidRPr="00852DA2" w:rsidRDefault="00E03888"/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базовому періоді*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у поточному періоді**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5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3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2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4635C3">
        <w:tc>
          <w:tcPr>
            <w:tcW w:w="5000" w:type="pct"/>
            <w:gridSpan w:val="12"/>
            <w:tcBorders>
              <w:top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c"/>
              <w:spacing w:before="0" w:beforeAutospacing="0" w:after="0" w:afterAutospacing="0" w:line="360" w:lineRule="atLeast"/>
              <w:jc w:val="center"/>
            </w:pPr>
            <w:r w:rsidRPr="00852DA2">
              <w:t>Кількість осіб серед відвідувачів/клієнтів / тих, хто навчається з початку року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Усього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чоловіки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4635C3">
        <w:tc>
          <w:tcPr>
            <w:tcW w:w="34" w:type="pct"/>
            <w:tcBorders>
              <w:top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</w:p>
        </w:tc>
        <w:tc>
          <w:tcPr>
            <w:tcW w:w="40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з них жінки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2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  <w:tc>
          <w:tcPr>
            <w:tcW w:w="492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</w:pPr>
            <w:r w:rsidRPr="00852DA2">
              <w:t> </w:t>
            </w:r>
            <w:r>
              <w:t>0</w:t>
            </w:r>
          </w:p>
        </w:tc>
      </w:tr>
      <w:tr w:rsidR="00E03888" w:rsidRPr="00852DA2" w:rsidTr="004635C3">
        <w:tblPrEx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</w:trPr>
        <w:tc>
          <w:tcPr>
            <w:tcW w:w="856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b/>
                <w:bCs/>
                <w:color w:val="2A2928"/>
              </w:rPr>
              <w:br/>
            </w:r>
            <w:r w:rsidRPr="00852DA2">
              <w:rPr>
                <w:rStyle w:val="fs2"/>
                <w:b/>
                <w:bCs/>
                <w:color w:val="2A2928"/>
              </w:rPr>
              <w:t>Примітка.</w:t>
            </w:r>
          </w:p>
        </w:tc>
        <w:tc>
          <w:tcPr>
            <w:tcW w:w="4144" w:type="pct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 </w:t>
            </w:r>
            <w:r w:rsidRPr="00852DA2">
              <w:rPr>
                <w:color w:val="2A2928"/>
              </w:rPr>
              <w:br/>
            </w:r>
            <w:r w:rsidRPr="00852DA2">
              <w:rPr>
                <w:rStyle w:val="fs2"/>
                <w:color w:val="2A2928"/>
              </w:rPr>
              <w:t>Базовий період* - рік, що передує року проведення моніторингу;</w:t>
            </w:r>
          </w:p>
          <w:p w:rsidR="00E03888" w:rsidRPr="00852DA2" w:rsidRDefault="00E03888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rStyle w:val="fs2"/>
                <w:color w:val="2A2928"/>
              </w:rPr>
              <w:t>поточний період** - рік проведення моніторингу.</w:t>
            </w:r>
          </w:p>
        </w:tc>
      </w:tr>
      <w:tr w:rsidR="00E03888" w:rsidRPr="00852DA2" w:rsidTr="004635C3">
        <w:tblPrEx>
          <w:jc w:val="center"/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Default="00E03888" w:rsidP="00B14B8A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>
              <w:rPr>
                <w:color w:val="2A2928"/>
              </w:rPr>
              <w:t xml:space="preserve">Директор                                                          М.С. </w:t>
            </w:r>
            <w:proofErr w:type="spellStart"/>
            <w:r>
              <w:rPr>
                <w:color w:val="2A2928"/>
              </w:rPr>
              <w:t>Гафіяк</w:t>
            </w:r>
            <w:proofErr w:type="spellEnd"/>
          </w:p>
          <w:p w:rsidR="00E03888" w:rsidRPr="00852DA2" w:rsidRDefault="00E03888" w:rsidP="00B14B8A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proofErr w:type="spellStart"/>
            <w:r w:rsidRPr="00852DA2">
              <w:rPr>
                <w:color w:val="2A2928"/>
              </w:rPr>
              <w:t>__</w:t>
            </w:r>
            <w:r>
              <w:rPr>
                <w:color w:val="2A2928"/>
                <w:u w:val="single"/>
              </w:rPr>
              <w:t>Заарпатська</w:t>
            </w:r>
            <w:proofErr w:type="spellEnd"/>
            <w:r>
              <w:rPr>
                <w:color w:val="2A2928"/>
                <w:u w:val="single"/>
              </w:rPr>
              <w:t xml:space="preserve">                                                                      </w:t>
            </w:r>
            <w:r>
              <w:rPr>
                <w:color w:val="2A2928"/>
              </w:rPr>
              <w:t>___________________</w:t>
            </w:r>
            <w:r w:rsidRPr="00852DA2">
              <w:rPr>
                <w:color w:val="2A2928"/>
              </w:rPr>
              <w:t>___________</w:t>
            </w:r>
            <w:r w:rsidRPr="00852DA2">
              <w:rPr>
                <w:color w:val="2A2928"/>
              </w:rPr>
              <w:br/>
            </w:r>
            <w:r>
              <w:rPr>
                <w:rStyle w:val="fs2"/>
                <w:color w:val="2A2928"/>
              </w:rPr>
              <w:t>               </w:t>
            </w:r>
            <w:r w:rsidRPr="00852DA2">
              <w:rPr>
                <w:rStyle w:val="fs2"/>
                <w:color w:val="2A2928"/>
              </w:rPr>
              <w:t>(назва обласної, Київської та Севастопольської міської держадміністрації)</w:t>
            </w:r>
          </w:p>
        </w:tc>
      </w:tr>
      <w:tr w:rsidR="00E03888" w:rsidRPr="00852DA2" w:rsidTr="004635C3">
        <w:tblPrEx>
          <w:jc w:val="center"/>
          <w:tblCellSpacing w:w="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tblCellSpacing w:w="22" w:type="dxa"/>
          <w:jc w:val="center"/>
        </w:trPr>
        <w:tc>
          <w:tcPr>
            <w:tcW w:w="5000" w:type="pct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888" w:rsidRPr="00852DA2" w:rsidRDefault="00E03888" w:rsidP="00B14B8A">
            <w:pPr>
              <w:pStyle w:val="tl"/>
              <w:spacing w:before="0" w:beforeAutospacing="0" w:after="0" w:afterAutospacing="0" w:line="360" w:lineRule="atLeast"/>
              <w:rPr>
                <w:color w:val="2A2928"/>
              </w:rPr>
            </w:pPr>
            <w:r w:rsidRPr="00852DA2">
              <w:rPr>
                <w:color w:val="2A2928"/>
              </w:rPr>
              <w:t>"__</w:t>
            </w:r>
            <w:r>
              <w:rPr>
                <w:color w:val="2A2928"/>
                <w:u w:val="single"/>
              </w:rPr>
              <w:t>02</w:t>
            </w:r>
            <w:r w:rsidRPr="00852DA2">
              <w:rPr>
                <w:color w:val="2A2928"/>
              </w:rPr>
              <w:t>_" ______</w:t>
            </w:r>
            <w:r>
              <w:rPr>
                <w:color w:val="2A2928"/>
                <w:u w:val="single"/>
              </w:rPr>
              <w:t>09</w:t>
            </w:r>
            <w:r>
              <w:rPr>
                <w:color w:val="2A2928"/>
              </w:rPr>
              <w:t>______ 2021</w:t>
            </w:r>
            <w:r w:rsidRPr="00852DA2">
              <w:rPr>
                <w:color w:val="2A2928"/>
              </w:rPr>
              <w:t xml:space="preserve"> р.</w:t>
            </w:r>
          </w:p>
        </w:tc>
      </w:tr>
    </w:tbl>
    <w:p w:rsidR="00E03888" w:rsidRPr="00852DA2" w:rsidRDefault="00E03888" w:rsidP="00106874">
      <w:pPr>
        <w:rPr>
          <w:szCs w:val="28"/>
        </w:rPr>
      </w:pPr>
    </w:p>
    <w:sectPr w:rsidR="00E03888" w:rsidRPr="00852DA2" w:rsidSect="00E37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7B90"/>
    <w:multiLevelType w:val="multilevel"/>
    <w:tmpl w:val="2AA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61D5C"/>
    <w:multiLevelType w:val="multilevel"/>
    <w:tmpl w:val="105C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CE46BB"/>
    <w:multiLevelType w:val="hybridMultilevel"/>
    <w:tmpl w:val="1310A406"/>
    <w:lvl w:ilvl="0" w:tplc="0464B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276FF"/>
    <w:multiLevelType w:val="multilevel"/>
    <w:tmpl w:val="CC5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46846"/>
    <w:multiLevelType w:val="multilevel"/>
    <w:tmpl w:val="19E0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857C71"/>
    <w:multiLevelType w:val="hybridMultilevel"/>
    <w:tmpl w:val="6F20ACB8"/>
    <w:lvl w:ilvl="0" w:tplc="1D7C94D0">
      <w:start w:val="1"/>
      <w:numFmt w:val="decimal"/>
      <w:lvlText w:val="%1."/>
      <w:lvlJc w:val="left"/>
      <w:pPr>
        <w:ind w:left="8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6">
    <w:nsid w:val="73426B06"/>
    <w:multiLevelType w:val="multilevel"/>
    <w:tmpl w:val="24DC519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2DC"/>
    <w:rsid w:val="00066A7F"/>
    <w:rsid w:val="00072A51"/>
    <w:rsid w:val="00093B0A"/>
    <w:rsid w:val="000941C7"/>
    <w:rsid w:val="000B3D06"/>
    <w:rsid w:val="000C76AC"/>
    <w:rsid w:val="000D4AAC"/>
    <w:rsid w:val="000E33B2"/>
    <w:rsid w:val="000E6B65"/>
    <w:rsid w:val="000F3FA7"/>
    <w:rsid w:val="00106874"/>
    <w:rsid w:val="0011013E"/>
    <w:rsid w:val="00125E14"/>
    <w:rsid w:val="001F395E"/>
    <w:rsid w:val="00200A61"/>
    <w:rsid w:val="00253A1A"/>
    <w:rsid w:val="002A4EA4"/>
    <w:rsid w:val="00345686"/>
    <w:rsid w:val="003A3EEA"/>
    <w:rsid w:val="003D4032"/>
    <w:rsid w:val="0041106B"/>
    <w:rsid w:val="00427452"/>
    <w:rsid w:val="004635C3"/>
    <w:rsid w:val="0047098A"/>
    <w:rsid w:val="00476CB6"/>
    <w:rsid w:val="00496B68"/>
    <w:rsid w:val="004D35FF"/>
    <w:rsid w:val="00533B5A"/>
    <w:rsid w:val="00566174"/>
    <w:rsid w:val="00572854"/>
    <w:rsid w:val="00592F51"/>
    <w:rsid w:val="005A698F"/>
    <w:rsid w:val="005F67A1"/>
    <w:rsid w:val="00601767"/>
    <w:rsid w:val="00616939"/>
    <w:rsid w:val="00645A11"/>
    <w:rsid w:val="0066793B"/>
    <w:rsid w:val="00671376"/>
    <w:rsid w:val="006854D8"/>
    <w:rsid w:val="006F4C9F"/>
    <w:rsid w:val="007364FC"/>
    <w:rsid w:val="0075711D"/>
    <w:rsid w:val="00762784"/>
    <w:rsid w:val="0076671C"/>
    <w:rsid w:val="00781F4A"/>
    <w:rsid w:val="0082716B"/>
    <w:rsid w:val="0083288B"/>
    <w:rsid w:val="00852DA2"/>
    <w:rsid w:val="00887C10"/>
    <w:rsid w:val="008E1CF6"/>
    <w:rsid w:val="00932B8D"/>
    <w:rsid w:val="00937AA8"/>
    <w:rsid w:val="00941AB9"/>
    <w:rsid w:val="00966C1B"/>
    <w:rsid w:val="00966F73"/>
    <w:rsid w:val="00980602"/>
    <w:rsid w:val="009D0FAB"/>
    <w:rsid w:val="009E12D2"/>
    <w:rsid w:val="009E6035"/>
    <w:rsid w:val="00A35AB3"/>
    <w:rsid w:val="00A57C27"/>
    <w:rsid w:val="00A64B2B"/>
    <w:rsid w:val="00A86752"/>
    <w:rsid w:val="00A904E8"/>
    <w:rsid w:val="00A93F01"/>
    <w:rsid w:val="00AA17A4"/>
    <w:rsid w:val="00AC5770"/>
    <w:rsid w:val="00AE02DC"/>
    <w:rsid w:val="00AF1D60"/>
    <w:rsid w:val="00B14B8A"/>
    <w:rsid w:val="00B234BF"/>
    <w:rsid w:val="00B33CAC"/>
    <w:rsid w:val="00B81047"/>
    <w:rsid w:val="00B867BC"/>
    <w:rsid w:val="00BC650A"/>
    <w:rsid w:val="00BE2561"/>
    <w:rsid w:val="00C17C42"/>
    <w:rsid w:val="00C27F8B"/>
    <w:rsid w:val="00C34B39"/>
    <w:rsid w:val="00C34D62"/>
    <w:rsid w:val="00C42FB6"/>
    <w:rsid w:val="00C57BD7"/>
    <w:rsid w:val="00C72B1D"/>
    <w:rsid w:val="00C743A5"/>
    <w:rsid w:val="00C7658F"/>
    <w:rsid w:val="00CD725A"/>
    <w:rsid w:val="00CE00DB"/>
    <w:rsid w:val="00CE1250"/>
    <w:rsid w:val="00CE2188"/>
    <w:rsid w:val="00CE3B55"/>
    <w:rsid w:val="00D0652F"/>
    <w:rsid w:val="00D1293E"/>
    <w:rsid w:val="00D23522"/>
    <w:rsid w:val="00D31DD0"/>
    <w:rsid w:val="00D53106"/>
    <w:rsid w:val="00DD73FF"/>
    <w:rsid w:val="00DF7FEC"/>
    <w:rsid w:val="00E03888"/>
    <w:rsid w:val="00E20E7D"/>
    <w:rsid w:val="00E22EE3"/>
    <w:rsid w:val="00E27E7F"/>
    <w:rsid w:val="00E318D5"/>
    <w:rsid w:val="00E37D40"/>
    <w:rsid w:val="00E73506"/>
    <w:rsid w:val="00E748CA"/>
    <w:rsid w:val="00E75B5B"/>
    <w:rsid w:val="00EF3B92"/>
    <w:rsid w:val="00F066C3"/>
    <w:rsid w:val="00F1505B"/>
    <w:rsid w:val="00F34040"/>
    <w:rsid w:val="00F5378B"/>
    <w:rsid w:val="00F56026"/>
    <w:rsid w:val="00F65428"/>
    <w:rsid w:val="00FA0B69"/>
    <w:rsid w:val="00FB5095"/>
    <w:rsid w:val="00FC68D1"/>
    <w:rsid w:val="00FD2DBF"/>
    <w:rsid w:val="00FE0AFE"/>
    <w:rsid w:val="00FE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2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D31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A4EA4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1DD0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link w:val="3"/>
    <w:uiPriority w:val="99"/>
    <w:locked/>
    <w:rsid w:val="002A4EA4"/>
    <w:rPr>
      <w:rFonts w:ascii="Calibri Light" w:hAnsi="Calibri Light" w:cs="Times New Roman"/>
      <w:b/>
      <w:bCs/>
      <w:color w:val="5B9BD5"/>
      <w:sz w:val="24"/>
      <w:szCs w:val="24"/>
      <w:lang w:val="ru-RU" w:eastAsia="ru-RU"/>
    </w:rPr>
  </w:style>
  <w:style w:type="table" w:styleId="a3">
    <w:name w:val="Table Grid"/>
    <w:basedOn w:val="a1"/>
    <w:uiPriority w:val="99"/>
    <w:rsid w:val="00F560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B3D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B3D0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99"/>
    <w:qFormat/>
    <w:rsid w:val="009E6035"/>
    <w:pPr>
      <w:ind w:left="720"/>
      <w:contextualSpacing/>
    </w:pPr>
  </w:style>
  <w:style w:type="character" w:styleId="a7">
    <w:name w:val="Hyperlink"/>
    <w:uiPriority w:val="99"/>
    <w:semiHidden/>
    <w:rsid w:val="00D31DD0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D31DD0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uiPriority w:val="99"/>
    <w:qFormat/>
    <w:rsid w:val="00D31DD0"/>
    <w:rPr>
      <w:rFonts w:cs="Times New Roman"/>
      <w:b/>
      <w:bCs/>
    </w:rPr>
  </w:style>
  <w:style w:type="character" w:styleId="aa">
    <w:name w:val="Emphasis"/>
    <w:uiPriority w:val="99"/>
    <w:qFormat/>
    <w:rsid w:val="00D31DD0"/>
    <w:rPr>
      <w:rFonts w:cs="Times New Roman"/>
      <w:i/>
      <w:iCs/>
    </w:rPr>
  </w:style>
  <w:style w:type="paragraph" w:customStyle="1" w:styleId="11">
    <w:name w:val="Абзац списка1"/>
    <w:basedOn w:val="a"/>
    <w:uiPriority w:val="99"/>
    <w:rsid w:val="00C34D62"/>
    <w:pPr>
      <w:ind w:left="720"/>
    </w:pPr>
    <w:rPr>
      <w:rFonts w:eastAsia="Calibri"/>
    </w:rPr>
  </w:style>
  <w:style w:type="character" w:customStyle="1" w:styleId="bluetext">
    <w:name w:val="blue_text"/>
    <w:uiPriority w:val="99"/>
    <w:rsid w:val="002A4EA4"/>
    <w:rPr>
      <w:rFonts w:cs="Times New Roman"/>
    </w:rPr>
  </w:style>
  <w:style w:type="paragraph" w:customStyle="1" w:styleId="body">
    <w:name w:val="body"/>
    <w:basedOn w:val="a"/>
    <w:uiPriority w:val="99"/>
    <w:rsid w:val="002A4EA4"/>
    <w:pPr>
      <w:spacing w:before="100" w:beforeAutospacing="1" w:after="100" w:afterAutospacing="1"/>
    </w:pPr>
    <w:rPr>
      <w:lang w:val="uk-UA" w:eastAsia="uk-UA"/>
    </w:rPr>
  </w:style>
  <w:style w:type="paragraph" w:styleId="ab">
    <w:name w:val="No Spacing"/>
    <w:uiPriority w:val="99"/>
    <w:qFormat/>
    <w:rsid w:val="00EF3B92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customStyle="1" w:styleId="tl">
    <w:name w:val="tl"/>
    <w:basedOn w:val="a"/>
    <w:uiPriority w:val="99"/>
    <w:rsid w:val="00852DA2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"/>
    <w:uiPriority w:val="99"/>
    <w:rsid w:val="00852DA2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uiPriority w:val="99"/>
    <w:rsid w:val="00852DA2"/>
    <w:rPr>
      <w:rFonts w:cs="Times New Roman"/>
    </w:rPr>
  </w:style>
  <w:style w:type="paragraph" w:customStyle="1" w:styleId="tj">
    <w:name w:val="tj"/>
    <w:basedOn w:val="a"/>
    <w:uiPriority w:val="99"/>
    <w:rsid w:val="00852DA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95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5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5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6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6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81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82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8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9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9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359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3099</Words>
  <Characters>17666</Characters>
  <Application>Microsoft Office Word</Application>
  <DocSecurity>0</DocSecurity>
  <Lines>147</Lines>
  <Paragraphs>41</Paragraphs>
  <ScaleCrop>false</ScaleCrop>
  <Company>Reanimator Extreme Edition</Company>
  <LinksUpToDate>false</LinksUpToDate>
  <CharactersWithSpaces>20724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user</cp:lastModifiedBy>
  <cp:revision>7</cp:revision>
  <cp:lastPrinted>2022-09-12T11:07:00Z</cp:lastPrinted>
  <dcterms:created xsi:type="dcterms:W3CDTF">2021-09-09T13:25:00Z</dcterms:created>
  <dcterms:modified xsi:type="dcterms:W3CDTF">2022-09-12T11:09:00Z</dcterms:modified>
</cp:coreProperties>
</file>