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C8" w:rsidRDefault="009E36C8" w:rsidP="002368DE">
      <w:pPr>
        <w:pStyle w:val="Title"/>
        <w:ind w:left="4248" w:right="-143" w:firstLine="708"/>
        <w:jc w:val="both"/>
      </w:pPr>
      <w:r>
        <w:t>ЗАТВЕРДЖЕНО</w:t>
      </w:r>
    </w:p>
    <w:p w:rsidR="009E36C8" w:rsidRDefault="009E36C8" w:rsidP="002368DE">
      <w:pPr>
        <w:pStyle w:val="Title"/>
        <w:ind w:left="4956" w:right="-143"/>
        <w:jc w:val="both"/>
      </w:pPr>
      <w:r>
        <w:t>Розпорядження голови районної</w:t>
      </w:r>
    </w:p>
    <w:p w:rsidR="009E36C8" w:rsidRDefault="009E36C8" w:rsidP="002368DE">
      <w:pPr>
        <w:pStyle w:val="Title"/>
        <w:ind w:left="4956" w:right="-143"/>
        <w:jc w:val="both"/>
      </w:pPr>
      <w:r>
        <w:t xml:space="preserve">державної адміністрації – начальника  </w:t>
      </w:r>
    </w:p>
    <w:p w:rsidR="009E36C8" w:rsidRDefault="009E36C8" w:rsidP="002368DE">
      <w:pPr>
        <w:pStyle w:val="Title"/>
        <w:ind w:left="4956" w:right="-143"/>
        <w:jc w:val="both"/>
      </w:pPr>
      <w:r>
        <w:t>районної військової адміністрації</w:t>
      </w:r>
    </w:p>
    <w:p w:rsidR="009E36C8" w:rsidRDefault="009E36C8" w:rsidP="002368DE">
      <w:pPr>
        <w:pStyle w:val="Title"/>
        <w:ind w:left="4248" w:right="-143" w:firstLine="708"/>
        <w:jc w:val="both"/>
      </w:pPr>
      <w:r>
        <w:t xml:space="preserve">24.11.2025 № 103 </w:t>
      </w:r>
    </w:p>
    <w:p w:rsidR="009E36C8" w:rsidRDefault="009E36C8" w:rsidP="003E7635">
      <w:pPr>
        <w:pStyle w:val="Title"/>
        <w:ind w:right="-143"/>
        <w:rPr>
          <w:b/>
        </w:rPr>
      </w:pPr>
    </w:p>
    <w:p w:rsidR="009E36C8" w:rsidRPr="0011723B" w:rsidRDefault="009E36C8" w:rsidP="00B3002F">
      <w:pPr>
        <w:pStyle w:val="Title"/>
        <w:ind w:right="-51"/>
        <w:rPr>
          <w:b/>
        </w:rPr>
      </w:pPr>
      <w:r w:rsidRPr="0011723B">
        <w:rPr>
          <w:b/>
        </w:rPr>
        <w:t>ПОЛОЖЕННЯ</w:t>
      </w:r>
    </w:p>
    <w:p w:rsidR="009E36C8" w:rsidRPr="0011723B" w:rsidRDefault="009E36C8" w:rsidP="00B3002F">
      <w:pPr>
        <w:pStyle w:val="Title"/>
        <w:ind w:right="-51"/>
        <w:rPr>
          <w:b/>
        </w:rPr>
      </w:pPr>
      <w:r w:rsidRPr="0011723B">
        <w:rPr>
          <w:b/>
        </w:rPr>
        <w:t>про комісію з перегляду нормативно-правових актів</w:t>
      </w:r>
    </w:p>
    <w:p w:rsidR="009E36C8" w:rsidRDefault="009E36C8" w:rsidP="00B3002F">
      <w:pPr>
        <w:pStyle w:val="Title"/>
        <w:ind w:right="-51"/>
      </w:pPr>
      <w:r w:rsidRPr="0011723B">
        <w:rPr>
          <w:b/>
        </w:rPr>
        <w:t>районної державної адміністрації</w:t>
      </w:r>
      <w:r>
        <w:rPr>
          <w:b/>
        </w:rPr>
        <w:t xml:space="preserve"> – районної військової адміністрації </w:t>
      </w:r>
    </w:p>
    <w:p w:rsidR="009E36C8" w:rsidRDefault="009E36C8" w:rsidP="00B3002F">
      <w:pPr>
        <w:pStyle w:val="Title"/>
        <w:ind w:right="-51"/>
      </w:pPr>
    </w:p>
    <w:p w:rsidR="009E36C8" w:rsidRDefault="009E36C8" w:rsidP="00B3002F">
      <w:pPr>
        <w:pStyle w:val="Title"/>
        <w:ind w:right="-51" w:firstLine="550"/>
        <w:jc w:val="both"/>
      </w:pPr>
      <w:r w:rsidRPr="00CB4411">
        <w:t xml:space="preserve">1. Комісія з перегляду нормативно-правових актів </w:t>
      </w:r>
      <w:r>
        <w:t>район</w:t>
      </w:r>
      <w:r w:rsidRPr="00CB4411">
        <w:t>ної державної адміністрації</w:t>
      </w:r>
      <w:r>
        <w:t xml:space="preserve"> – районної військової адміністрації</w:t>
      </w:r>
      <w:r w:rsidRPr="00CB4411">
        <w:t xml:space="preserve"> (далі – Комісія) є колегіальним, консультативно-дорадчим органом, створеним для проведення скоординованої, послідовної роботи щодо виявлення невідповідностей чинному законодавству норматив</w:t>
      </w:r>
      <w:r>
        <w:t>но-правових актів (розпоряджень</w:t>
      </w:r>
      <w:r w:rsidRPr="00CB4411">
        <w:t xml:space="preserve">) </w:t>
      </w:r>
      <w:r>
        <w:t>район</w:t>
      </w:r>
      <w:r w:rsidRPr="00CB4411">
        <w:t>ної державної адміністрації</w:t>
      </w:r>
      <w:r>
        <w:t xml:space="preserve"> – районної військової адміністрації</w:t>
      </w:r>
      <w:r w:rsidRPr="00CB4411">
        <w:t xml:space="preserve"> та приведення їх у відповідність до вимог чинного законодавства.</w:t>
      </w:r>
    </w:p>
    <w:p w:rsidR="009E36C8" w:rsidRDefault="009E36C8" w:rsidP="00B3002F">
      <w:pPr>
        <w:pStyle w:val="Title"/>
        <w:ind w:right="-51" w:firstLine="550"/>
        <w:jc w:val="both"/>
      </w:pPr>
      <w:r w:rsidRPr="0057760B">
        <w:t>2. Основні принципи діяльності Комісії:</w:t>
      </w:r>
    </w:p>
    <w:p w:rsidR="009E36C8" w:rsidRDefault="009E36C8" w:rsidP="00B3002F">
      <w:pPr>
        <w:pStyle w:val="Title"/>
        <w:ind w:right="-51" w:firstLine="550"/>
        <w:jc w:val="both"/>
      </w:pPr>
      <w:r w:rsidRPr="0057760B">
        <w:t xml:space="preserve">дотримання вимог чинного законодавства; </w:t>
      </w:r>
    </w:p>
    <w:p w:rsidR="009E36C8" w:rsidRDefault="009E36C8" w:rsidP="00B3002F">
      <w:pPr>
        <w:pStyle w:val="Title"/>
        <w:ind w:right="-51" w:firstLine="550"/>
        <w:jc w:val="both"/>
      </w:pPr>
      <w:r w:rsidRPr="0057760B">
        <w:t xml:space="preserve">обґрунтованість прийнятих рішень; </w:t>
      </w:r>
    </w:p>
    <w:p w:rsidR="009E36C8" w:rsidRDefault="009E36C8" w:rsidP="00B3002F">
      <w:pPr>
        <w:pStyle w:val="Title"/>
        <w:ind w:right="-51" w:firstLine="550"/>
        <w:jc w:val="both"/>
      </w:pPr>
      <w:r w:rsidRPr="0057760B">
        <w:t xml:space="preserve">гласність і колегіальність розгляду питань, що входять до її компетенції. </w:t>
      </w:r>
    </w:p>
    <w:p w:rsidR="009E36C8" w:rsidRDefault="009E36C8" w:rsidP="00B3002F">
      <w:pPr>
        <w:pStyle w:val="Title"/>
        <w:ind w:right="-51" w:firstLine="550"/>
        <w:jc w:val="both"/>
      </w:pPr>
      <w:r w:rsidRPr="00CB4411">
        <w:t>3. У своїй діяльності Комісія керується Конституцією України, законами України, актами Кабінету Міністрів України та Президента України, нормативно-правовими актами міністерств та відомств, розпорядженнями гол</w:t>
      </w:r>
      <w:r>
        <w:t>ови</w:t>
      </w:r>
      <w:r w:rsidRPr="00CB4411">
        <w:t xml:space="preserve"> </w:t>
      </w:r>
      <w:r>
        <w:t>обласної</w:t>
      </w:r>
      <w:r w:rsidRPr="00CB4411">
        <w:t xml:space="preserve"> державної адміністрації</w:t>
      </w:r>
      <w:r>
        <w:t xml:space="preserve"> – начальника обласної військової адміністрації та голови район</w:t>
      </w:r>
      <w:r w:rsidRPr="00CB4411">
        <w:t>ної державної адміністрації</w:t>
      </w:r>
      <w:r>
        <w:t xml:space="preserve"> – начальника районної військової адміністрації</w:t>
      </w:r>
      <w:r w:rsidRPr="00CB4411">
        <w:t xml:space="preserve">, а також цим Положенням. </w:t>
      </w:r>
      <w:r>
        <w:t xml:space="preserve"> </w:t>
      </w:r>
    </w:p>
    <w:p w:rsidR="009E36C8" w:rsidRDefault="009E36C8" w:rsidP="00B3002F">
      <w:pPr>
        <w:pStyle w:val="Title"/>
        <w:ind w:right="-51" w:firstLine="550"/>
        <w:jc w:val="both"/>
      </w:pPr>
      <w:r w:rsidRPr="00CB4411">
        <w:t>4. Основними завданнями Комісії є:</w:t>
      </w:r>
    </w:p>
    <w:p w:rsidR="009E36C8" w:rsidRDefault="009E36C8" w:rsidP="00B3002F">
      <w:pPr>
        <w:pStyle w:val="Title"/>
        <w:ind w:right="-51" w:firstLine="550"/>
        <w:jc w:val="both"/>
      </w:pPr>
      <w:r w:rsidRPr="00CB4411">
        <w:t xml:space="preserve">4.1. Розгляд питань, пов’язаних з приведенням нормативно-правових актів </w:t>
      </w:r>
      <w:r>
        <w:t>район</w:t>
      </w:r>
      <w:r w:rsidRPr="00CB4411">
        <w:t>ної державної адміністрації</w:t>
      </w:r>
      <w:r>
        <w:t xml:space="preserve"> – районної військової адміністрації</w:t>
      </w:r>
      <w:r w:rsidRPr="00CB4411">
        <w:t xml:space="preserve"> у відповідність до чинного законодавства. </w:t>
      </w:r>
    </w:p>
    <w:p w:rsidR="009E36C8" w:rsidRDefault="009E36C8" w:rsidP="00B3002F">
      <w:pPr>
        <w:pStyle w:val="Title"/>
        <w:ind w:right="-51" w:firstLine="550"/>
        <w:jc w:val="both"/>
      </w:pPr>
      <w:r w:rsidRPr="00CB4411">
        <w:t xml:space="preserve">4.2. Затвердження графіків проведення перегляду нормативно-правових актів та термінів їх перегляду структурними підрозділами </w:t>
      </w:r>
      <w:r>
        <w:t>район</w:t>
      </w:r>
      <w:r w:rsidRPr="00CB4411">
        <w:t>ної державної адміністрації</w:t>
      </w:r>
      <w:r>
        <w:t xml:space="preserve"> – районної військової адміністрації</w:t>
      </w:r>
      <w:r w:rsidRPr="00CB4411">
        <w:t xml:space="preserve">. </w:t>
      </w:r>
    </w:p>
    <w:p w:rsidR="009E36C8" w:rsidRDefault="009E36C8" w:rsidP="00B3002F">
      <w:pPr>
        <w:pStyle w:val="Title"/>
        <w:ind w:right="-51" w:firstLine="550"/>
        <w:jc w:val="both"/>
      </w:pPr>
      <w:r w:rsidRPr="0057760B">
        <w:t xml:space="preserve">4.3. Участь у підготовці проектів розпоряджень голови </w:t>
      </w:r>
      <w:r>
        <w:t>район</w:t>
      </w:r>
      <w:r w:rsidRPr="00CB4411">
        <w:t>ної державної адміністрації</w:t>
      </w:r>
      <w:r>
        <w:t xml:space="preserve"> – начальника районної військової адміністрації</w:t>
      </w:r>
      <w:r w:rsidRPr="00CB4411">
        <w:t xml:space="preserve"> </w:t>
      </w:r>
      <w:r w:rsidRPr="0057760B">
        <w:t xml:space="preserve">щодо приведення у відповідність </w:t>
      </w:r>
      <w:r>
        <w:t>до чинного</w:t>
      </w:r>
      <w:r w:rsidRPr="0057760B">
        <w:t xml:space="preserve"> законодавств</w:t>
      </w:r>
      <w:r>
        <w:t>а</w:t>
      </w:r>
      <w:r w:rsidRPr="0057760B">
        <w:t xml:space="preserve"> раніше прийнятих розпоряджень голови </w:t>
      </w:r>
      <w:r>
        <w:t>район</w:t>
      </w:r>
      <w:r w:rsidRPr="00CB4411">
        <w:t>ної державної адміністрації</w:t>
      </w:r>
      <w:r>
        <w:t xml:space="preserve"> – начальника районної військової адміністрації</w:t>
      </w:r>
      <w:r w:rsidRPr="0057760B">
        <w:t xml:space="preserve">. </w:t>
      </w:r>
    </w:p>
    <w:p w:rsidR="009E36C8" w:rsidRDefault="009E36C8" w:rsidP="00B3002F">
      <w:pPr>
        <w:pStyle w:val="Title"/>
        <w:ind w:right="-51" w:firstLine="550"/>
        <w:jc w:val="both"/>
      </w:pPr>
      <w:r w:rsidRPr="00CB4411">
        <w:t xml:space="preserve">4.4. Організація підготовки та внесення в установленому порядку пропозицій щодо вдосконалення підготовки нормативно-правових актів </w:t>
      </w:r>
      <w:r>
        <w:t>район</w:t>
      </w:r>
      <w:r w:rsidRPr="00CB4411">
        <w:t>ної державної адміністрації</w:t>
      </w:r>
      <w:r>
        <w:t xml:space="preserve"> – районної військової адміністрації</w:t>
      </w:r>
      <w:r w:rsidRPr="00CB4411">
        <w:t xml:space="preserve"> її структурними підрозділами.</w:t>
      </w:r>
    </w:p>
    <w:p w:rsidR="009E36C8" w:rsidRDefault="009E36C8" w:rsidP="00B3002F">
      <w:pPr>
        <w:pStyle w:val="Title"/>
        <w:ind w:right="-51" w:firstLine="550"/>
        <w:jc w:val="both"/>
      </w:pPr>
      <w:r w:rsidRPr="00CB4411">
        <w:t xml:space="preserve">5. Комісія для виконання покладених на неї завдань: </w:t>
      </w:r>
    </w:p>
    <w:p w:rsidR="009E36C8" w:rsidRDefault="009E36C8" w:rsidP="00B3002F">
      <w:pPr>
        <w:pStyle w:val="Title"/>
        <w:ind w:right="-51" w:firstLine="550"/>
        <w:jc w:val="both"/>
      </w:pPr>
      <w:r w:rsidRPr="0057760B">
        <w:t xml:space="preserve">5.1. Надає необхідну допомогу та координує роботу структурних підрозділів </w:t>
      </w:r>
      <w:r>
        <w:t>район</w:t>
      </w:r>
      <w:r w:rsidRPr="00CB4411">
        <w:t>ної державної адміністрації</w:t>
      </w:r>
      <w:r>
        <w:t xml:space="preserve"> – районної військової адміністрації</w:t>
      </w:r>
      <w:r w:rsidRPr="0057760B">
        <w:t xml:space="preserve"> щодо перегляду нормативно-правових актів </w:t>
      </w:r>
      <w:r>
        <w:t>район</w:t>
      </w:r>
      <w:r w:rsidRPr="00CB4411">
        <w:t>ної державної адміністрації</w:t>
      </w:r>
      <w:r>
        <w:t xml:space="preserve"> – районної військової адміністрації</w:t>
      </w:r>
      <w:r w:rsidRPr="0057760B">
        <w:t>.</w:t>
      </w:r>
    </w:p>
    <w:p w:rsidR="009E36C8" w:rsidRDefault="009E36C8" w:rsidP="00B3002F">
      <w:pPr>
        <w:pStyle w:val="Title"/>
        <w:ind w:right="-51" w:firstLine="550"/>
        <w:jc w:val="both"/>
      </w:pPr>
      <w:r w:rsidRPr="0057760B">
        <w:t xml:space="preserve">5.2. Взаємодіє з </w:t>
      </w:r>
      <w:r>
        <w:t>Івано-Франківським міжрегіональним управлінням Міністерства юстиції України</w:t>
      </w:r>
      <w:r w:rsidRPr="0057760B">
        <w:t xml:space="preserve"> з питань державної реєстрації нормативно-правових актів </w:t>
      </w:r>
      <w:r>
        <w:t>район</w:t>
      </w:r>
      <w:r w:rsidRPr="00CB4411">
        <w:t>ної державної адміністрації</w:t>
      </w:r>
      <w:r>
        <w:t xml:space="preserve"> – районної військової адміністрації</w:t>
      </w:r>
      <w:r w:rsidRPr="0057760B">
        <w:t xml:space="preserve">. </w:t>
      </w:r>
    </w:p>
    <w:p w:rsidR="009E36C8" w:rsidRDefault="009E36C8" w:rsidP="00B3002F">
      <w:pPr>
        <w:pStyle w:val="Title"/>
        <w:ind w:right="-51" w:firstLine="550"/>
        <w:jc w:val="both"/>
      </w:pPr>
      <w:r w:rsidRPr="00CB4411">
        <w:t>5.3. Надає методичну допомогу з перегляду нормативно-правових а</w:t>
      </w:r>
      <w:r>
        <w:t>ктів структурних підрозділів район</w:t>
      </w:r>
      <w:r w:rsidRPr="00CB4411">
        <w:t>ної державної адміністрації</w:t>
      </w:r>
      <w:r>
        <w:t xml:space="preserve"> – районної військової адміністрації</w:t>
      </w:r>
      <w:r w:rsidRPr="00CB4411">
        <w:t xml:space="preserve">. </w:t>
      </w:r>
    </w:p>
    <w:p w:rsidR="009E36C8" w:rsidRDefault="009E36C8" w:rsidP="00B3002F">
      <w:pPr>
        <w:pStyle w:val="Title"/>
        <w:ind w:right="-51" w:firstLine="550"/>
        <w:jc w:val="left"/>
      </w:pPr>
      <w:r w:rsidRPr="00CB4411">
        <w:t>6. Комісія має право:</w:t>
      </w:r>
      <w:r>
        <w:t xml:space="preserve"> </w:t>
      </w:r>
    </w:p>
    <w:p w:rsidR="009E36C8" w:rsidRDefault="009E36C8" w:rsidP="00B3002F">
      <w:pPr>
        <w:pStyle w:val="Title"/>
        <w:ind w:right="-51" w:firstLine="550"/>
        <w:jc w:val="both"/>
      </w:pPr>
      <w:r w:rsidRPr="00CB4411">
        <w:t xml:space="preserve">6.1. Спрямовувати роботу структурних підрозділів </w:t>
      </w:r>
      <w:r>
        <w:t>район</w:t>
      </w:r>
      <w:r w:rsidRPr="00CB4411">
        <w:t>ної державної адміністрації</w:t>
      </w:r>
      <w:r>
        <w:t xml:space="preserve"> – районної військової адміністрації</w:t>
      </w:r>
      <w:r w:rsidRPr="00CB4411">
        <w:t xml:space="preserve"> з перегляду нормативно-право</w:t>
      </w:r>
      <w:r>
        <w:t>вих актів район</w:t>
      </w:r>
      <w:r w:rsidRPr="00CB4411">
        <w:t>ної державної адміністрації</w:t>
      </w:r>
      <w:r>
        <w:t xml:space="preserve"> – районної військової адміністрації.</w:t>
      </w:r>
    </w:p>
    <w:p w:rsidR="009E36C8" w:rsidRDefault="009E36C8" w:rsidP="00B3002F">
      <w:pPr>
        <w:pStyle w:val="Title"/>
        <w:ind w:right="-51" w:firstLine="550"/>
        <w:jc w:val="both"/>
      </w:pPr>
      <w:r w:rsidRPr="0057760B">
        <w:t xml:space="preserve">6.2. Затверджувати графіки та терміни перегляду структурними підрозділами </w:t>
      </w:r>
      <w:r>
        <w:t>район</w:t>
      </w:r>
      <w:r w:rsidRPr="00CB4411">
        <w:t>ної державної адміністрації</w:t>
      </w:r>
      <w:r>
        <w:t xml:space="preserve"> – районної військової адміністрації</w:t>
      </w:r>
      <w:r w:rsidRPr="0057760B">
        <w:t xml:space="preserve"> нормативно-правових актів, які розроблялись цими підрозділами. </w:t>
      </w:r>
    </w:p>
    <w:p w:rsidR="009E36C8" w:rsidRDefault="009E36C8" w:rsidP="00B3002F">
      <w:pPr>
        <w:pStyle w:val="Title"/>
        <w:ind w:right="-51" w:firstLine="550"/>
        <w:jc w:val="both"/>
      </w:pPr>
      <w:r w:rsidRPr="00CB4411">
        <w:t xml:space="preserve">6.3. Розглядати пропозиції та переліки переглянутих структурними підрозділами </w:t>
      </w:r>
      <w:r>
        <w:t>район</w:t>
      </w:r>
      <w:r w:rsidRPr="00CB4411">
        <w:t>ної державної адміністрації</w:t>
      </w:r>
      <w:r>
        <w:t xml:space="preserve"> – районної військової адміністрації</w:t>
      </w:r>
      <w:r w:rsidRPr="00CB4411">
        <w:t xml:space="preserve"> нормативно-правових актів.</w:t>
      </w:r>
    </w:p>
    <w:p w:rsidR="009E36C8" w:rsidRDefault="009E36C8" w:rsidP="00B3002F">
      <w:pPr>
        <w:pStyle w:val="Title"/>
        <w:ind w:right="-51" w:firstLine="550"/>
        <w:jc w:val="both"/>
      </w:pPr>
      <w:r w:rsidRPr="00D5340B">
        <w:t xml:space="preserve">6.4. Розглядати подані структурними підрозділами </w:t>
      </w:r>
      <w:r>
        <w:t>район</w:t>
      </w:r>
      <w:r w:rsidRPr="00CB4411">
        <w:t>ної державної адміністрації</w:t>
      </w:r>
      <w:r>
        <w:t xml:space="preserve"> – районної військової адміністрації</w:t>
      </w:r>
      <w:r w:rsidRPr="00CB4411">
        <w:t xml:space="preserve"> </w:t>
      </w:r>
      <w:r w:rsidRPr="00D5340B">
        <w:t xml:space="preserve">відповідні обґрунтування та підстави для прийняття Комісією того чи іншого рішення щодо переглянутих нормативно-правових актів. </w:t>
      </w:r>
    </w:p>
    <w:p w:rsidR="009E36C8" w:rsidRDefault="009E36C8" w:rsidP="00B3002F">
      <w:pPr>
        <w:pStyle w:val="Title"/>
        <w:ind w:right="-51" w:firstLine="550"/>
        <w:jc w:val="both"/>
      </w:pPr>
      <w:r w:rsidRPr="00CB4411">
        <w:t xml:space="preserve">6.5. Оформлювати висновки та рішення комісії у вигляді протоколів. </w:t>
      </w:r>
    </w:p>
    <w:p w:rsidR="009E36C8" w:rsidRDefault="009E36C8" w:rsidP="00B3002F">
      <w:pPr>
        <w:pStyle w:val="Title"/>
        <w:ind w:right="-51" w:firstLine="550"/>
        <w:jc w:val="both"/>
      </w:pPr>
      <w:r w:rsidRPr="00CB4411">
        <w:t xml:space="preserve">6.6. Розробляти проекти нормативно-правових актів </w:t>
      </w:r>
      <w:r>
        <w:t>район</w:t>
      </w:r>
      <w:r w:rsidRPr="00CB4411">
        <w:t>ної державної адміністрації</w:t>
      </w:r>
      <w:r>
        <w:t xml:space="preserve"> – районної військової адміністрації</w:t>
      </w:r>
      <w:r w:rsidRPr="00CB4411">
        <w:t xml:space="preserve">. </w:t>
      </w:r>
    </w:p>
    <w:p w:rsidR="009E36C8" w:rsidRDefault="009E36C8" w:rsidP="00B3002F">
      <w:pPr>
        <w:pStyle w:val="Title"/>
        <w:ind w:right="-51" w:firstLine="550"/>
        <w:jc w:val="both"/>
      </w:pPr>
      <w:r w:rsidRPr="00CB4411">
        <w:t>6.7. Одержувати в установленому порядку інформаційні матеріали для реалізації покладених на неї завдань.</w:t>
      </w:r>
    </w:p>
    <w:p w:rsidR="009E36C8" w:rsidRDefault="009E36C8" w:rsidP="00B3002F">
      <w:pPr>
        <w:pStyle w:val="Title"/>
        <w:ind w:right="-51" w:firstLine="550"/>
        <w:jc w:val="both"/>
      </w:pPr>
      <w:r w:rsidRPr="00D5340B">
        <w:t xml:space="preserve">6.8. Заслуховувати на своїх засіданнях керівників структурних підрозділів </w:t>
      </w:r>
      <w:r>
        <w:t>район</w:t>
      </w:r>
      <w:r w:rsidRPr="00CB4411">
        <w:t>ної державної адміністрації</w:t>
      </w:r>
      <w:r>
        <w:t xml:space="preserve"> – районної військової адміністрації</w:t>
      </w:r>
      <w:r w:rsidRPr="00D5340B">
        <w:t xml:space="preserve"> щодо перегляду нормативно-правових актів </w:t>
      </w:r>
      <w:r>
        <w:t>район</w:t>
      </w:r>
      <w:r w:rsidRPr="00CB4411">
        <w:t>ної державної адміністрації</w:t>
      </w:r>
      <w:r>
        <w:t xml:space="preserve"> – районної військової адміністрації</w:t>
      </w:r>
      <w:r w:rsidRPr="00D5340B">
        <w:t>, які були підготовлені цими підрозділами.</w:t>
      </w:r>
    </w:p>
    <w:p w:rsidR="009E36C8" w:rsidRDefault="009E36C8" w:rsidP="00B3002F">
      <w:pPr>
        <w:pStyle w:val="Title"/>
        <w:ind w:right="-51" w:firstLine="550"/>
        <w:jc w:val="both"/>
      </w:pPr>
      <w:r w:rsidRPr="00CB4411">
        <w:t xml:space="preserve">6.9. Здійснювати контроль за своєчасністю приведення структурними підрозділами </w:t>
      </w:r>
      <w:r>
        <w:t>район</w:t>
      </w:r>
      <w:r w:rsidRPr="00CB4411">
        <w:t>ної державної адміністрації</w:t>
      </w:r>
      <w:r>
        <w:t xml:space="preserve"> – районної військової адміністрації</w:t>
      </w:r>
      <w:r w:rsidRPr="00CB4411">
        <w:t xml:space="preserve"> у відповідність до вимог чинного законодавства нормативно-правових актів </w:t>
      </w:r>
      <w:r>
        <w:t>район</w:t>
      </w:r>
      <w:r w:rsidRPr="00CB4411">
        <w:t>ної державної адміністрації</w:t>
      </w:r>
      <w:r>
        <w:t xml:space="preserve"> – районної військової адміністрації</w:t>
      </w:r>
      <w:r w:rsidRPr="00CB4411">
        <w:t xml:space="preserve">. </w:t>
      </w:r>
    </w:p>
    <w:p w:rsidR="009E36C8" w:rsidRDefault="009E36C8" w:rsidP="00B3002F">
      <w:pPr>
        <w:pStyle w:val="Title"/>
        <w:ind w:right="-51" w:firstLine="550"/>
        <w:jc w:val="both"/>
      </w:pPr>
      <w:r w:rsidRPr="00D5340B">
        <w:t xml:space="preserve">7. Склад Комісії затверджується розпорядженням голови </w:t>
      </w:r>
      <w:r>
        <w:t>район</w:t>
      </w:r>
      <w:r w:rsidRPr="00CB4411">
        <w:t>ної державної адміністрації</w:t>
      </w:r>
      <w:r>
        <w:t xml:space="preserve"> – начальника районної військової адміністрації</w:t>
      </w:r>
      <w:r w:rsidRPr="00D5340B">
        <w:t xml:space="preserve">. </w:t>
      </w:r>
      <w:r w:rsidRPr="00CB4411">
        <w:t xml:space="preserve">Керує діяльністю Комісії й організовує її роботу голова (у разі відсутності – заступник голови), який скликає засідання й головує на них. </w:t>
      </w:r>
    </w:p>
    <w:p w:rsidR="009E36C8" w:rsidRDefault="009E36C8" w:rsidP="00B3002F">
      <w:pPr>
        <w:pStyle w:val="Title"/>
        <w:ind w:right="-51" w:firstLine="550"/>
        <w:jc w:val="both"/>
      </w:pPr>
      <w:r w:rsidRPr="00CB4411">
        <w:t xml:space="preserve">8. Голова Комісії ознайомлює її членів із завданнями, правами й порядком роботи Комісії. </w:t>
      </w:r>
    </w:p>
    <w:p w:rsidR="009E36C8" w:rsidRDefault="009E36C8" w:rsidP="00B3002F">
      <w:pPr>
        <w:pStyle w:val="Title"/>
        <w:ind w:right="-51" w:firstLine="550"/>
        <w:jc w:val="both"/>
      </w:pPr>
      <w:r w:rsidRPr="00CB4411">
        <w:t xml:space="preserve">9. Члени Комісії зобов’язані брати участь у діяльності Комісії, виконувати розпорядження та доручення голови. </w:t>
      </w:r>
    </w:p>
    <w:p w:rsidR="009E36C8" w:rsidRDefault="009E36C8" w:rsidP="00B3002F">
      <w:pPr>
        <w:pStyle w:val="Title"/>
        <w:ind w:right="-51" w:firstLine="550"/>
        <w:jc w:val="both"/>
      </w:pPr>
      <w:r w:rsidRPr="00D5340B">
        <w:t xml:space="preserve">10. Роботу щодо підготовки матеріалів на засідання Комісії, у тому числі проектів рішень, запрошення відповідальних осіб структурних підрозділів </w:t>
      </w:r>
      <w:r>
        <w:t>район</w:t>
      </w:r>
      <w:r w:rsidRPr="00CB4411">
        <w:t>ної державної адміністрації</w:t>
      </w:r>
      <w:r>
        <w:t xml:space="preserve"> – районної військової адміністрації</w:t>
      </w:r>
      <w:r w:rsidRPr="00D5340B">
        <w:t xml:space="preserve"> на засідання, протоколювання засідань та оформлення підсумків діяльності Комісії проводить її секретар. </w:t>
      </w:r>
    </w:p>
    <w:p w:rsidR="009E36C8" w:rsidRDefault="009E36C8" w:rsidP="00B3002F">
      <w:pPr>
        <w:pStyle w:val="Title"/>
        <w:ind w:right="-51" w:firstLine="550"/>
        <w:jc w:val="both"/>
      </w:pPr>
      <w:r w:rsidRPr="00D5340B">
        <w:t xml:space="preserve">11. Організаційною формою діяльності Комісії є засідання, які проводяться щопівроку. </w:t>
      </w:r>
      <w:r w:rsidRPr="00CB4411">
        <w:t xml:space="preserve">За рішенням голови Комісії або його заступника проводяться позачергові засідання, якщо цього вимагають обставини. Про проведення чергового або позачергового засідання члени Комісії та запрошені особи мають бути повідомлені не пізніше як за три дні. </w:t>
      </w:r>
    </w:p>
    <w:p w:rsidR="009E36C8" w:rsidRDefault="009E36C8" w:rsidP="00B3002F">
      <w:pPr>
        <w:pStyle w:val="Title"/>
        <w:ind w:right="-51" w:firstLine="550"/>
        <w:jc w:val="both"/>
      </w:pPr>
      <w:r w:rsidRPr="00D5340B">
        <w:t xml:space="preserve">12. Рішення Комісії приймаються на її засіданнях простою більшістю голосів за наявності більшості її членів. При рівності голосів, голос голови є вирішальним. </w:t>
      </w:r>
    </w:p>
    <w:p w:rsidR="009E36C8" w:rsidRDefault="009E36C8" w:rsidP="00B3002F">
      <w:pPr>
        <w:pStyle w:val="Title"/>
        <w:ind w:right="-51" w:firstLine="550"/>
        <w:jc w:val="both"/>
      </w:pPr>
      <w:r w:rsidRPr="00D5340B">
        <w:t xml:space="preserve">13. Рішення Комісії, прийняті у межах її компетенції, є обов’язковими для виконання всіма структурними підрозділами </w:t>
      </w:r>
      <w:r>
        <w:t>район</w:t>
      </w:r>
      <w:r w:rsidRPr="00CB4411">
        <w:t>ної державної адміністрації</w:t>
      </w:r>
      <w:r>
        <w:t xml:space="preserve"> – районної військової адміністрації</w:t>
      </w:r>
      <w:r w:rsidRPr="00D5340B">
        <w:t>.</w:t>
      </w:r>
    </w:p>
    <w:p w:rsidR="009E36C8" w:rsidRPr="00BF6800" w:rsidRDefault="009E36C8" w:rsidP="00BF6800">
      <w:pPr>
        <w:jc w:val="center"/>
        <w:rPr>
          <w:rFonts w:ascii="Times New Roman" w:hAnsi="Times New Roman"/>
          <w:lang w:val="uk-UA"/>
        </w:rPr>
      </w:pPr>
      <w:r w:rsidRPr="00BF6800">
        <w:rPr>
          <w:rFonts w:ascii="Times New Roman" w:hAnsi="Times New Roman"/>
          <w:lang w:val="uk-UA"/>
        </w:rPr>
        <w:t>_______________________________________</w:t>
      </w:r>
    </w:p>
    <w:sectPr w:rsidR="009E36C8" w:rsidRPr="00BF6800" w:rsidSect="00B3002F">
      <w:headerReference w:type="default" r:id="rId6"/>
      <w:pgSz w:w="11906" w:h="16838"/>
      <w:pgMar w:top="1134" w:right="576"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36C8" w:rsidRDefault="009E36C8" w:rsidP="003E7635">
      <w:pPr>
        <w:spacing w:after="0" w:line="240" w:lineRule="auto"/>
      </w:pPr>
      <w:r>
        <w:separator/>
      </w:r>
    </w:p>
  </w:endnote>
  <w:endnote w:type="continuationSeparator" w:id="0">
    <w:p w:rsidR="009E36C8" w:rsidRDefault="009E36C8" w:rsidP="003E76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36C8" w:rsidRDefault="009E36C8" w:rsidP="003E7635">
      <w:pPr>
        <w:spacing w:after="0" w:line="240" w:lineRule="auto"/>
      </w:pPr>
      <w:r>
        <w:separator/>
      </w:r>
    </w:p>
  </w:footnote>
  <w:footnote w:type="continuationSeparator" w:id="0">
    <w:p w:rsidR="009E36C8" w:rsidRDefault="009E36C8" w:rsidP="003E763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36C8" w:rsidRPr="003E7635" w:rsidRDefault="009E36C8" w:rsidP="003E7635">
    <w:pPr>
      <w:pStyle w:val="Header"/>
      <w:jc w:val="center"/>
      <w:rPr>
        <w:rFonts w:ascii="Times New Roman" w:hAnsi="Times New Roman"/>
        <w:sz w:val="28"/>
        <w:szCs w:val="28"/>
        <w:lang w:val="uk-UA"/>
      </w:rPr>
    </w:pPr>
    <w:r w:rsidRPr="003E7635">
      <w:rPr>
        <w:rFonts w:ascii="Times New Roman" w:hAnsi="Times New Roman"/>
        <w:sz w:val="28"/>
        <w:szCs w:val="28"/>
        <w:lang w:val="uk-UA"/>
      </w:rPr>
      <w:t>2</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E7635"/>
    <w:rsid w:val="00030D11"/>
    <w:rsid w:val="0011723B"/>
    <w:rsid w:val="001E1411"/>
    <w:rsid w:val="001F3B8C"/>
    <w:rsid w:val="002368DE"/>
    <w:rsid w:val="003668F6"/>
    <w:rsid w:val="003B2820"/>
    <w:rsid w:val="003B2DB5"/>
    <w:rsid w:val="003E7635"/>
    <w:rsid w:val="0049743E"/>
    <w:rsid w:val="004D3FB7"/>
    <w:rsid w:val="0057760B"/>
    <w:rsid w:val="005F7886"/>
    <w:rsid w:val="00647799"/>
    <w:rsid w:val="00676971"/>
    <w:rsid w:val="009A73D4"/>
    <w:rsid w:val="009E36C8"/>
    <w:rsid w:val="00B3002F"/>
    <w:rsid w:val="00BF6800"/>
    <w:rsid w:val="00CB4411"/>
    <w:rsid w:val="00D5340B"/>
    <w:rsid w:val="00E1658B"/>
    <w:rsid w:val="00E31DD8"/>
    <w:rsid w:val="00F21738"/>
    <w:rsid w:val="00F64A56"/>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1738"/>
    <w:pPr>
      <w:spacing w:after="200" w:line="276" w:lineRule="auto"/>
    </w:pPr>
    <w:rPr>
      <w:lang w:val="ru-RU"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99"/>
    <w:qFormat/>
    <w:rsid w:val="003E7635"/>
    <w:pPr>
      <w:spacing w:after="0" w:line="240" w:lineRule="auto"/>
      <w:jc w:val="center"/>
    </w:pPr>
    <w:rPr>
      <w:rFonts w:ascii="Times New Roman" w:eastAsia="Batang" w:hAnsi="Times New Roman"/>
      <w:sz w:val="28"/>
      <w:szCs w:val="20"/>
      <w:lang w:val="uk-UA" w:eastAsia="ru-RU"/>
    </w:rPr>
  </w:style>
  <w:style w:type="character" w:customStyle="1" w:styleId="TitleChar">
    <w:name w:val="Title Char"/>
    <w:basedOn w:val="DefaultParagraphFont"/>
    <w:link w:val="Title"/>
    <w:uiPriority w:val="99"/>
    <w:locked/>
    <w:rsid w:val="003E7635"/>
    <w:rPr>
      <w:rFonts w:ascii="Times New Roman" w:eastAsia="Batang" w:hAnsi="Times New Roman" w:cs="Times New Roman"/>
      <w:sz w:val="20"/>
      <w:szCs w:val="20"/>
      <w:lang w:val="uk-UA" w:eastAsia="ru-RU"/>
    </w:rPr>
  </w:style>
  <w:style w:type="paragraph" w:styleId="Header">
    <w:name w:val="header"/>
    <w:basedOn w:val="Normal"/>
    <w:link w:val="HeaderChar"/>
    <w:uiPriority w:val="99"/>
    <w:semiHidden/>
    <w:rsid w:val="003E7635"/>
    <w:pPr>
      <w:tabs>
        <w:tab w:val="center" w:pos="4677"/>
        <w:tab w:val="right" w:pos="9355"/>
      </w:tabs>
      <w:spacing w:after="0" w:line="240" w:lineRule="auto"/>
    </w:pPr>
  </w:style>
  <w:style w:type="character" w:customStyle="1" w:styleId="HeaderChar">
    <w:name w:val="Header Char"/>
    <w:basedOn w:val="DefaultParagraphFont"/>
    <w:link w:val="Header"/>
    <w:uiPriority w:val="99"/>
    <w:semiHidden/>
    <w:locked/>
    <w:rsid w:val="003E7635"/>
    <w:rPr>
      <w:rFonts w:cs="Times New Roman"/>
    </w:rPr>
  </w:style>
  <w:style w:type="paragraph" w:styleId="Footer">
    <w:name w:val="footer"/>
    <w:basedOn w:val="Normal"/>
    <w:link w:val="FooterChar"/>
    <w:uiPriority w:val="99"/>
    <w:semiHidden/>
    <w:rsid w:val="003E7635"/>
    <w:pPr>
      <w:tabs>
        <w:tab w:val="center" w:pos="4677"/>
        <w:tab w:val="right" w:pos="9355"/>
      </w:tabs>
      <w:spacing w:after="0" w:line="240" w:lineRule="auto"/>
    </w:pPr>
  </w:style>
  <w:style w:type="character" w:customStyle="1" w:styleId="FooterChar">
    <w:name w:val="Footer Char"/>
    <w:basedOn w:val="DefaultParagraphFont"/>
    <w:link w:val="Footer"/>
    <w:uiPriority w:val="99"/>
    <w:semiHidden/>
    <w:locked/>
    <w:rsid w:val="003E7635"/>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57</TotalTime>
  <Pages>3</Pages>
  <Words>3985</Words>
  <Characters>2272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user</cp:lastModifiedBy>
  <cp:revision>8</cp:revision>
  <cp:lastPrinted>2025-11-25T11:06:00Z</cp:lastPrinted>
  <dcterms:created xsi:type="dcterms:W3CDTF">2025-11-21T12:03:00Z</dcterms:created>
  <dcterms:modified xsi:type="dcterms:W3CDTF">2025-11-25T11:06:00Z</dcterms:modified>
</cp:coreProperties>
</file>