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150" cy="6096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24.07.2025 </w:t>
        <w:tab/>
        <w:t xml:space="preserve">                                     м. Рахів                                          № 87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припинення функціонування прийомної сім’ї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статей 6, 39 Закону України ,,Про місцеві державні адміністрації”,Закону України „Про правовий режим воєнного стану”, указів  Президента України від 24 лютого 2022 року № 64/2022 ,,Про введення воєнного стану в Україні” (із змінами) та від 24 лютого 2022 року № 68/2022 ,,Про утворення військових адміністрацій”, статті 256-8 Сімейного кодексу України, Положення про прийомну сім’ю, затвердженого постановою </w:t>
      </w:r>
      <w:r>
        <w:rPr>
          <w:sz w:val="28"/>
          <w:szCs w:val="28"/>
        </w:rPr>
        <w:t xml:space="preserve">Кабінету Міністрів України від 26.04.2002 р. № 565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 xml:space="preserve">Про затвердження Положення  про прийомну сім’ю” (зі змінами), постанови Кабінету Міністрів України від 18 червня 2025 № 702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>Про внесення до деяких постанов Кабінету Міністрів України змін щодо здійснення органами опіки та піклування, службами у справах дітей  повноважень стосовно організації діяльності дитячих будинків сімейного типу та прийомних сімей”,</w:t>
      </w:r>
      <w:r>
        <w:rPr>
          <w:rFonts w:cs="Times New Roman CYR" w:ascii="Times New Roman CYR" w:hAnsi="Times New Roman CYR"/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>лист обласної державної адміністрації – обласної військової адміністрації від 03.07.2025 № 06-17/8394,</w:t>
      </w:r>
      <w:r>
        <w:rPr>
          <w:sz w:val="28"/>
          <w:szCs w:val="28"/>
        </w:rPr>
        <w:t xml:space="preserve"> заяви прийомних батьків </w:t>
      </w:r>
      <w:r>
        <w:rPr>
          <w:sz w:val="28"/>
          <w:szCs w:val="28"/>
          <w:lang w:val="uk-UA"/>
        </w:rPr>
        <w:t>///////////////////////////// та  /////////////////////////////</w:t>
      </w:r>
      <w:r>
        <w:rPr>
          <w:sz w:val="28"/>
          <w:szCs w:val="28"/>
        </w:rPr>
        <w:t xml:space="preserve"> від 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>.07.2025 року, з метою створення належних умов для виховання дітей</w:t>
      </w:r>
      <w:r>
        <w:rPr>
          <w:sz w:val="28"/>
          <w:szCs w:val="28"/>
          <w:lang w:val="uk-UA"/>
        </w:rPr>
        <w:t>, позбавлених батьківського піклування</w:t>
      </w:r>
      <w:r>
        <w:rPr>
          <w:sz w:val="28"/>
          <w:szCs w:val="28"/>
        </w:rPr>
        <w:t xml:space="preserve"> у сімейному оточенні</w:t>
      </w:r>
      <w:r>
        <w:rPr>
          <w:sz w:val="28"/>
          <w:szCs w:val="28"/>
          <w:lang w:val="uk-UA"/>
        </w:rPr>
        <w:t>:</w:t>
      </w:r>
    </w:p>
    <w:p>
      <w:pPr>
        <w:pStyle w:val="Normal"/>
        <w:ind w:right="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1. Припинити з 31 липня 2025 року функціонування прийомної сім’ї ///////////////////////////// та /////////////////////////////, у зв’язку з передачею районними державними адміністраціями повноважень виконавчим органам сільських, селищних рад  щодо функціонування дитячих будинків сімейного типу та прийомних сімей. </w:t>
      </w:r>
    </w:p>
    <w:p>
      <w:pPr>
        <w:pStyle w:val="Normal"/>
        <w:ind w:right="142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Службі у справах дітей районної державної адміністрації – районної військової адміністрації (Кокіш О.П.) у визначений законодавством термін забезпечити передачу копії розпорядження про припинення функціонування прийомної сім’ї </w:t>
      </w:r>
      <w:r>
        <w:rPr>
          <w:sz w:val="28"/>
          <w:szCs w:val="28"/>
          <w:lang w:val="uk-UA" w:eastAsia="ru-RU"/>
        </w:rPr>
        <w:t>/////////////////////////////</w:t>
      </w:r>
      <w:r>
        <w:rPr>
          <w:sz w:val="28"/>
          <w:szCs w:val="28"/>
          <w:lang w:val="uk-UA"/>
        </w:rPr>
        <w:t xml:space="preserve"> та /////////////////////////////, документів щодо функціонування прийомної сім’ї, а також копії особових справ прийомних дітей, які продовжують перебувати в прийомній сім'ї ///////////////////////////// за адресою: /////////////////////////////, Рахівського району, рішення про утворення якої прийнято згідно з розпорядженням голови Рахівської районної державної адміністрації від 30.03.2021 року № 58.</w:t>
      </w:r>
    </w:p>
    <w:p>
      <w:pPr>
        <w:pStyle w:val="Normal"/>
        <w:ind w:right="142" w:firstLine="709"/>
        <w:jc w:val="both"/>
        <w:rPr/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Рекомендувати виконавчому комітету Ясінянської селищної ради здійснити заходи щодо прийняття рішення про продовження функціонування прийомної сім’ї ///////////////////////////// та /////////////////////////////, і укладання з прийомними батьками ///////////////////////////// та ///////////////////////////// договору про влаштування дітей на виховання та спільне проживання у прийомній сім’ї.</w:t>
      </w:r>
    </w:p>
    <w:p>
      <w:pPr>
        <w:pStyle w:val="Style20"/>
        <w:tabs>
          <w:tab w:val="clear" w:pos="708"/>
          <w:tab w:val="left" w:pos="1425" w:leader="none"/>
        </w:tabs>
        <w:ind w:right="142" w:firstLine="567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4. Контроль за виконанням даного розпорядження залишаю за собою.</w:t>
      </w:r>
    </w:p>
    <w:p>
      <w:pPr>
        <w:pStyle w:val="Style20"/>
        <w:tabs>
          <w:tab w:val="clear" w:pos="708"/>
          <w:tab w:val="left" w:pos="1425" w:leader="none"/>
        </w:tabs>
        <w:ind w:right="142"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8"/>
          <w:tab w:val="left" w:pos="1425" w:leader="none"/>
        </w:tabs>
        <w:ind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8"/>
          <w:tab w:val="left" w:pos="1425" w:leader="none"/>
        </w:tabs>
        <w:ind w:firstLine="567"/>
        <w:rPr>
          <w:szCs w:val="28"/>
        </w:rPr>
      </w:pPr>
      <w:r>
        <w:rPr>
          <w:szCs w:val="28"/>
        </w:rPr>
      </w:r>
    </w:p>
    <w:p>
      <w:pPr>
        <w:pStyle w:val="Style20"/>
        <w:ind w:right="38" w:firstLine="567"/>
        <w:rPr/>
      </w:pPr>
      <w:r>
        <w:rPr/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В.о.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tabs>
                <w:tab w:val="clear" w:pos="708"/>
                <w:tab w:val="left" w:pos="5031" w:leader="none"/>
              </w:tabs>
              <w:suppressAutoHyphens w:val="true"/>
              <w:ind w:left="119" w:right="-1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Віктор ТУРОК</w:t>
            </w:r>
          </w:p>
        </w:tc>
      </w:tr>
    </w:tbl>
    <w:p>
      <w:pPr>
        <w:pStyle w:val="Style20"/>
        <w:ind w:right="38"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424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4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Style17" w:customStyle="1">
    <w:name w:val="Основной текст Знак"/>
    <w:basedOn w:val="DefaultParagraphFont"/>
    <w:link w:val="a9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8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a"/>
    <w:uiPriority w:val="99"/>
    <w:rsid w:val="00c3610e"/>
    <w:pPr>
      <w:jc w:val="both"/>
    </w:pPr>
    <w:rPr>
      <w:sz w:val="28"/>
      <w:lang w:val="uk-UA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6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6">
    <w:name w:val="Footer"/>
    <w:basedOn w:val="Normal"/>
    <w:link w:val="a8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Times New Roman"/>
      <w:color w:val="auto"/>
      <w:kern w:val="2"/>
      <w:sz w:val="24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7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LibreOffice/6.3.0.4$Windows_X86_64 LibreOffice_project/057fc023c990d676a43019934386b85b21a9ee99</Application>
  <Pages>2</Pages>
  <Words>337</Words>
  <Characters>2560</Characters>
  <CharactersWithSpaces>3017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2025-07-21T13:27:00Z</dcterms:created>
  <dc:creator>user</dc:creator>
  <dc:description/>
  <dc:language>uk-UA</dc:language>
  <cp:lastModifiedBy/>
  <cp:lastPrinted>2025-07-24T11:59:00Z</cp:lastPrinted>
  <dcterms:modified xsi:type="dcterms:W3CDTF">2025-07-24T16:07:43Z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