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ook w:val="00A0"/>
      </w:tblPr>
      <w:tblGrid>
        <w:gridCol w:w="5534"/>
        <w:gridCol w:w="4218"/>
      </w:tblGrid>
      <w:tr w:rsidR="00523A99" w:rsidTr="00C94A7F">
        <w:trPr>
          <w:trHeight w:val="1984"/>
        </w:trPr>
        <w:tc>
          <w:tcPr>
            <w:tcW w:w="5534" w:type="dxa"/>
          </w:tcPr>
          <w:p w:rsidR="00523A99" w:rsidRPr="00C94A7F" w:rsidRDefault="00523A99" w:rsidP="00C94A7F">
            <w:pPr>
              <w:pStyle w:val="st6"/>
              <w:spacing w:before="0" w:beforeAutospacing="0" w:after="0" w:afterAutospacing="0"/>
              <w:rPr>
                <w:rStyle w:val="st24"/>
                <w:sz w:val="28"/>
                <w:szCs w:val="28"/>
                <w:u w:val="single"/>
                <w:lang w:val="uk-UA"/>
              </w:rPr>
            </w:pPr>
            <w:r w:rsidRPr="00C94A7F">
              <w:rPr>
                <w:rStyle w:val="st24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4218" w:type="dxa"/>
          </w:tcPr>
          <w:p w:rsidR="00523A99" w:rsidRPr="00C94A7F" w:rsidRDefault="00523A99" w:rsidP="00C94A7F">
            <w:pPr>
              <w:pStyle w:val="st6"/>
              <w:spacing w:before="0" w:beforeAutospacing="0" w:after="0" w:afterAutospacing="0"/>
              <w:jc w:val="both"/>
              <w:rPr>
                <w:rStyle w:val="st24"/>
                <w:sz w:val="28"/>
                <w:szCs w:val="28"/>
                <w:lang w:val="uk-UA"/>
              </w:rPr>
            </w:pPr>
            <w:r w:rsidRPr="00C94A7F">
              <w:rPr>
                <w:rStyle w:val="st24"/>
                <w:sz w:val="28"/>
                <w:szCs w:val="28"/>
                <w:lang w:val="uk-UA"/>
              </w:rPr>
              <w:t>ЗАТВЕРДЖЕНО</w:t>
            </w:r>
          </w:p>
          <w:p w:rsidR="00523A99" w:rsidRPr="00C94A7F" w:rsidRDefault="00523A99" w:rsidP="00C94A7F">
            <w:pPr>
              <w:pStyle w:val="st6"/>
              <w:spacing w:before="0" w:beforeAutospacing="0" w:after="0" w:afterAutospacing="0"/>
              <w:rPr>
                <w:rStyle w:val="st24"/>
                <w:sz w:val="28"/>
                <w:szCs w:val="28"/>
                <w:lang w:val="uk-UA"/>
              </w:rPr>
            </w:pPr>
            <w:r w:rsidRPr="00C94A7F">
              <w:rPr>
                <w:rStyle w:val="st24"/>
                <w:bCs/>
                <w:sz w:val="28"/>
                <w:szCs w:val="28"/>
                <w:lang w:val="uk-UA"/>
              </w:rPr>
              <w:t>Розпорядження голови районної державної адміністрації – начальника районної військової  адміністрації</w:t>
            </w:r>
          </w:p>
          <w:p w:rsidR="00523A99" w:rsidRPr="00C94A7F" w:rsidRDefault="00523A99" w:rsidP="00C94A7F">
            <w:pPr>
              <w:pStyle w:val="st6"/>
              <w:spacing w:before="0" w:beforeAutospacing="0" w:after="0" w:afterAutospacing="0"/>
              <w:rPr>
                <w:rStyle w:val="st24"/>
                <w:sz w:val="28"/>
                <w:szCs w:val="28"/>
                <w:u w:val="single"/>
                <w:lang w:val="uk-UA"/>
              </w:rPr>
            </w:pPr>
            <w:r>
              <w:rPr>
                <w:rStyle w:val="st24"/>
                <w:sz w:val="28"/>
                <w:szCs w:val="28"/>
                <w:lang w:val="uk-UA"/>
              </w:rPr>
              <w:t>03.01.2025</w:t>
            </w:r>
            <w:r w:rsidRPr="00C94A7F">
              <w:rPr>
                <w:rStyle w:val="st24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24"/>
                <w:sz w:val="28"/>
                <w:szCs w:val="28"/>
                <w:lang w:val="uk-UA"/>
              </w:rPr>
              <w:t>№</w:t>
            </w:r>
            <w:r w:rsidRPr="00C94A7F">
              <w:rPr>
                <w:rStyle w:val="st24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24"/>
                <w:sz w:val="28"/>
                <w:szCs w:val="28"/>
                <w:lang w:val="uk-UA"/>
              </w:rPr>
              <w:t>8</w:t>
            </w:r>
          </w:p>
        </w:tc>
      </w:tr>
    </w:tbl>
    <w:p w:rsidR="00523A99" w:rsidRPr="005D34C5" w:rsidRDefault="00523A99" w:rsidP="001223F8">
      <w:pPr>
        <w:pStyle w:val="st6"/>
        <w:spacing w:before="0" w:beforeAutospacing="0" w:after="0" w:afterAutospacing="0"/>
        <w:rPr>
          <w:rStyle w:val="st24"/>
          <w:sz w:val="28"/>
          <w:szCs w:val="28"/>
          <w:u w:val="single"/>
          <w:lang w:val="uk-UA"/>
        </w:rPr>
      </w:pPr>
    </w:p>
    <w:p w:rsidR="00523A99" w:rsidRPr="00B73F81" w:rsidRDefault="00523A99" w:rsidP="0098736A">
      <w:pPr>
        <w:pStyle w:val="st6"/>
        <w:spacing w:before="0" w:beforeAutospacing="0" w:after="0" w:afterAutospacing="0"/>
        <w:jc w:val="center"/>
        <w:rPr>
          <w:rStyle w:val="st24"/>
          <w:b/>
          <w:sz w:val="28"/>
          <w:szCs w:val="28"/>
          <w:lang w:val="uk-UA"/>
        </w:rPr>
      </w:pPr>
    </w:p>
    <w:p w:rsidR="00523A99" w:rsidRPr="00B73F81" w:rsidRDefault="00523A99" w:rsidP="0098736A">
      <w:pPr>
        <w:pStyle w:val="st6"/>
        <w:spacing w:before="0" w:beforeAutospacing="0" w:after="0" w:afterAutospacing="0"/>
        <w:jc w:val="center"/>
        <w:rPr>
          <w:rStyle w:val="st24"/>
          <w:b/>
          <w:sz w:val="28"/>
          <w:szCs w:val="28"/>
          <w:lang w:val="uk-UA"/>
        </w:rPr>
      </w:pPr>
      <w:r w:rsidRPr="00B73F81">
        <w:rPr>
          <w:rStyle w:val="st24"/>
          <w:b/>
          <w:sz w:val="28"/>
          <w:szCs w:val="28"/>
          <w:lang w:val="uk-UA"/>
        </w:rPr>
        <w:t>ПОЛОЖЕННЯ</w:t>
      </w:r>
    </w:p>
    <w:p w:rsidR="00523A99" w:rsidRPr="00B73F81" w:rsidRDefault="00523A99" w:rsidP="006C4924">
      <w:pPr>
        <w:pStyle w:val="st6"/>
        <w:spacing w:before="0" w:beforeAutospacing="0" w:after="0" w:afterAutospacing="0"/>
        <w:jc w:val="center"/>
        <w:rPr>
          <w:rStyle w:val="st24"/>
          <w:b/>
          <w:sz w:val="28"/>
          <w:szCs w:val="28"/>
          <w:lang w:val="uk-UA"/>
        </w:rPr>
      </w:pPr>
      <w:r w:rsidRPr="00B73F81">
        <w:rPr>
          <w:rStyle w:val="st24"/>
          <w:b/>
          <w:sz w:val="28"/>
          <w:szCs w:val="28"/>
          <w:lang w:val="uk-UA"/>
        </w:rPr>
        <w:t xml:space="preserve">про управління соціально-економічного розвитку території </w:t>
      </w:r>
    </w:p>
    <w:p w:rsidR="00523A99" w:rsidRPr="00B73F81" w:rsidRDefault="00523A99" w:rsidP="006C4924">
      <w:pPr>
        <w:pStyle w:val="st6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73F81">
        <w:rPr>
          <w:rStyle w:val="st24"/>
          <w:b/>
          <w:sz w:val="28"/>
          <w:szCs w:val="28"/>
          <w:lang w:val="uk-UA"/>
        </w:rPr>
        <w:t>районної державної адміністрації – районної військової адміністрації</w:t>
      </w:r>
    </w:p>
    <w:p w:rsidR="00523A99" w:rsidRPr="00B73F81" w:rsidRDefault="00523A99" w:rsidP="00B73F81">
      <w:pPr>
        <w:pStyle w:val="st6"/>
        <w:spacing w:before="0" w:beforeAutospacing="0" w:after="0" w:afterAutospacing="0"/>
        <w:jc w:val="both"/>
        <w:rPr>
          <w:rStyle w:val="st42"/>
          <w:sz w:val="28"/>
          <w:szCs w:val="28"/>
          <w:lang w:val="uk-UA"/>
        </w:rPr>
      </w:pPr>
    </w:p>
    <w:p w:rsidR="00523A99" w:rsidRPr="00B73F81" w:rsidRDefault="00523A99" w:rsidP="0087442F">
      <w:pPr>
        <w:pStyle w:val="st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 xml:space="preserve">1. </w:t>
      </w:r>
      <w:r w:rsidRPr="00B73F81">
        <w:rPr>
          <w:rStyle w:val="st24"/>
          <w:sz w:val="28"/>
          <w:szCs w:val="28"/>
          <w:lang w:val="uk-UA"/>
        </w:rPr>
        <w:t xml:space="preserve">Управління соціально-економічного розвитку території районної державної адміністрації – районної військової адміністрації (далі – Управління) є структурним підрозділом районної державної адміністрації – районної військової адміністрації, що </w:t>
      </w:r>
      <w:r w:rsidRPr="00B73F81">
        <w:rPr>
          <w:rStyle w:val="st42"/>
          <w:sz w:val="28"/>
          <w:szCs w:val="28"/>
          <w:lang w:val="uk-UA"/>
        </w:rPr>
        <w:t>утворюється головою районної державної адміністрації – начальником</w:t>
      </w:r>
      <w:r w:rsidRPr="00B73F81">
        <w:rPr>
          <w:sz w:val="28"/>
          <w:szCs w:val="28"/>
          <w:lang w:val="uk-UA"/>
        </w:rPr>
        <w:t xml:space="preserve"> районної військової адміністрації і у межах району забезпечує виконання покладених на нього завдань.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 xml:space="preserve">2. Управління підпорядковане голові районної державної адміністрації – начальнику районної військової адміністрації, першому заступнику голови районної державної адміністрації – начальника районної військової адміністрації, а також підзвітне і підконтрольне Департаменту </w:t>
      </w:r>
      <w:r w:rsidRPr="00B73F81">
        <w:rPr>
          <w:sz w:val="28"/>
          <w:szCs w:val="28"/>
          <w:lang w:val="uk-UA"/>
        </w:rPr>
        <w:t>економічного та регіонального розвитку</w:t>
      </w:r>
      <w:r w:rsidRPr="00B73F81">
        <w:rPr>
          <w:b/>
          <w:sz w:val="28"/>
          <w:szCs w:val="28"/>
          <w:lang w:val="uk-UA"/>
        </w:rPr>
        <w:t xml:space="preserve"> </w:t>
      </w:r>
      <w:r w:rsidRPr="00B73F81">
        <w:rPr>
          <w:rStyle w:val="st42"/>
          <w:sz w:val="28"/>
          <w:szCs w:val="28"/>
          <w:lang w:val="uk-UA"/>
        </w:rPr>
        <w:t xml:space="preserve">обласної державної адміністрації – обласної  військової адміністрації та Міністерству економіки України. 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 xml:space="preserve">3. Управління у своїй діяльності керується </w:t>
      </w:r>
      <w:r w:rsidRPr="00B73F81">
        <w:rPr>
          <w:rStyle w:val="st96"/>
          <w:sz w:val="28"/>
          <w:szCs w:val="28"/>
          <w:lang w:val="uk-UA"/>
        </w:rPr>
        <w:t xml:space="preserve">Конституцією </w:t>
      </w:r>
      <w:r w:rsidRPr="00B73F81">
        <w:rPr>
          <w:rStyle w:val="st42"/>
          <w:sz w:val="28"/>
          <w:szCs w:val="28"/>
          <w:lang w:val="uk-UA"/>
        </w:rPr>
        <w:t xml:space="preserve">та законами України, актами Президента України, Кабінету Міністрів України, наказами Міністерства економічного розвитку і торгівлі, інших центральних органів виконавчої влади, розпорядженнями голів обласної та районної державних адміністрацій – обласної та районних військових адміністрацій, нормативно-правовими актами районної державної адміністрації – районної військової адміністрації, наказами директора департаменту </w:t>
      </w:r>
      <w:r w:rsidRPr="00B73F81">
        <w:rPr>
          <w:sz w:val="28"/>
          <w:szCs w:val="28"/>
          <w:lang w:val="uk-UA"/>
        </w:rPr>
        <w:t>економічного та регіонального розвитку</w:t>
      </w:r>
      <w:r w:rsidRPr="00B73F81">
        <w:rPr>
          <w:b/>
          <w:sz w:val="28"/>
          <w:szCs w:val="28"/>
          <w:lang w:val="uk-UA"/>
        </w:rPr>
        <w:t xml:space="preserve"> </w:t>
      </w:r>
      <w:r w:rsidRPr="00B73F81">
        <w:rPr>
          <w:rStyle w:val="st42"/>
          <w:sz w:val="28"/>
          <w:szCs w:val="28"/>
          <w:lang w:val="uk-UA"/>
        </w:rPr>
        <w:t>обласної державної адміністрації – обласної військової адміністрації, а також положенням про Управління.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rStyle w:val="st42"/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>4. До складу Управління входить: відділ економіки, агропромислового розвитку; в</w:t>
      </w:r>
      <w:r w:rsidRPr="00B73F81">
        <w:rPr>
          <w:color w:val="000000"/>
          <w:sz w:val="28"/>
          <w:szCs w:val="28"/>
          <w:shd w:val="clear" w:color="auto" w:fill="FFFFFF"/>
          <w:lang w:val="uk-UA"/>
        </w:rPr>
        <w:t>ідділ інфраструктури, містобудування та архітектури, житлово-комунального господарства, екології;</w:t>
      </w:r>
      <w:r w:rsidRPr="00B73F81">
        <w:rPr>
          <w:rStyle w:val="st42"/>
          <w:sz w:val="28"/>
          <w:szCs w:val="28"/>
          <w:lang w:val="uk-UA"/>
        </w:rPr>
        <w:t xml:space="preserve"> сектор освіти, охорони здоров’я, культури, спорту</w:t>
      </w:r>
      <w:r w:rsidRPr="00B73F81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>5. Основними завданнями Управління, на період дії воєнного стану, є забезпечення у межах своїх повноважень реалізації на відповідній території: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>державної політики</w:t>
      </w:r>
      <w:r w:rsidRPr="00B73F81">
        <w:rPr>
          <w:rStyle w:val="st42"/>
          <w:sz w:val="28"/>
          <w:szCs w:val="28"/>
        </w:rPr>
        <w:t xml:space="preserve"> </w:t>
      </w:r>
      <w:r w:rsidRPr="00B73F81">
        <w:rPr>
          <w:rStyle w:val="st42"/>
          <w:sz w:val="28"/>
          <w:szCs w:val="28"/>
          <w:lang w:val="uk-UA"/>
        </w:rPr>
        <w:t>у сфері економічного і соціального розвитку;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>державної цінової політики;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>державної промислової політики;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>державної регіональної політики;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>державної політики у сфері торгівлі та побутових послуг;</w:t>
      </w:r>
    </w:p>
    <w:p w:rsidR="00523A99" w:rsidRPr="00B73F81" w:rsidRDefault="00523A99" w:rsidP="0087442F">
      <w:pPr>
        <w:shd w:val="clear" w:color="auto" w:fill="FFFFFF"/>
        <w:tabs>
          <w:tab w:val="left" w:pos="-67"/>
        </w:tabs>
        <w:ind w:firstLine="567"/>
        <w:jc w:val="both"/>
        <w:rPr>
          <w:rStyle w:val="st42"/>
          <w:rFonts w:ascii="Times New Roman" w:hAnsi="Times New Roman"/>
          <w:sz w:val="28"/>
          <w:szCs w:val="28"/>
        </w:rPr>
      </w:pPr>
      <w:r w:rsidRPr="00B73F81">
        <w:rPr>
          <w:rStyle w:val="st42"/>
          <w:rFonts w:ascii="Times New Roman" w:hAnsi="Times New Roman"/>
          <w:sz w:val="28"/>
          <w:szCs w:val="28"/>
        </w:rPr>
        <w:t>державної політики у галузі охорони здоров’я;</w:t>
      </w:r>
    </w:p>
    <w:p w:rsidR="00523A99" w:rsidRPr="00B73F81" w:rsidRDefault="00523A99" w:rsidP="0087442F">
      <w:pPr>
        <w:shd w:val="clear" w:color="auto" w:fill="FFFFFF"/>
        <w:tabs>
          <w:tab w:val="left" w:pos="-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державної політики у сфері освіти і науки, фізичної культури і спорту, національно-патріотичного виховання, наукової, науково-технічної, інноваційної діяльності, трансферу технологій;</w:t>
      </w:r>
    </w:p>
    <w:p w:rsidR="00523A99" w:rsidRPr="00B73F81" w:rsidRDefault="00523A99" w:rsidP="0087442F">
      <w:pPr>
        <w:shd w:val="clear" w:color="auto" w:fill="FFFFFF"/>
        <w:tabs>
          <w:tab w:val="left" w:pos="-67"/>
        </w:tabs>
        <w:ind w:firstLine="567"/>
        <w:jc w:val="both"/>
        <w:rPr>
          <w:rStyle w:val="st42"/>
          <w:rFonts w:ascii="Times New Roman" w:hAnsi="Times New Roman"/>
          <w:sz w:val="28"/>
          <w:szCs w:val="28"/>
        </w:rPr>
      </w:pPr>
      <w:r w:rsidRPr="00B73F81">
        <w:rPr>
          <w:rStyle w:val="st42"/>
          <w:rFonts w:ascii="Times New Roman" w:hAnsi="Times New Roman"/>
          <w:sz w:val="28"/>
          <w:szCs w:val="28"/>
        </w:rPr>
        <w:t>державної політики з питань розвитку агропромислового комплексу, виробництва і закупівлі сільськогосподарської продукції та продовольства для державних і регіональних потреб, вдосконалення інфраструктури ринку продовольства, маркетингу у сфері продовольчого забезпечення.</w:t>
      </w:r>
    </w:p>
    <w:p w:rsidR="00523A99" w:rsidRPr="00B73F81" w:rsidRDefault="00523A99" w:rsidP="0087442F">
      <w:pPr>
        <w:shd w:val="clear" w:color="auto" w:fill="FFFFFF"/>
        <w:tabs>
          <w:tab w:val="left" w:pos="-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державної політики, дотримання директивних і нормативних положень у сферах транспорту (авіаційного, автомобільного, залізничного, річкового); розвитку і утримання мережі автомобільних доріг загального користування місцевого значення; у сферах телекомунікацій, зв’язку, паливно-енергетичного комплексу, розбудови інженерно-транспортної інфраструктури, організації та здійснення заходів із його реформування;</w:t>
      </w:r>
    </w:p>
    <w:p w:rsidR="00523A99" w:rsidRPr="00B73F81" w:rsidRDefault="00523A99" w:rsidP="0087442F">
      <w:pPr>
        <w:shd w:val="clear" w:color="auto" w:fill="FFFFFF"/>
        <w:tabs>
          <w:tab w:val="left" w:pos="-67"/>
        </w:tabs>
        <w:ind w:firstLine="567"/>
        <w:jc w:val="both"/>
        <w:rPr>
          <w:rStyle w:val="st42"/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державної політики у сфері містобудування, архітектури та регіональної політики.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o18"/>
      <w:bookmarkEnd w:id="0"/>
      <w:r w:rsidRPr="00B73F81">
        <w:rPr>
          <w:rStyle w:val="st42"/>
          <w:sz w:val="28"/>
          <w:szCs w:val="28"/>
          <w:lang w:val="uk-UA"/>
        </w:rPr>
        <w:t>6. Управління відповідно до визначених галузевих повноважень виконує такі завдання: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rStyle w:val="st42"/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 xml:space="preserve">1) організовує виконання </w:t>
      </w:r>
      <w:r w:rsidRPr="00B73F81">
        <w:rPr>
          <w:rStyle w:val="st96"/>
          <w:sz w:val="28"/>
          <w:szCs w:val="28"/>
          <w:lang w:val="uk-UA"/>
        </w:rPr>
        <w:t>Конституції</w:t>
      </w:r>
      <w:r w:rsidRPr="00B73F81">
        <w:rPr>
          <w:rStyle w:val="st42"/>
          <w:sz w:val="28"/>
          <w:szCs w:val="28"/>
          <w:lang w:val="uk-UA"/>
        </w:rPr>
        <w:t xml:space="preserve"> і законів України, актів Президента України, Кабінету Міністрів України, наказів Міністерства економіки України, інших центральних органів виконавчої влади та Департаменту </w:t>
      </w:r>
      <w:r w:rsidRPr="00B73F81">
        <w:rPr>
          <w:sz w:val="28"/>
          <w:szCs w:val="28"/>
          <w:lang w:val="uk-UA"/>
        </w:rPr>
        <w:t>економічного та регіонального розвитку</w:t>
      </w:r>
      <w:r w:rsidRPr="00B73F81">
        <w:rPr>
          <w:rStyle w:val="st42"/>
          <w:sz w:val="28"/>
          <w:szCs w:val="28"/>
          <w:lang w:val="uk-UA"/>
        </w:rPr>
        <w:t xml:space="preserve"> обласної державної адміністрації – обласної військової адміністрації, розпорядження та доручення голів обласної та районної державних адміністрації – обласної та районної військових адміністрацій та здійснює контроль за їх реалізацією у сфері економіки;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2) здійснення державного контролю за дотриманням підприємствами, установами та організаціями правил, норм, стандартів у межах визначених повноважень;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3) аналіз стану та тенденції соціально-економічного і культурного розвитку у галузі економіки у межах району та вживає заходів до усунення недоліків;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4) підготовка заходів щодо розвитку району;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5) підготовка самостійно або разом з іншими структурними підрозділами інформаційні та аналітичні матеріали для подання голові районної державної адміністрації – начальнику районної військової адміністрації;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6) забезпечення здійснення заходів щодо запобігання і протидії корупції у межах своїх повноважень;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7) підготовка (участь у підготовці) проектів угод, договорів, меморандумів, протоколів зустрічей делегацій і робочих груп у межах своїх повноважень;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8) постійне інформування населення про стан здійснення визначених законом повноважень;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9) контроль в межах повноважень за виконавчими органами територіальних громад та надання методичної допомоги з питань здійснення наданих їм законом повноважень органів виконавчої влади у сфері економіки;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10) здійснює повноваження, делеговані виконавчими органами територіальних громад;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11)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12) забезпечує у межах своїх повноважень реалізацію державної політики стосовно захисту інформації з обмеженим доступом;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13) забезпечує захист персональних даних;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14) здійснює передбачені законом галузеві повноваження;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>15) аналізує стан і тенденції секторів та галузей економіки району, проводить оцінку внутрішньорайонної диференціації економічного і соціального розвитку району;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rStyle w:val="st42"/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>16) проводить моніторинг впливу на економіку цінової (тарифної) політики на районному ринку товарів і послуг, аналізує стан ціноутворення у відповідних сферах цінового (тарифного) регулювання, його вплив на економічний та соціальний розвиток району;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rStyle w:val="st42"/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>17) забезпечує у межах своїх повноважень захист прав і законних інтересів фізичних та юридичних осіб;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18) бере  участь у погодженні  проектів  нормативно-правових актів, розроблених іншими органами виконавчої влади;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19) бере участь у розробленні проектів розпоряджень голови районної державної адміністрації – начальника районної військової адміністрації, проектів нормативно-правових актів, головними розробниками яких є інші структурні підрозділи;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20) готує самостійно або разом з іншими структурними підрозділами інформаційні та аналітичні матеріали для подання голові районної державної адміністрації – начальнику районної військової адміністрації;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21)  забезпечує  доступ  до  публічної  інформації,  розпорядником  якої є Управління;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22) постійно інформує населення про стан здійснення визначених законом повноважень;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23) організовує роботу з укомплектування, зберігання, обліку та використання архівних документів;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3F81">
        <w:rPr>
          <w:rStyle w:val="st42"/>
          <w:sz w:val="28"/>
          <w:szCs w:val="28"/>
          <w:lang w:val="uk-UA"/>
        </w:rPr>
        <w:t>24) здійснює інші передбачені законом повноваження.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6.1. Відділ економіки, агропромислового розвитку (далі Відділ) очолює начальник відділу,</w:t>
      </w:r>
      <w:r>
        <w:rPr>
          <w:rFonts w:ascii="Times New Roman" w:hAnsi="Times New Roman"/>
          <w:sz w:val="28"/>
          <w:szCs w:val="28"/>
        </w:rPr>
        <w:t xml:space="preserve"> який є заступником начальника управління,</w:t>
      </w:r>
      <w:r w:rsidRPr="00B73F81">
        <w:rPr>
          <w:rFonts w:ascii="Times New Roman" w:hAnsi="Times New Roman"/>
          <w:sz w:val="28"/>
          <w:szCs w:val="28"/>
        </w:rPr>
        <w:t xml:space="preserve"> призначається на посаду і звільняється з посади головою районної державної адміністрації – начальником районної військової адміністрації у встановленому законодавством порядку.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rStyle w:val="st42"/>
          <w:sz w:val="28"/>
          <w:szCs w:val="28"/>
          <w:lang w:val="uk-UA"/>
        </w:rPr>
      </w:pPr>
      <w:r w:rsidRPr="00B73F81">
        <w:rPr>
          <w:sz w:val="28"/>
          <w:szCs w:val="28"/>
          <w:lang w:val="uk-UA"/>
        </w:rPr>
        <w:t>6.1.1</w:t>
      </w:r>
      <w:r w:rsidRPr="00B73F81">
        <w:rPr>
          <w:sz w:val="28"/>
          <w:szCs w:val="28"/>
        </w:rPr>
        <w:t xml:space="preserve">. </w:t>
      </w:r>
      <w:r w:rsidRPr="00B73F81">
        <w:rPr>
          <w:sz w:val="28"/>
          <w:szCs w:val="28"/>
          <w:lang w:val="uk-UA"/>
        </w:rPr>
        <w:t xml:space="preserve">Відділ відповідно до </w:t>
      </w:r>
      <w:r w:rsidRPr="00B73F81">
        <w:rPr>
          <w:rStyle w:val="st42"/>
          <w:sz w:val="28"/>
          <w:szCs w:val="28"/>
          <w:lang w:val="uk-UA"/>
        </w:rPr>
        <w:t>визначених галузевих повноважень виконує такі завдання: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1) розробляє проекти розпоряджень голови районної державної адміністрації – начальника районної військової адміністрації, у визначених законом випадках – проекти нормативно-правових актів з питань реалізації повноважень у сфері економіки;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2) контролює у межах компетенції виконавчі органи територіальних громад та надає методичну допомогу з питань здійснення наданих їм законом повноважень органів виконавчої влади у сфері економіки;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3) здійснює повноваження, делеговані виконавчими органами територіальних громад;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4)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5) організовує роботу з укомплектування, зберігання, обліку та використання архівних документів;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6) забезпечує у межах своїх повноважень реалізацію державної політики стосовно захисту інформації з обмеженим доступом;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7) забезпечує захист персональних даних;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8) здійснює передбачені законом галузеві повноваження: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73F81">
        <w:rPr>
          <w:rFonts w:ascii="Times New Roman" w:hAnsi="Times New Roman"/>
          <w:b/>
          <w:i/>
          <w:sz w:val="28"/>
          <w:szCs w:val="28"/>
        </w:rPr>
        <w:t>у сфері економіки: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rStyle w:val="st42"/>
          <w:sz w:val="28"/>
          <w:szCs w:val="28"/>
          <w:lang w:val="uk-UA"/>
        </w:rPr>
      </w:pP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3F81">
        <w:rPr>
          <w:rStyle w:val="st42"/>
          <w:sz w:val="28"/>
          <w:szCs w:val="28"/>
          <w:lang w:val="uk-UA"/>
        </w:rPr>
        <w:t xml:space="preserve">9) </w:t>
      </w:r>
      <w:r w:rsidRPr="00B73F81">
        <w:rPr>
          <w:sz w:val="28"/>
          <w:szCs w:val="28"/>
          <w:lang w:val="uk-UA"/>
        </w:rPr>
        <w:t>аналіз стану виробництва за галузевим напрямком основних показників мобілізаційного стану на особливий період;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  <w:lang w:val="ru-RU"/>
        </w:rPr>
        <w:t>10</w:t>
      </w:r>
      <w:r w:rsidRPr="00B73F81">
        <w:rPr>
          <w:rFonts w:ascii="Times New Roman" w:hAnsi="Times New Roman"/>
          <w:sz w:val="28"/>
          <w:szCs w:val="28"/>
        </w:rPr>
        <w:t>) р</w:t>
      </w:r>
      <w:r w:rsidRPr="00B73F81">
        <w:rPr>
          <w:rFonts w:ascii="Times New Roman" w:eastAsia="Batang" w:hAnsi="Times New Roman"/>
          <w:sz w:val="28"/>
          <w:szCs w:val="28"/>
          <w:lang w:eastAsia="ko-KR"/>
        </w:rPr>
        <w:t>озробка та доведення до підприємств недержавної форми власності, які залучаються до виконання мобілізаційних завдань за галузевим напрямком, вказівок (розпоряджень) щодо виробництва та постачання в умовах воєнного стану продукції військового і загального призначення, створення, розвитку та збереження мобілізаційних потужностей</w:t>
      </w:r>
      <w:r w:rsidRPr="00B73F81">
        <w:rPr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11) р</w:t>
      </w:r>
      <w:r w:rsidRPr="00B73F81">
        <w:rPr>
          <w:rFonts w:ascii="Times New Roman" w:hAnsi="Times New Roman"/>
          <w:color w:val="000000"/>
          <w:sz w:val="28"/>
          <w:szCs w:val="28"/>
        </w:rPr>
        <w:t>озробка розрахунків додаткових потреб у робочій силі та кваліфікованих робітниках</w:t>
      </w:r>
      <w:r w:rsidRPr="00B73F81">
        <w:rPr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12) проведення моніторингу щодо запасів та потреб підприємств району у продуктах харчування, борошна для випікання хлібу, тощо в умовах воєнного стану;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13) у</w:t>
      </w:r>
      <w:r w:rsidRPr="00B73F81">
        <w:rPr>
          <w:rFonts w:ascii="Times New Roman" w:hAnsi="Times New Roman"/>
          <w:color w:val="000000"/>
          <w:sz w:val="28"/>
          <w:szCs w:val="28"/>
        </w:rPr>
        <w:t>загальнення потреб підприємств у сировині, матеріалах, деталях вузлах машин, устаткуванні для забезпечення виконання мобілізаційних завдань або створення мобілізаційних потужностей</w:t>
      </w:r>
      <w:r w:rsidRPr="00B73F81">
        <w:rPr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14) с</w:t>
      </w:r>
      <w:r w:rsidRPr="00B73F81">
        <w:rPr>
          <w:rFonts w:ascii="Times New Roman" w:hAnsi="Times New Roman"/>
          <w:color w:val="000000"/>
          <w:sz w:val="28"/>
          <w:szCs w:val="28"/>
        </w:rPr>
        <w:t>кладання узагальненого звіту про наявність працюючих та додаткових потреб у спеціалістах, матеріальних та енергетичних ресурсах</w:t>
      </w:r>
      <w:r w:rsidRPr="00B73F81">
        <w:rPr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15) п</w:t>
      </w:r>
      <w:r w:rsidRPr="00B73F81">
        <w:rPr>
          <w:rFonts w:ascii="Times New Roman" w:hAnsi="Times New Roman"/>
          <w:color w:val="000000"/>
          <w:sz w:val="28"/>
          <w:szCs w:val="28"/>
        </w:rPr>
        <w:t>ідготовка щодобових термінових донесень про економічний стан господарства району</w:t>
      </w:r>
      <w:r w:rsidRPr="00B73F81">
        <w:rPr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pStyle w:val="st2"/>
        <w:spacing w:before="0" w:beforeAutospacing="0" w:after="0" w:afterAutospacing="0"/>
        <w:jc w:val="center"/>
        <w:rPr>
          <w:b/>
          <w:i/>
          <w:sz w:val="28"/>
          <w:szCs w:val="28"/>
          <w:lang w:val="uk-UA"/>
        </w:rPr>
      </w:pPr>
      <w:r w:rsidRPr="00B73F81">
        <w:rPr>
          <w:b/>
          <w:i/>
          <w:sz w:val="28"/>
          <w:szCs w:val="28"/>
          <w:lang w:val="uk-UA"/>
        </w:rPr>
        <w:t>у сфері агропромислового розвитку:</w:t>
      </w: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sz w:val="28"/>
          <w:szCs w:val="28"/>
          <w:lang w:val="uk-UA"/>
        </w:rPr>
        <w:t>16) забезпечення сталого функціонування сільськогосподарського виробництва в умовах воєнного стану;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17) з</w:t>
      </w:r>
      <w:r w:rsidRPr="00B73F81">
        <w:rPr>
          <w:rFonts w:ascii="Times New Roman" w:eastAsia="Batang" w:hAnsi="Times New Roman"/>
          <w:sz w:val="28"/>
          <w:szCs w:val="28"/>
          <w:lang w:eastAsia="ko-KR"/>
        </w:rPr>
        <w:t>абезпечення готовності техніки галузі, мобілізаційно призначеної для складу Збройних Сил України, до передачі військовим частинам при мобілізації</w:t>
      </w:r>
      <w:r w:rsidRPr="00B73F81">
        <w:rPr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18) забезпечення замовлень на поставку сільськогосподарської продукції в умовах воєнного стану;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19) з</w:t>
      </w:r>
      <w:r w:rsidRPr="00B73F81">
        <w:rPr>
          <w:rFonts w:ascii="Times New Roman" w:hAnsi="Times New Roman"/>
          <w:color w:val="000000"/>
          <w:sz w:val="28"/>
          <w:szCs w:val="28"/>
        </w:rPr>
        <w:t>ахист сільськогосподарських рослин і тварин від сучасних засобів ураження супротивника в умовах воєнного стану</w:t>
      </w:r>
      <w:r w:rsidRPr="00B73F81">
        <w:rPr>
          <w:rFonts w:ascii="Times New Roman" w:hAnsi="Times New Roman"/>
          <w:sz w:val="28"/>
          <w:szCs w:val="28"/>
        </w:rPr>
        <w:t>.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6.1.2. У межах своєї компетенції: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– здійснює в</w:t>
      </w:r>
      <w:r w:rsidRPr="00B73F81">
        <w:rPr>
          <w:rFonts w:ascii="Times New Roman" w:hAnsi="Times New Roman"/>
          <w:color w:val="000000"/>
          <w:sz w:val="28"/>
          <w:szCs w:val="28"/>
        </w:rPr>
        <w:t>иконання інших завдань визначених повноваженнями районної державної адміністрації – районної військової адміністрації, встановлених правовим режимом воєнного стану</w:t>
      </w:r>
      <w:r w:rsidRPr="00B73F81">
        <w:rPr>
          <w:rFonts w:ascii="Times New Roman" w:hAnsi="Times New Roman"/>
          <w:sz w:val="28"/>
          <w:szCs w:val="28"/>
        </w:rPr>
        <w:t>.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Style w:val="st42"/>
          <w:rFonts w:ascii="Times New Roman" w:hAnsi="Times New Roman"/>
          <w:sz w:val="28"/>
          <w:szCs w:val="28"/>
        </w:rPr>
        <w:t xml:space="preserve">6.2. </w:t>
      </w:r>
      <w:r w:rsidRPr="00B73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Відділ інфраструктури, містобудування та архітектури, житлово-комунального господарства, екології (далі Відділ) </w:t>
      </w:r>
      <w:r w:rsidRPr="00B73F81">
        <w:rPr>
          <w:rFonts w:ascii="Times New Roman" w:hAnsi="Times New Roman"/>
          <w:sz w:val="28"/>
          <w:szCs w:val="28"/>
        </w:rPr>
        <w:t xml:space="preserve">очолює начальник, який призначається на посаду і звільняється з посади керівником державної служби у встановленому законодавством порядку за погодженням із заступником начальника обласної державної адміністрації – обласної військової адміністрації, з начальником управління містобудування та архітектури обласної державної адміністрації – обласної військової адміністрації та з директором </w:t>
      </w:r>
      <w:r w:rsidRPr="00B73F81">
        <w:rPr>
          <w:rStyle w:val="Bodytext20"/>
          <w:rFonts w:ascii="Times New Roman" w:hAnsi="Times New Roman"/>
          <w:sz w:val="28"/>
          <w:szCs w:val="28"/>
        </w:rPr>
        <w:t xml:space="preserve">департаменту інфраструктури, розвитку і утримання мережі автомобільних доріг загального користування місцевого значення та житлово-комунального господарства </w:t>
      </w:r>
      <w:r w:rsidRPr="00B73F81">
        <w:rPr>
          <w:rFonts w:ascii="Times New Roman" w:hAnsi="Times New Roman"/>
          <w:sz w:val="28"/>
          <w:szCs w:val="28"/>
        </w:rPr>
        <w:t>обласної державної адміністрації – обласної військової адміністрації.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Начальник Відділу відповідно до статті 14 Закону України „Про архітектурну діяльність” за посадою є головним архітектором району, а також головою архітектурно-містобудівної ради у районі.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У межах закону начальник Відділу може здійснювати творчу діяльність, пов’язану з проектуванням об’єктів архітектури, які передбачені для будівництва на території його адміністративної діяльності.</w:t>
      </w:r>
    </w:p>
    <w:p w:rsidR="00523A99" w:rsidRPr="00B73F81" w:rsidRDefault="00523A99" w:rsidP="0087442F">
      <w:p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 xml:space="preserve">6.2.1. </w:t>
      </w:r>
      <w:r w:rsidRPr="00B73F81">
        <w:rPr>
          <w:rStyle w:val="Bodytext20"/>
          <w:rFonts w:ascii="Times New Roman" w:hAnsi="Times New Roman"/>
          <w:sz w:val="28"/>
          <w:szCs w:val="28"/>
        </w:rPr>
        <w:t>Відділ відповідно до визначених галузевих повноважень виконує такі завдання:</w:t>
      </w:r>
    </w:p>
    <w:p w:rsidR="00523A99" w:rsidRPr="00B73F81" w:rsidRDefault="00523A99" w:rsidP="0087442F">
      <w:pPr>
        <w:tabs>
          <w:tab w:val="left" w:pos="1445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>1) впроваджує державну політику у сфері житлово-комунального господарства, містобудування, архітектури, інфраструктури та екології, організовує виконання Конституції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 у сфері житлово-комунального господарства, містобудування, архітектури, інфраструктури та екології;</w:t>
      </w:r>
    </w:p>
    <w:p w:rsidR="00523A99" w:rsidRPr="00B73F81" w:rsidRDefault="00523A99" w:rsidP="0087442F">
      <w:pPr>
        <w:tabs>
          <w:tab w:val="left" w:pos="1277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>2) забезпечує у межах своїх повноважень захист прав і законних інтересів фізичних та юридичних осіб;</w:t>
      </w:r>
    </w:p>
    <w:p w:rsidR="00523A99" w:rsidRPr="00B73F81" w:rsidRDefault="00523A99" w:rsidP="0087442F">
      <w:pPr>
        <w:tabs>
          <w:tab w:val="left" w:pos="1244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>3) здійснює державний контроль за дотриманням підприємствами, установами та організаціями правил, норм, стандартів у межах визначених повноважень;</w:t>
      </w:r>
    </w:p>
    <w:p w:rsidR="00523A99" w:rsidRPr="00B73F81" w:rsidRDefault="00523A99" w:rsidP="0087442F">
      <w:pPr>
        <w:tabs>
          <w:tab w:val="left" w:pos="1126"/>
        </w:tabs>
        <w:ind w:firstLine="567"/>
        <w:contextualSpacing/>
        <w:jc w:val="both"/>
        <w:rPr>
          <w:rStyle w:val="Bodytext20"/>
          <w:rFonts w:ascii="Times New Roman" w:hAnsi="Times New Roman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 xml:space="preserve">4) аналізує </w:t>
      </w:r>
      <w:r w:rsidRPr="00B73F81">
        <w:rPr>
          <w:rFonts w:ascii="Times New Roman" w:hAnsi="Times New Roman"/>
          <w:sz w:val="28"/>
          <w:szCs w:val="28"/>
        </w:rPr>
        <w:t xml:space="preserve">стан </w:t>
      </w:r>
      <w:r w:rsidRPr="00B73F81">
        <w:rPr>
          <w:rStyle w:val="Bodytext20"/>
          <w:rFonts w:ascii="Times New Roman" w:hAnsi="Times New Roman"/>
          <w:sz w:val="28"/>
          <w:szCs w:val="28"/>
        </w:rPr>
        <w:t xml:space="preserve">та тенденції соціально-економічного і культурного розвитку у </w:t>
      </w:r>
      <w:r w:rsidRPr="00B73F81">
        <w:rPr>
          <w:rFonts w:ascii="Times New Roman" w:hAnsi="Times New Roman"/>
          <w:sz w:val="28"/>
          <w:szCs w:val="28"/>
        </w:rPr>
        <w:t xml:space="preserve">відповідній </w:t>
      </w:r>
      <w:r w:rsidRPr="00B73F81">
        <w:rPr>
          <w:rStyle w:val="Bodytext20"/>
          <w:rFonts w:ascii="Times New Roman" w:hAnsi="Times New Roman"/>
          <w:sz w:val="28"/>
          <w:szCs w:val="28"/>
        </w:rPr>
        <w:t>галузі у межах району та вживає заходів до усунення недоліків;</w:t>
      </w:r>
    </w:p>
    <w:p w:rsidR="00523A99" w:rsidRPr="00B73F81" w:rsidRDefault="00523A99" w:rsidP="0087442F">
      <w:pPr>
        <w:ind w:firstLine="567"/>
        <w:contextualSpacing/>
        <w:jc w:val="both"/>
        <w:rPr>
          <w:rStyle w:val="Bodytext20"/>
          <w:rFonts w:ascii="Times New Roman" w:hAnsi="Times New Roman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>5) розробляє проекти розпоряджень голови районної державної адміністрації – начальника районної військової адміністрації, у визначених законом випадках – проекти нормативно-правових актів з питань реалізації галузевих повноважень;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6) бере участь у погодженні проектів нормативно-правових актів, розроблених іншими органами виконавчої влади;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7) бере участь у розробленні проектів розпоряджень голови районної державної адміністрації – начальника районної військової адміністрації, проектів нормативно-правових актів, головними розробниками яких є інші структурні підрозділи;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8) готує самостійно або разом з іншими структурними підрозділами інформаційні та аналітичні матеріали для подання голові районної державної адміністрації – начальнику районної військової адміністрації;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9) постійно інформує населення про стан здійснення визначених законом повноважень;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 xml:space="preserve">10) контролює в межах своєї компетенції виконавчі органи територіальних громад та надає методичну допомогу з питань здійснення наданих їм законом повноважень органів виконавчої влади у сфері </w:t>
      </w:r>
      <w:r w:rsidRPr="00B73F81">
        <w:rPr>
          <w:rStyle w:val="Bodytext20"/>
          <w:rFonts w:ascii="Times New Roman" w:hAnsi="Times New Roman"/>
          <w:sz w:val="28"/>
          <w:szCs w:val="28"/>
        </w:rPr>
        <w:t>житлово-комунального господарства, містобудування, архітектури, інфраструктури та екології</w:t>
      </w:r>
      <w:r w:rsidRPr="00B73F81">
        <w:rPr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11) здійснює повноваження, делеговані виконавчими органами територіальних громад;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12)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13) забезпечує у межах своїх повноважень реалізацію державної політики стосовно захисту інформації з обмеженим доступом;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14) організовує роботу з укомплектування, зберігання, обліку та використання архівних документів;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15) забезпечує захист персональних даних;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 xml:space="preserve">16) здійснює передбачені законом галузеві повноваження: 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b/>
          <w:i/>
          <w:sz w:val="28"/>
          <w:szCs w:val="28"/>
        </w:rPr>
        <w:t>у сфері житлово-комунального господарства: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17) забезпечує реалізацію повноважень районної державної адміністрації – районної військової адміністрації щодо визначення і встановлення норм споживання у сфері житлово-комунальних послуг, здійснення контролю за їх дотриманням;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18) здійснює контроль та аналіз стану критично важливої інфраструктури       у Рахівському районі у сфері житлово-комунального господарства та інфраструктури;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19) співпрацює з відповідними комунальними підприємствами щодо забезпечення стабільного опалення багатоквартирних житлових будинків, установ та організацій м. Рахів;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20) організовує у межах своєї компетенції контроль за здійсненням заходів, спрямованих на забезпечення сталої роботи об'єктів  житлового господарства в осінньо-зимовий період, а також в умовах виникнення стихійного лиха, аварій, катастроф і ліквідації їх наслідків, здійснює моніторинг підготовки об′єктів житлового господарства до роботи в осінньо-зимовий період;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21) вживає заходів до поліпшення роботи з енергозбереження на підприємствах галузі, оснащення об'єктів житлово-комунального господарства  та наявного житлового фонду засобами обліку води та теплової енергії згідно із  загальнодержавними та регіональними програмами;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22) здійснює аналіз стану сфер благоустрою населених пунктів, поводження з побутовими відходами, галузі поховання;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23) здійснює збір інформації та моніторинг щодо майданчиків, земельних ділянок, приміщень з метою перенесення виробництва, підприємств з східних регіонів України;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24) виконує інші завдання визначені повноваженнями районної державної адміністрації – районної військової адміністрації, встановлених правовим режимом воєнного стану;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B73F81">
        <w:rPr>
          <w:rFonts w:ascii="Times New Roman" w:hAnsi="Times New Roman"/>
          <w:b/>
          <w:i/>
          <w:sz w:val="28"/>
          <w:szCs w:val="28"/>
        </w:rPr>
        <w:t>у сфері містобудування та архітектури:</w:t>
      </w:r>
    </w:p>
    <w:p w:rsidR="00523A99" w:rsidRPr="00B73F81" w:rsidRDefault="00523A99" w:rsidP="0087442F">
      <w:pPr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25) здійснює реєстрацію вхідної та вихідної документації, відправку кореспонденції та проводить роботу з діловодства в цілому;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26) забезпечує виконання робіт з укомплектування, зберігання, обліку та використання архівних документів, містобудівної документації, топографо-геодезичних матеріалів;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27) бере участь у розробленні проектів розпоряджень та доручень голови районної державної адміністрації – начальника районної військової адміністрації, інших нормативних, організаційно-розпорядчих та методичних документів;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28) у разі надходження звернень: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надає будівельні паспорти забудови земельної ділянки;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надає містобудівні умови та обмеження для проектування об</w:t>
      </w:r>
      <w:r w:rsidRPr="00B73F81">
        <w:rPr>
          <w:rFonts w:ascii="Times New Roman" w:hAnsi="Times New Roman"/>
          <w:sz w:val="28"/>
          <w:szCs w:val="28"/>
          <w:lang w:val="ru-RU"/>
        </w:rPr>
        <w:t>`</w:t>
      </w:r>
      <w:r w:rsidRPr="00B73F81">
        <w:rPr>
          <w:rFonts w:ascii="Times New Roman" w:hAnsi="Times New Roman"/>
          <w:sz w:val="28"/>
          <w:szCs w:val="28"/>
        </w:rPr>
        <w:t>єкта будівництва;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оформляє паспорти прив’язки тимчасової споруди для провадження підприємницької діяльності;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29) вносить будівельні паспорти і містобудівні умови та обмеження до єдиної державної електронної системи у сфері будівництва;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30) присвоює поштові адреси та вносить їх до електронного адресного реєстру;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</w:t>
      </w:r>
      <w:r w:rsidRPr="00B73F81">
        <w:rPr>
          <w:rFonts w:ascii="Times New Roman" w:hAnsi="Times New Roman"/>
          <w:sz w:val="28"/>
          <w:szCs w:val="28"/>
          <w:lang w:val="ru-RU"/>
        </w:rPr>
        <w:t>1</w:t>
      </w:r>
      <w:r w:rsidRPr="00B73F81">
        <w:rPr>
          <w:rFonts w:ascii="Times New Roman" w:hAnsi="Times New Roman"/>
          <w:sz w:val="28"/>
          <w:szCs w:val="28"/>
        </w:rPr>
        <w:t>) в разі у разі повноцінного функціонування забезпечує організацію та ведення містобудівного кадастру на території району;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32) координує діяльність: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суб'єктів містобудування щодо комплексного розвитку територій, забудови населених пунктів на території району;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 xml:space="preserve">підприємств, установ та організацій, які виконують роботи, надають послуги у сфері містобудування та архітектури; 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  <w:lang w:val="ru-RU"/>
        </w:rPr>
        <w:t>33</w:t>
      </w:r>
      <w:r w:rsidRPr="00B73F81">
        <w:rPr>
          <w:rFonts w:ascii="Times New Roman" w:hAnsi="Times New Roman"/>
          <w:sz w:val="28"/>
          <w:szCs w:val="28"/>
        </w:rPr>
        <w:t>) виконує інші функції у сфері містобудування та архітектури, визначені законодавчими та нормативно-правовими актами;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34) виконує інші завдання визначені повноваженнями районної державної адміністрації – районної військової адміністрації, встановлених правовим режимом воєнного стану;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B73F81">
        <w:rPr>
          <w:rFonts w:ascii="Times New Roman" w:hAnsi="Times New Roman"/>
          <w:b/>
          <w:i/>
          <w:sz w:val="28"/>
          <w:szCs w:val="28"/>
        </w:rPr>
        <w:t>у галузі інфраструктури: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35) здійснює роботу по організації автомобільних пасажирських перевезень у Рахівському районі та їх забезпеченню необхідною кількістю палива для щоденного функціонування;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36) організовує роботу щодо створення належних умов для доступу людей з обмеженими фізичними можливостями до об’єктів фізичного оточення та транспорту загального користування для перевезення пасажирів;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37) здійснює спільно з відповідними організаціями заходи, спрямовані на забезпечення безпеки руху на всіх видах транспорту і шляхах сполучення, зменшення шкідливого впливу діяльності транспорту на навколишнє природне середовище;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38) сприяє розвитку регіонального ринку транспортних послуг, координації роботи окремих видів транспорту;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39) виконує інші завдання визначені повноваженнями районної державної адміністрації – районної військової адміністрації, встановлених правовим режимом воєнного стану;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3F81">
        <w:rPr>
          <w:rFonts w:ascii="Times New Roman" w:hAnsi="Times New Roman"/>
          <w:b/>
          <w:bCs/>
          <w:i/>
          <w:iCs/>
          <w:sz w:val="28"/>
          <w:szCs w:val="28"/>
        </w:rPr>
        <w:t>у сфері екології:</w:t>
      </w:r>
    </w:p>
    <w:p w:rsidR="00523A99" w:rsidRPr="00336635" w:rsidRDefault="00523A99" w:rsidP="0087442F">
      <w:pPr>
        <w:shd w:val="clear" w:color="auto" w:fill="FFFFFF"/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23A99" w:rsidRPr="00B73F81" w:rsidRDefault="00523A99" w:rsidP="0087442F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40) проводить аналіз стану і тенденцій розвитку екологічної ситуації в районі, організовує вивчення стану навколишнього природного середовища;</w:t>
      </w:r>
    </w:p>
    <w:p w:rsidR="00523A99" w:rsidRPr="00B73F81" w:rsidRDefault="00523A99" w:rsidP="0087442F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41) здійснює збір інформації та моніторинг щодо своєчасного вивезення твердих побутових відходів та запобігання утворення стихійних сміттєзвалищ.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42) виконує інші завдання визначені повноваженнями районної державної адміністрації – районної військової адміністрації, встановлених правовим режимом воєнного стану.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pStyle w:val="st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73F81">
        <w:rPr>
          <w:rStyle w:val="st42"/>
          <w:sz w:val="28"/>
          <w:szCs w:val="28"/>
          <w:lang w:val="uk-UA"/>
        </w:rPr>
        <w:t xml:space="preserve">6.3. Сектор освіти, охорони здоров’я, культури, спорту (далі – Сектор) </w:t>
      </w:r>
      <w:r w:rsidRPr="00B73F81">
        <w:rPr>
          <w:sz w:val="28"/>
          <w:szCs w:val="28"/>
          <w:lang w:val="uk-UA"/>
        </w:rPr>
        <w:t>очолює завідувач сектору, який призначається на посаду і звільняється з посади керівником державної служби у встановленому законодавством порядку.</w:t>
      </w:r>
    </w:p>
    <w:p w:rsidR="00523A99" w:rsidRPr="00B73F81" w:rsidRDefault="00523A99" w:rsidP="0087442F">
      <w:pPr>
        <w:tabs>
          <w:tab w:val="left" w:pos="851"/>
        </w:tabs>
        <w:ind w:firstLine="567"/>
        <w:contextualSpacing/>
        <w:jc w:val="both"/>
        <w:rPr>
          <w:rStyle w:val="Bodytext20"/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 xml:space="preserve">6.3.1. Сектор відповідно до </w:t>
      </w:r>
      <w:r w:rsidRPr="00B73F81">
        <w:rPr>
          <w:rStyle w:val="st42"/>
          <w:rFonts w:ascii="Times New Roman" w:hAnsi="Times New Roman"/>
          <w:sz w:val="28"/>
          <w:szCs w:val="28"/>
        </w:rPr>
        <w:t>визначених галузевих повноважень виконує такі завдання:</w:t>
      </w:r>
    </w:p>
    <w:p w:rsidR="00523A99" w:rsidRPr="00B73F81" w:rsidRDefault="00523A99" w:rsidP="0087442F">
      <w:pPr>
        <w:tabs>
          <w:tab w:val="left" w:pos="1445"/>
        </w:tabs>
        <w:ind w:firstLine="567"/>
        <w:contextualSpacing/>
        <w:jc w:val="both"/>
        <w:rPr>
          <w:rStyle w:val="Bodytext20"/>
          <w:rFonts w:ascii="Times New Roman" w:hAnsi="Times New Roman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 xml:space="preserve">1) організовує виконання Конституції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 у сфері </w:t>
      </w:r>
      <w:r w:rsidRPr="00B73F81">
        <w:rPr>
          <w:rStyle w:val="st42"/>
          <w:rFonts w:ascii="Times New Roman" w:hAnsi="Times New Roman"/>
          <w:sz w:val="28"/>
          <w:szCs w:val="28"/>
        </w:rPr>
        <w:t>освіти, охорони здоров’я, культури, спорту</w:t>
      </w:r>
      <w:r w:rsidRPr="00B73F81">
        <w:rPr>
          <w:rStyle w:val="Bodytext20"/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tabs>
          <w:tab w:val="left" w:pos="1445"/>
        </w:tabs>
        <w:ind w:firstLine="567"/>
        <w:contextualSpacing/>
        <w:jc w:val="both"/>
        <w:rPr>
          <w:rStyle w:val="Bodytext20"/>
          <w:rFonts w:ascii="Times New Roman" w:hAnsi="Times New Roman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 xml:space="preserve">2) </w:t>
      </w:r>
      <w:r w:rsidRPr="00B73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узагальнення інформацію щодо наявності лікарських засобів та виробів медичного призначення</w:t>
      </w:r>
      <w:r w:rsidRPr="00B73F81">
        <w:rPr>
          <w:rStyle w:val="Bodytext20"/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tabs>
          <w:tab w:val="left" w:pos="1445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 xml:space="preserve">3) </w:t>
      </w:r>
      <w:r w:rsidRPr="00B73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моніторинг закладів охорони здоров’я, що надають першу невідкладну допомогу іншим громадянам, які перебувають у загрозливому для життя і здоров’я стані;</w:t>
      </w:r>
    </w:p>
    <w:p w:rsidR="00523A99" w:rsidRPr="00B73F81" w:rsidRDefault="00523A99" w:rsidP="0087442F">
      <w:pPr>
        <w:tabs>
          <w:tab w:val="left" w:pos="1445"/>
        </w:tabs>
        <w:ind w:firstLine="567"/>
        <w:contextualSpacing/>
        <w:jc w:val="both"/>
        <w:rPr>
          <w:rStyle w:val="Bodytext20"/>
          <w:rFonts w:ascii="Times New Roman" w:hAnsi="Times New Roman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>4) з</w:t>
      </w:r>
      <w:r w:rsidRPr="00B73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дійснення контролю за рівними умовами для розвитку та провадження діяльності постачальників медичних послуг усіх форм власності та управління</w:t>
      </w:r>
      <w:r w:rsidRPr="00B73F81">
        <w:rPr>
          <w:rStyle w:val="Bodytext20"/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tabs>
          <w:tab w:val="left" w:pos="1445"/>
        </w:tabs>
        <w:ind w:firstLine="567"/>
        <w:contextualSpacing/>
        <w:jc w:val="both"/>
        <w:rPr>
          <w:rStyle w:val="Bodytext20"/>
          <w:rFonts w:ascii="Times New Roman" w:hAnsi="Times New Roman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>5) з</w:t>
      </w:r>
      <w:r w:rsidRPr="00B73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дійснення моніторингу рівного доступу населення до медичних послуг, що фінансуються за рахунок відповідних місцевих бюджетів, та сприяння пріоритетному розвитку первинної медико-санітарної допомоги</w:t>
      </w:r>
    </w:p>
    <w:p w:rsidR="00523A99" w:rsidRPr="00B73F81" w:rsidRDefault="00523A99" w:rsidP="0087442F">
      <w:pPr>
        <w:ind w:firstLine="567"/>
        <w:contextualSpacing/>
        <w:jc w:val="both"/>
        <w:rPr>
          <w:rStyle w:val="Bodytext20"/>
          <w:rFonts w:ascii="Times New Roman" w:hAnsi="Times New Roman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>6) з</w:t>
      </w:r>
      <w:r w:rsidRPr="00B73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дійснення контролю установ охорони здоров’я щодо надання безоплатної медичної допомоги, діагностики та лікування включаючи лікарські засоби, кров та її компоненти і препарати, лабораторні та інші дослідження з використанням наявної матеріально-технічної бази</w:t>
      </w:r>
      <w:r w:rsidRPr="00B73F81">
        <w:rPr>
          <w:rStyle w:val="Bodytext20"/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>7) з</w:t>
      </w:r>
      <w:r w:rsidRPr="00B73F81">
        <w:rPr>
          <w:rFonts w:ascii="Times New Roman" w:hAnsi="Times New Roman"/>
          <w:color w:val="000000"/>
          <w:sz w:val="28"/>
          <w:szCs w:val="28"/>
        </w:rPr>
        <w:t>дійснення контролю щодо надання освітніх послуг у встановлених обсягах, відповідно до визначених освітніх програм і планів, а також здатності швидкого відновлення освітнього процесу;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>8) в</w:t>
      </w:r>
      <w:r w:rsidRPr="00B73F81">
        <w:rPr>
          <w:rFonts w:ascii="Times New Roman" w:hAnsi="Times New Roman"/>
          <w:color w:val="000000"/>
          <w:sz w:val="28"/>
          <w:szCs w:val="28"/>
        </w:rPr>
        <w:t>носить пропозиції щодо виконання заходів планів евакуації закладів освіти на особливий період</w:t>
      </w:r>
    </w:p>
    <w:p w:rsidR="00523A99" w:rsidRPr="00B73F81" w:rsidRDefault="00523A99" w:rsidP="0087442F">
      <w:pPr>
        <w:ind w:firstLine="567"/>
        <w:contextualSpacing/>
        <w:jc w:val="both"/>
        <w:rPr>
          <w:rStyle w:val="Bodytext20"/>
          <w:rFonts w:ascii="Times New Roman" w:hAnsi="Times New Roman"/>
          <w:sz w:val="28"/>
          <w:szCs w:val="28"/>
          <w:lang w:eastAsia="ru-RU"/>
        </w:rPr>
      </w:pPr>
      <w:r w:rsidRPr="00B73F81">
        <w:rPr>
          <w:rStyle w:val="Bodytext20"/>
          <w:rFonts w:ascii="Times New Roman" w:hAnsi="Times New Roman"/>
          <w:sz w:val="28"/>
          <w:szCs w:val="28"/>
        </w:rPr>
        <w:t>9) м</w:t>
      </w:r>
      <w:r w:rsidRPr="00B73F81">
        <w:rPr>
          <w:rFonts w:ascii="Times New Roman" w:hAnsi="Times New Roman"/>
          <w:sz w:val="28"/>
          <w:szCs w:val="28"/>
        </w:rPr>
        <w:t>оніторинг закладів освіти району, які прийняли на тимчасове проживання біженців</w:t>
      </w:r>
      <w:r w:rsidRPr="00B73F81">
        <w:rPr>
          <w:rStyle w:val="Bodytext20"/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 xml:space="preserve">10) </w:t>
      </w:r>
      <w:r w:rsidRPr="00B73F81">
        <w:rPr>
          <w:rStyle w:val="st42"/>
          <w:rFonts w:ascii="Times New Roman" w:hAnsi="Times New Roman"/>
          <w:sz w:val="28"/>
          <w:szCs w:val="28"/>
        </w:rPr>
        <w:t>забезпечує у межах своїх повноважень разом з іншими структурними підрозділами участь підприємств, організацій району у роботі закладів охорони здоров’я в період воєнного стану</w:t>
      </w:r>
      <w:r w:rsidRPr="00B73F81">
        <w:rPr>
          <w:rFonts w:ascii="Times New Roman" w:hAnsi="Times New Roman"/>
          <w:sz w:val="28"/>
          <w:szCs w:val="28"/>
        </w:rPr>
        <w:t>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shd w:val="clear" w:color="auto" w:fill="FFFFFF"/>
        </w:rPr>
      </w:pPr>
      <w:r w:rsidRPr="00B73F81"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shd w:val="clear" w:color="auto" w:fill="FFFFFF"/>
        </w:rPr>
        <w:t>11) готує і подає в установленому порядку відповідну статистичну та інформаційно-аналітичну звітність про стан охорони здоров’я у воєнний період;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shd w:val="clear" w:color="auto" w:fill="FFFFFF"/>
        </w:rPr>
      </w:pPr>
      <w:r w:rsidRPr="00B73F81"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shd w:val="clear" w:color="auto" w:fill="FFFFFF"/>
        </w:rPr>
        <w:t>12) отримує необхідну інформацію щодо стану будівель та інфраструктури  освіти, охорони здоров’я, культури  та спорту від органів місцевого самоврядування;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3F81"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shd w:val="clear" w:color="auto" w:fill="FFFFFF"/>
        </w:rPr>
        <w:t xml:space="preserve">13) </w:t>
      </w:r>
      <w:r w:rsidRPr="00B73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збирає і узагальнює дані у потребі надання гуманітарної допомоги цивільному населенню;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14) узагальнення інформації щодо закладів освіти району, які прийняли на тимчасове проживання біженців;</w:t>
      </w:r>
    </w:p>
    <w:p w:rsidR="00523A99" w:rsidRPr="00B73F81" w:rsidRDefault="00523A99" w:rsidP="0087442F">
      <w:pPr>
        <w:ind w:firstLine="567"/>
        <w:contextualSpacing/>
        <w:jc w:val="both"/>
        <w:rPr>
          <w:rStyle w:val="st42"/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15) в</w:t>
      </w:r>
      <w:r w:rsidRPr="00B73F81">
        <w:rPr>
          <w:rStyle w:val="st42"/>
          <w:rFonts w:ascii="Times New Roman" w:hAnsi="Times New Roman"/>
          <w:sz w:val="28"/>
          <w:szCs w:val="28"/>
        </w:rPr>
        <w:t>иконання інших завдань визначених повноваженням районної державної адміністрації – районної військової адміністрації, встановлених правовим режимом воєнного стану.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7. Управління для здійснення повноважень та виконання завдань, що визначені, має право: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1) одержувати в установленому законодавством порядку від інших структурних підрозділів районної державної адміністрації – районної військової адміністрації, виконавчих органів територіальних громад,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2) залучати до виконання окремих робіт, участі у вивченні окремих питань спеціалістів, фахівців інших структурних підрозділів районної державної адміністрації – районної військової адміністрації, підприємств, установ та організацій (за погодженням з їх керівниками), представників громадських об’єднань (за згодою);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3) вносити в установленому порядку пропозиції щодо удосконалення роботи  районної державної адміністрації – районної військової адміністрації у галузі економіки;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4)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5) скликати в установленому порядку наради з питань, що належать до компетенції Управління.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8. Управління в установленому законодавством порядку та у межах  повноважень  взаємодіє  з  іншими  структурними  підрозділами, апаратом районної державної адміністрації – районної військової адміністрації, виконавчими органами територіальних громад, територіальними  органами  міністерств,  інших  центральних 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9. Управління очолює начальник, який  призначається на посаду і звільняється з посади головою районної державної адміністрації – начальником районної військової адміністрації у встановленому законодавством порядку.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10. Начальник управління: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1) здійснює керівництво Управлінням, несе персональну відповідальність за організацію та результати його діяльності, сприяє створенню належних умов праці у підрозділі;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2) подає на затвердження голові районної державної адміністрації –  начальнику районної військової адміністрації положення про Управління;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3) затверджує посадові інструкції працівників Управління та розподіляє обов’язки між ними;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4) планує роботу Управління, вносить пропозиції щодо формування планів роботи районної державної адміністрації – районної</w:t>
      </w:r>
      <w:bookmarkStart w:id="1" w:name="_GoBack"/>
      <w:bookmarkEnd w:id="1"/>
      <w:r w:rsidRPr="00B73F81">
        <w:rPr>
          <w:rFonts w:ascii="Times New Roman" w:hAnsi="Times New Roman"/>
          <w:sz w:val="28"/>
          <w:szCs w:val="28"/>
        </w:rPr>
        <w:t xml:space="preserve"> військової адміністрації;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5) вживає заходів до удосконалення організації та підвищення ефективності роботи Управління;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6) звітує перед головою районної державної адміністрації – начальником районної військової адміністрації про виконання покладених на Управління завдань та затверджених  планів роботи;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7) представляє інтереси Управління у взаємовідносинах з іншими структурними підрозділами районної державної адміністрації – районної військової адміністрації, з міністерствами, іншими центральними органами виконавчої влади, виконавчими органами територіальних громад, підприємствами, установами та організаціями – за дорученням керівництва районної державної адміністрації – районної військової адміністрації;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8) видає у межах своїх повноважень накази, організовує контроль за їх виконанням;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9) забезпечує дотримання працівниками Управління правил внутрішнього трудового розпорядку та виконавської дисципліни;</w:t>
      </w:r>
    </w:p>
    <w:p w:rsidR="00523A99" w:rsidRPr="00B73F81" w:rsidRDefault="00523A99" w:rsidP="0087442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  <w:lang w:val="ru-RU"/>
        </w:rPr>
        <w:t>10</w:t>
      </w:r>
      <w:r w:rsidRPr="00B73F81">
        <w:rPr>
          <w:rFonts w:ascii="Times New Roman" w:hAnsi="Times New Roman"/>
          <w:sz w:val="28"/>
          <w:szCs w:val="28"/>
        </w:rPr>
        <w:t>) здійснює інші повноваження відповідно до цього Положення та інших законів України.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11. Начальник Управління може мати заступників, які призначаються на посаду та звільняються з посади керівником державної служби згідно із законодавством про державну службу.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12. Граничну чисельність, фонд оплати праці працівників Управління визначає голова районної державної адміністрації – начальник районної військової адміністрації у межах відповідних бюджетних призначень.</w:t>
      </w:r>
    </w:p>
    <w:p w:rsidR="00523A99" w:rsidRPr="00B73F81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13. Штатний розпис та кошторис Управління затверджує голова районної державної адміністрації – начальник районної військової адміністрації.</w:t>
      </w:r>
    </w:p>
    <w:p w:rsidR="00523A99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3F81">
        <w:rPr>
          <w:rFonts w:ascii="Times New Roman" w:hAnsi="Times New Roman"/>
          <w:sz w:val="28"/>
          <w:szCs w:val="28"/>
        </w:rPr>
        <w:t>14. Управління утворено як неюридична особа публічного права, має власні бланки.</w:t>
      </w:r>
    </w:p>
    <w:p w:rsidR="00523A99" w:rsidRDefault="00523A99" w:rsidP="0087442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A99" w:rsidRPr="00B73F81" w:rsidRDefault="00523A99" w:rsidP="00D646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523A99" w:rsidRPr="00B73F81" w:rsidRDefault="00523A99" w:rsidP="0087442F">
      <w:pPr>
        <w:pStyle w:val="BodyTextIndent"/>
        <w:tabs>
          <w:tab w:val="left" w:pos="9540"/>
          <w:tab w:val="left" w:pos="9637"/>
        </w:tabs>
        <w:ind w:right="0"/>
        <w:rPr>
          <w:color w:val="auto"/>
          <w:sz w:val="28"/>
          <w:szCs w:val="28"/>
        </w:rPr>
      </w:pPr>
    </w:p>
    <w:p w:rsidR="00523A99" w:rsidRPr="00B73F81" w:rsidRDefault="00523A99" w:rsidP="0087442F">
      <w:pPr>
        <w:ind w:firstLine="567"/>
        <w:rPr>
          <w:rFonts w:ascii="Times New Roman" w:hAnsi="Times New Roman"/>
          <w:sz w:val="28"/>
          <w:szCs w:val="28"/>
        </w:rPr>
      </w:pPr>
    </w:p>
    <w:sectPr w:rsidR="00523A99" w:rsidRPr="00B73F81" w:rsidSect="00B72158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99" w:rsidRDefault="00523A99">
      <w:r>
        <w:separator/>
      </w:r>
    </w:p>
  </w:endnote>
  <w:endnote w:type="continuationSeparator" w:id="0">
    <w:p w:rsidR="00523A99" w:rsidRDefault="00523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99" w:rsidRDefault="00523A99">
      <w:r>
        <w:separator/>
      </w:r>
    </w:p>
  </w:footnote>
  <w:footnote w:type="continuationSeparator" w:id="0">
    <w:p w:rsidR="00523A99" w:rsidRDefault="00523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99" w:rsidRDefault="00523A99" w:rsidP="008E69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3A99" w:rsidRDefault="00523A9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99" w:rsidRPr="00BA4129" w:rsidRDefault="00523A99">
    <w:pPr>
      <w:pStyle w:val="Header"/>
      <w:jc w:val="center"/>
      <w:rPr>
        <w:sz w:val="24"/>
        <w:szCs w:val="24"/>
      </w:rPr>
    </w:pPr>
    <w:r w:rsidRPr="00BA4129">
      <w:rPr>
        <w:sz w:val="24"/>
        <w:szCs w:val="24"/>
      </w:rPr>
      <w:fldChar w:fldCharType="begin"/>
    </w:r>
    <w:r w:rsidRPr="00BA4129">
      <w:rPr>
        <w:sz w:val="24"/>
        <w:szCs w:val="24"/>
      </w:rPr>
      <w:instrText>PAGE   \* MERGEFORMAT</w:instrText>
    </w:r>
    <w:r w:rsidRPr="00BA4129">
      <w:rPr>
        <w:sz w:val="24"/>
        <w:szCs w:val="24"/>
      </w:rPr>
      <w:fldChar w:fldCharType="separate"/>
    </w:r>
    <w:r w:rsidRPr="00D64697">
      <w:rPr>
        <w:noProof/>
        <w:sz w:val="24"/>
        <w:szCs w:val="24"/>
        <w:lang w:val="ru-RU"/>
      </w:rPr>
      <w:t>11</w:t>
    </w:r>
    <w:r w:rsidRPr="00BA4129">
      <w:rPr>
        <w:sz w:val="24"/>
        <w:szCs w:val="24"/>
      </w:rPr>
      <w:fldChar w:fldCharType="end"/>
    </w:r>
  </w:p>
  <w:p w:rsidR="00523A99" w:rsidRDefault="00523A99" w:rsidP="008E69A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3D00"/>
    <w:multiLevelType w:val="hybridMultilevel"/>
    <w:tmpl w:val="0FB05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7F74E8D"/>
    <w:multiLevelType w:val="hybridMultilevel"/>
    <w:tmpl w:val="333ABB94"/>
    <w:lvl w:ilvl="0" w:tplc="91CA9E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502AB"/>
    <w:multiLevelType w:val="hybridMultilevel"/>
    <w:tmpl w:val="26C84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616E0C"/>
    <w:multiLevelType w:val="hybridMultilevel"/>
    <w:tmpl w:val="3C608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E12F23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107505ED"/>
    <w:multiLevelType w:val="hybridMultilevel"/>
    <w:tmpl w:val="753294D0"/>
    <w:lvl w:ilvl="0" w:tplc="FFFFFFF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  <w:i w:val="0"/>
      </w:rPr>
    </w:lvl>
    <w:lvl w:ilvl="1" w:tplc="8A8A73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10641C5"/>
    <w:multiLevelType w:val="hybridMultilevel"/>
    <w:tmpl w:val="C8225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D43EDF"/>
    <w:multiLevelType w:val="hybridMultilevel"/>
    <w:tmpl w:val="64B4DA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386D7C8E"/>
    <w:multiLevelType w:val="hybridMultilevel"/>
    <w:tmpl w:val="03B46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033311"/>
    <w:multiLevelType w:val="hybridMultilevel"/>
    <w:tmpl w:val="90687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E1C7AB4"/>
    <w:multiLevelType w:val="multilevel"/>
    <w:tmpl w:val="1D6E6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2B154C2"/>
    <w:multiLevelType w:val="hybridMultilevel"/>
    <w:tmpl w:val="607E3BF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227" w:firstLine="34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44B804DE"/>
    <w:multiLevelType w:val="hybridMultilevel"/>
    <w:tmpl w:val="901896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D475B8A"/>
    <w:multiLevelType w:val="hybridMultilevel"/>
    <w:tmpl w:val="6FA81406"/>
    <w:lvl w:ilvl="0" w:tplc="8E141D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C76A49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542C6A14"/>
    <w:multiLevelType w:val="hybridMultilevel"/>
    <w:tmpl w:val="B81CA32E"/>
    <w:lvl w:ilvl="0" w:tplc="A77E2542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568F78E5"/>
    <w:multiLevelType w:val="hybridMultilevel"/>
    <w:tmpl w:val="8D80DF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93B6506"/>
    <w:multiLevelType w:val="hybridMultilevel"/>
    <w:tmpl w:val="88AE1EC2"/>
    <w:lvl w:ilvl="0" w:tplc="8048AA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AF7745"/>
    <w:multiLevelType w:val="hybridMultilevel"/>
    <w:tmpl w:val="4662B4A4"/>
    <w:lvl w:ilvl="0" w:tplc="76D417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5DAA1ED2"/>
    <w:multiLevelType w:val="hybridMultilevel"/>
    <w:tmpl w:val="A33E2722"/>
    <w:lvl w:ilvl="0" w:tplc="9BAA6F0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F7E200D"/>
    <w:multiLevelType w:val="multilevel"/>
    <w:tmpl w:val="9254304E"/>
    <w:lvl w:ilvl="0">
      <w:start w:val="4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12C330F"/>
    <w:multiLevelType w:val="hybridMultilevel"/>
    <w:tmpl w:val="90F0E004"/>
    <w:lvl w:ilvl="0" w:tplc="933CEE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63B42CAD"/>
    <w:multiLevelType w:val="hybridMultilevel"/>
    <w:tmpl w:val="0F8A9B30"/>
    <w:lvl w:ilvl="0" w:tplc="0F4E7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3623E0"/>
    <w:multiLevelType w:val="hybridMultilevel"/>
    <w:tmpl w:val="04DE2136"/>
    <w:lvl w:ilvl="0" w:tplc="6AD00DBE">
      <w:start w:val="1"/>
      <w:numFmt w:val="decimal"/>
      <w:lvlText w:val="%1."/>
      <w:lvlJc w:val="left"/>
      <w:pPr>
        <w:tabs>
          <w:tab w:val="num" w:pos="2441"/>
        </w:tabs>
        <w:ind w:left="1872" w:firstLine="209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645EB8"/>
    <w:multiLevelType w:val="hybridMultilevel"/>
    <w:tmpl w:val="8BE8E6E8"/>
    <w:lvl w:ilvl="0" w:tplc="0E309A4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6D6D5064"/>
    <w:multiLevelType w:val="hybridMultilevel"/>
    <w:tmpl w:val="91783ED8"/>
    <w:lvl w:ilvl="0" w:tplc="D396BAF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721D2507"/>
    <w:multiLevelType w:val="hybridMultilevel"/>
    <w:tmpl w:val="5D6C5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2C775E"/>
    <w:multiLevelType w:val="multilevel"/>
    <w:tmpl w:val="49EC3E5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F3C68CB"/>
    <w:multiLevelType w:val="hybridMultilevel"/>
    <w:tmpl w:val="F09645C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23"/>
  </w:num>
  <w:num w:numId="5">
    <w:abstractNumId w:val="16"/>
  </w:num>
  <w:num w:numId="6">
    <w:abstractNumId w:val="22"/>
  </w:num>
  <w:num w:numId="7">
    <w:abstractNumId w:val="1"/>
  </w:num>
  <w:num w:numId="8">
    <w:abstractNumId w:val="18"/>
  </w:num>
  <w:num w:numId="9">
    <w:abstractNumId w:val="28"/>
  </w:num>
  <w:num w:numId="10">
    <w:abstractNumId w:val="13"/>
  </w:num>
  <w:num w:numId="11">
    <w:abstractNumId w:val="21"/>
  </w:num>
  <w:num w:numId="12">
    <w:abstractNumId w:val="24"/>
  </w:num>
  <w:num w:numId="13">
    <w:abstractNumId w:val="19"/>
  </w:num>
  <w:num w:numId="14">
    <w:abstractNumId w:val="17"/>
  </w:num>
  <w:num w:numId="15">
    <w:abstractNumId w:val="5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2"/>
  </w:num>
  <w:num w:numId="21">
    <w:abstractNumId w:val="26"/>
  </w:num>
  <w:num w:numId="22">
    <w:abstractNumId w:val="9"/>
  </w:num>
  <w:num w:numId="23">
    <w:abstractNumId w:val="7"/>
  </w:num>
  <w:num w:numId="24">
    <w:abstractNumId w:val="25"/>
  </w:num>
  <w:num w:numId="25">
    <w:abstractNumId w:val="14"/>
  </w:num>
  <w:num w:numId="26">
    <w:abstractNumId w:val="4"/>
  </w:num>
  <w:num w:numId="27">
    <w:abstractNumId w:val="10"/>
  </w:num>
  <w:num w:numId="28">
    <w:abstractNumId w:val="27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F6D"/>
    <w:rsid w:val="00011F95"/>
    <w:rsid w:val="00026F2C"/>
    <w:rsid w:val="000300DA"/>
    <w:rsid w:val="000C314F"/>
    <w:rsid w:val="000C7507"/>
    <w:rsid w:val="000F321F"/>
    <w:rsid w:val="00121033"/>
    <w:rsid w:val="001223F8"/>
    <w:rsid w:val="001324FE"/>
    <w:rsid w:val="001445A0"/>
    <w:rsid w:val="00144810"/>
    <w:rsid w:val="00146C7E"/>
    <w:rsid w:val="00160F6D"/>
    <w:rsid w:val="00180867"/>
    <w:rsid w:val="001C3445"/>
    <w:rsid w:val="001E2E8E"/>
    <w:rsid w:val="00224148"/>
    <w:rsid w:val="00225BDE"/>
    <w:rsid w:val="00236F7B"/>
    <w:rsid w:val="00244FE1"/>
    <w:rsid w:val="0025458A"/>
    <w:rsid w:val="00255E62"/>
    <w:rsid w:val="00296E7D"/>
    <w:rsid w:val="00331766"/>
    <w:rsid w:val="00336635"/>
    <w:rsid w:val="00340BD8"/>
    <w:rsid w:val="00355A2B"/>
    <w:rsid w:val="00362BDD"/>
    <w:rsid w:val="003656CB"/>
    <w:rsid w:val="00376865"/>
    <w:rsid w:val="003A1A78"/>
    <w:rsid w:val="003D5405"/>
    <w:rsid w:val="004538A4"/>
    <w:rsid w:val="004A6FBC"/>
    <w:rsid w:val="004B35A1"/>
    <w:rsid w:val="004D0193"/>
    <w:rsid w:val="004E77A5"/>
    <w:rsid w:val="00523A99"/>
    <w:rsid w:val="00534AB3"/>
    <w:rsid w:val="00576E93"/>
    <w:rsid w:val="005930C0"/>
    <w:rsid w:val="005B4A5B"/>
    <w:rsid w:val="005D34C5"/>
    <w:rsid w:val="0060088B"/>
    <w:rsid w:val="00616655"/>
    <w:rsid w:val="00633D94"/>
    <w:rsid w:val="00681FC1"/>
    <w:rsid w:val="006B1990"/>
    <w:rsid w:val="006C4924"/>
    <w:rsid w:val="006D0898"/>
    <w:rsid w:val="007116EC"/>
    <w:rsid w:val="00715332"/>
    <w:rsid w:val="00731ADF"/>
    <w:rsid w:val="00735C1D"/>
    <w:rsid w:val="00757D71"/>
    <w:rsid w:val="00780238"/>
    <w:rsid w:val="007A67F8"/>
    <w:rsid w:val="007B3E8B"/>
    <w:rsid w:val="007D5D6F"/>
    <w:rsid w:val="007F7C22"/>
    <w:rsid w:val="0081226B"/>
    <w:rsid w:val="00845CAB"/>
    <w:rsid w:val="0087442F"/>
    <w:rsid w:val="008B3424"/>
    <w:rsid w:val="008E69AC"/>
    <w:rsid w:val="008F400E"/>
    <w:rsid w:val="00922ECB"/>
    <w:rsid w:val="0098736A"/>
    <w:rsid w:val="009F4E20"/>
    <w:rsid w:val="00A01E4D"/>
    <w:rsid w:val="00A05F07"/>
    <w:rsid w:val="00A279D3"/>
    <w:rsid w:val="00A427E3"/>
    <w:rsid w:val="00A45EF3"/>
    <w:rsid w:val="00A649B3"/>
    <w:rsid w:val="00A7666A"/>
    <w:rsid w:val="00B72158"/>
    <w:rsid w:val="00B73F81"/>
    <w:rsid w:val="00B9069A"/>
    <w:rsid w:val="00BA4129"/>
    <w:rsid w:val="00BD7E95"/>
    <w:rsid w:val="00BE1830"/>
    <w:rsid w:val="00BE304C"/>
    <w:rsid w:val="00BF2876"/>
    <w:rsid w:val="00C0126E"/>
    <w:rsid w:val="00C028EF"/>
    <w:rsid w:val="00C07550"/>
    <w:rsid w:val="00C83615"/>
    <w:rsid w:val="00C94A7F"/>
    <w:rsid w:val="00C9682D"/>
    <w:rsid w:val="00CA537D"/>
    <w:rsid w:val="00CC1ECB"/>
    <w:rsid w:val="00CD646E"/>
    <w:rsid w:val="00CE41DB"/>
    <w:rsid w:val="00D230CE"/>
    <w:rsid w:val="00D24B8D"/>
    <w:rsid w:val="00D53DE2"/>
    <w:rsid w:val="00D64697"/>
    <w:rsid w:val="00D64832"/>
    <w:rsid w:val="00D91D24"/>
    <w:rsid w:val="00D93DF2"/>
    <w:rsid w:val="00DB43C5"/>
    <w:rsid w:val="00DE7F5C"/>
    <w:rsid w:val="00DF54B0"/>
    <w:rsid w:val="00DF765D"/>
    <w:rsid w:val="00E13565"/>
    <w:rsid w:val="00E3540D"/>
    <w:rsid w:val="00E373F4"/>
    <w:rsid w:val="00E72EB2"/>
    <w:rsid w:val="00EA3ED7"/>
    <w:rsid w:val="00EA656D"/>
    <w:rsid w:val="00EE49B7"/>
    <w:rsid w:val="00EE4DCF"/>
    <w:rsid w:val="00F06226"/>
    <w:rsid w:val="00F12508"/>
    <w:rsid w:val="00F34BB0"/>
    <w:rsid w:val="00F4597F"/>
    <w:rsid w:val="00F51189"/>
    <w:rsid w:val="00F53927"/>
    <w:rsid w:val="00F91D5E"/>
    <w:rsid w:val="00FB7B37"/>
    <w:rsid w:val="00FF0A79"/>
    <w:rsid w:val="00FF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F6D"/>
    <w:rPr>
      <w:rFonts w:ascii="Peterburg" w:eastAsia="Times New Roman" w:hAnsi="Peterburg"/>
      <w:kern w:val="28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0F6D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0F6D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0F6D"/>
    <w:pPr>
      <w:keepNext/>
      <w:ind w:left="284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0F6D"/>
    <w:pPr>
      <w:keepNext/>
      <w:jc w:val="right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160F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0F6D"/>
    <w:rPr>
      <w:rFonts w:ascii="Peterburg" w:hAnsi="Peterburg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0F6D"/>
    <w:rPr>
      <w:rFonts w:ascii="Times New Roman" w:hAnsi="Times New Roman" w:cs="Times New Roman"/>
      <w:i/>
      <w:iCs/>
      <w:kern w:val="28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60F6D"/>
    <w:rPr>
      <w:rFonts w:ascii="Peterburg" w:hAnsi="Peterburg" w:cs="Times New Roman"/>
      <w:kern w:val="28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60F6D"/>
    <w:rPr>
      <w:rFonts w:ascii="Peterburg" w:hAnsi="Peterburg" w:cs="Times New Roman"/>
      <w:i/>
      <w:iCs/>
      <w:noProof/>
      <w:kern w:val="28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60F6D"/>
    <w:rPr>
      <w:rFonts w:ascii="Peterburg" w:hAnsi="Peterburg" w:cs="Times New Roman"/>
      <w:b/>
      <w:bCs/>
      <w:i/>
      <w:iCs/>
      <w:kern w:val="28"/>
      <w:sz w:val="26"/>
      <w:szCs w:val="26"/>
      <w:lang w:eastAsia="ru-RU"/>
    </w:rPr>
  </w:style>
  <w:style w:type="character" w:styleId="PageNumber">
    <w:name w:val="page number"/>
    <w:basedOn w:val="DefaultParagraphFont"/>
    <w:uiPriority w:val="99"/>
    <w:rsid w:val="00160F6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60F6D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60F6D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60F6D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60F6D"/>
    <w:rPr>
      <w:rFonts w:ascii="Times New Roman" w:hAnsi="Times New Roman" w:cs="Times New Roman"/>
      <w:bCs/>
      <w:color w:val="000000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60F6D"/>
    <w:pPr>
      <w:ind w:left="5103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60F6D"/>
    <w:rPr>
      <w:rFonts w:ascii="Peterburg" w:hAnsi="Peterburg" w:cs="Times New Roman"/>
      <w:b/>
      <w:bCs/>
      <w:kern w:val="28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60F6D"/>
    <w:pPr>
      <w:jc w:val="both"/>
    </w:pPr>
    <w:rPr>
      <w:rFonts w:ascii="Times New Roman" w:hAnsi="Times New Roman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0F6D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160F6D"/>
    <w:pPr>
      <w:ind w:right="6520"/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60F6D"/>
    <w:rPr>
      <w:rFonts w:ascii="Peterburg" w:hAnsi="Peterburg" w:cs="Times New Roman"/>
      <w:i/>
      <w:iCs/>
      <w:kern w:val="28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60F6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0F6D"/>
    <w:rPr>
      <w:rFonts w:ascii="Peterburg" w:hAnsi="Peterburg" w:cs="Times New Roman"/>
      <w:kern w:val="28"/>
      <w:sz w:val="20"/>
      <w:szCs w:val="20"/>
    </w:rPr>
  </w:style>
  <w:style w:type="table" w:styleId="TableGrid">
    <w:name w:val="Table Grid"/>
    <w:basedOn w:val="TableNormal"/>
    <w:uiPriority w:val="99"/>
    <w:rsid w:val="00160F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160F6D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60F6D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160F6D"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styleId="Title">
    <w:name w:val="Title"/>
    <w:basedOn w:val="Normal"/>
    <w:link w:val="TitleChar"/>
    <w:uiPriority w:val="99"/>
    <w:qFormat/>
    <w:rsid w:val="00160F6D"/>
    <w:pPr>
      <w:jc w:val="center"/>
    </w:pPr>
    <w:rPr>
      <w:rFonts w:ascii="Times New Roman" w:eastAsia="Batang" w:hAnsi="Times New Roman"/>
      <w:kern w:val="0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60F6D"/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1">
    <w:name w:val="Звичайний1"/>
    <w:uiPriority w:val="99"/>
    <w:rsid w:val="00160F6D"/>
    <w:rPr>
      <w:rFonts w:ascii="Times New Roman" w:eastAsia="Batang" w:hAnsi="Times New Roman"/>
      <w:sz w:val="28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160F6D"/>
    <w:pPr>
      <w:jc w:val="center"/>
    </w:pPr>
    <w:rPr>
      <w:rFonts w:ascii="Times New Roman" w:eastAsia="Batang" w:hAnsi="Times New Roman"/>
      <w:b/>
      <w:kern w:val="0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60F6D"/>
    <w:rPr>
      <w:rFonts w:ascii="Times New Roman" w:eastAsia="Batang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60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0F6D"/>
    <w:rPr>
      <w:rFonts w:ascii="Tahoma" w:hAnsi="Tahoma" w:cs="Tahoma"/>
      <w:kern w:val="28"/>
      <w:sz w:val="16"/>
      <w:szCs w:val="16"/>
      <w:lang w:eastAsia="ru-RU"/>
    </w:rPr>
  </w:style>
  <w:style w:type="paragraph" w:styleId="BodyText3">
    <w:name w:val="Body Text 3"/>
    <w:basedOn w:val="Normal"/>
    <w:link w:val="BodyText3Char"/>
    <w:uiPriority w:val="99"/>
    <w:rsid w:val="00160F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60F6D"/>
    <w:rPr>
      <w:rFonts w:ascii="Peterburg" w:hAnsi="Peterburg" w:cs="Times New Roman"/>
      <w:kern w:val="28"/>
      <w:sz w:val="16"/>
      <w:szCs w:val="16"/>
    </w:rPr>
  </w:style>
  <w:style w:type="paragraph" w:customStyle="1" w:styleId="a">
    <w:name w:val="Знак Знак Знак Знак Знак Знак"/>
    <w:basedOn w:val="Normal"/>
    <w:uiPriority w:val="99"/>
    <w:rsid w:val="00160F6D"/>
    <w:rPr>
      <w:rFonts w:ascii="Verdana" w:hAnsi="Verdana" w:cs="Verdana"/>
      <w:kern w:val="0"/>
      <w:sz w:val="20"/>
      <w:lang w:val="en-US" w:eastAsia="en-US"/>
    </w:rPr>
  </w:style>
  <w:style w:type="paragraph" w:customStyle="1" w:styleId="a0">
    <w:name w:val="Знак Знак Знак Знак Знак Знак Знак Знак Знак"/>
    <w:basedOn w:val="Normal"/>
    <w:uiPriority w:val="99"/>
    <w:rsid w:val="00160F6D"/>
    <w:rPr>
      <w:rFonts w:ascii="Verdana" w:hAnsi="Verdana" w:cs="Verdana"/>
      <w:kern w:val="0"/>
      <w:sz w:val="20"/>
      <w:lang w:val="en-US" w:eastAsia="en-US"/>
    </w:rPr>
  </w:style>
  <w:style w:type="paragraph" w:styleId="NormalWeb">
    <w:name w:val="Normal (Web)"/>
    <w:basedOn w:val="Normal"/>
    <w:uiPriority w:val="99"/>
    <w:rsid w:val="00160F6D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">
    <w:name w:val="Знак2 Знак Знак Знак"/>
    <w:basedOn w:val="Normal"/>
    <w:uiPriority w:val="99"/>
    <w:rsid w:val="00160F6D"/>
    <w:rPr>
      <w:rFonts w:ascii="Verdana" w:hAnsi="Verdana" w:cs="Verdana"/>
      <w:kern w:val="0"/>
      <w:sz w:val="20"/>
      <w:lang w:val="en-US" w:eastAsia="en-US"/>
    </w:rPr>
  </w:style>
  <w:style w:type="paragraph" w:styleId="NoSpacing">
    <w:name w:val="No Spacing"/>
    <w:uiPriority w:val="99"/>
    <w:qFormat/>
    <w:rsid w:val="00160F6D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160F6D"/>
  </w:style>
  <w:style w:type="character" w:customStyle="1" w:styleId="apple-style-span">
    <w:name w:val="apple-style-span"/>
    <w:basedOn w:val="DefaultParagraphFont"/>
    <w:uiPriority w:val="99"/>
    <w:rsid w:val="00160F6D"/>
    <w:rPr>
      <w:rFonts w:cs="Times New Roman"/>
    </w:rPr>
  </w:style>
  <w:style w:type="paragraph" w:customStyle="1" w:styleId="st6">
    <w:name w:val="st6"/>
    <w:basedOn w:val="Normal"/>
    <w:uiPriority w:val="99"/>
    <w:rsid w:val="00160F6D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st2">
    <w:name w:val="st2"/>
    <w:basedOn w:val="Normal"/>
    <w:uiPriority w:val="99"/>
    <w:rsid w:val="00160F6D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character" w:customStyle="1" w:styleId="st24">
    <w:name w:val="st24"/>
    <w:basedOn w:val="DefaultParagraphFont"/>
    <w:uiPriority w:val="99"/>
    <w:rsid w:val="00160F6D"/>
    <w:rPr>
      <w:rFonts w:cs="Times New Roman"/>
    </w:rPr>
  </w:style>
  <w:style w:type="character" w:customStyle="1" w:styleId="st42">
    <w:name w:val="st42"/>
    <w:basedOn w:val="DefaultParagraphFont"/>
    <w:uiPriority w:val="99"/>
    <w:rsid w:val="00160F6D"/>
    <w:rPr>
      <w:rFonts w:cs="Times New Roman"/>
    </w:rPr>
  </w:style>
  <w:style w:type="character" w:customStyle="1" w:styleId="st96">
    <w:name w:val="st96"/>
    <w:basedOn w:val="DefaultParagraphFont"/>
    <w:uiPriority w:val="99"/>
    <w:rsid w:val="00160F6D"/>
    <w:rPr>
      <w:rFonts w:cs="Times New Roman"/>
    </w:rPr>
  </w:style>
  <w:style w:type="character" w:customStyle="1" w:styleId="20">
    <w:name w:val="Основной текст (2)_"/>
    <w:link w:val="21"/>
    <w:uiPriority w:val="99"/>
    <w:locked/>
    <w:rsid w:val="00160F6D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160F6D"/>
    <w:pPr>
      <w:widowControl w:val="0"/>
      <w:shd w:val="clear" w:color="auto" w:fill="FFFFFF"/>
      <w:spacing w:before="240" w:line="346" w:lineRule="exact"/>
      <w:jc w:val="both"/>
    </w:pPr>
    <w:rPr>
      <w:rFonts w:ascii="Calibri" w:eastAsia="Calibri" w:hAnsi="Calibri"/>
      <w:kern w:val="0"/>
      <w:sz w:val="28"/>
      <w:szCs w:val="28"/>
      <w:lang w:eastAsia="uk-UA"/>
    </w:rPr>
  </w:style>
  <w:style w:type="character" w:customStyle="1" w:styleId="Bodytext20">
    <w:name w:val="Body text (2)"/>
    <w:uiPriority w:val="99"/>
    <w:rsid w:val="00160F6D"/>
    <w:rPr>
      <w:rFonts w:ascii="Cambria" w:eastAsia="Times New Roman" w:hAnsi="Cambria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Bodytext21">
    <w:name w:val="Body text (2)_"/>
    <w:uiPriority w:val="99"/>
    <w:rsid w:val="00160F6D"/>
    <w:rPr>
      <w:rFonts w:ascii="Times New Roman" w:hAnsi="Times New Roman"/>
      <w:sz w:val="26"/>
      <w:u w:val="none"/>
    </w:rPr>
  </w:style>
  <w:style w:type="character" w:styleId="Strong">
    <w:name w:val="Strong"/>
    <w:basedOn w:val="DefaultParagraphFont"/>
    <w:uiPriority w:val="99"/>
    <w:qFormat/>
    <w:rsid w:val="00160F6D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255E62"/>
    <w:pPr>
      <w:ind w:left="720"/>
      <w:contextualSpacing/>
    </w:pPr>
  </w:style>
  <w:style w:type="paragraph" w:customStyle="1" w:styleId="rvps2">
    <w:name w:val="rvps2"/>
    <w:basedOn w:val="Normal"/>
    <w:uiPriority w:val="99"/>
    <w:rsid w:val="00255E62"/>
    <w:pPr>
      <w:spacing w:before="100" w:beforeAutospacing="1" w:after="100" w:afterAutospacing="1"/>
    </w:pPr>
    <w:rPr>
      <w:rFonts w:ascii="Times New Roman" w:hAnsi="Times New Roman"/>
      <w:color w:val="000000"/>
      <w:kern w:val="0"/>
      <w:szCs w:val="24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026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26F2C"/>
    <w:rPr>
      <w:rFonts w:ascii="Courier New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4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214</TotalTime>
  <Pages>11</Pages>
  <Words>16225</Words>
  <Characters>9249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Руснак</dc:creator>
  <cp:keywords/>
  <dc:description/>
  <cp:lastModifiedBy>user</cp:lastModifiedBy>
  <cp:revision>22</cp:revision>
  <cp:lastPrinted>2025-01-09T13:19:00Z</cp:lastPrinted>
  <dcterms:created xsi:type="dcterms:W3CDTF">2024-12-30T08:42:00Z</dcterms:created>
  <dcterms:modified xsi:type="dcterms:W3CDTF">2025-01-09T13:20:00Z</dcterms:modified>
</cp:coreProperties>
</file>