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93" w:rsidRDefault="00034A93" w:rsidP="0050396F">
      <w:pPr>
        <w:spacing w:line="1" w:lineRule="exact"/>
        <w:jc w:val="both"/>
      </w:pPr>
    </w:p>
    <w:p w:rsidR="00034A93" w:rsidRDefault="00034A93">
      <w:pPr>
        <w:spacing w:line="1" w:lineRule="exact"/>
      </w:pPr>
    </w:p>
    <w:p w:rsidR="00CB0100" w:rsidRDefault="00CB0100">
      <w:pPr>
        <w:spacing w:line="1" w:lineRule="exact"/>
      </w:pPr>
    </w:p>
    <w:p w:rsidR="00CB0100" w:rsidRDefault="00CB0100" w:rsidP="00CB0100">
      <w:pPr>
        <w:pStyle w:val="1"/>
        <w:framePr w:w="10042" w:h="3043" w:hRule="exact" w:wrap="none" w:vAnchor="page" w:hAnchor="page" w:x="1516" w:y="151"/>
        <w:spacing w:after="38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Додаток</w:t>
      </w:r>
    </w:p>
    <w:p w:rsidR="00CB0100" w:rsidRDefault="00CB0100" w:rsidP="00CB0100">
      <w:pPr>
        <w:pStyle w:val="1"/>
        <w:framePr w:w="10042" w:h="3043" w:hRule="exact" w:wrap="none" w:vAnchor="page" w:hAnchor="page" w:x="1516" w:y="151"/>
        <w:spacing w:line="221" w:lineRule="auto"/>
        <w:ind w:left="5500" w:firstLine="0"/>
      </w:pPr>
      <w:r>
        <w:rPr>
          <w:b/>
          <w:bCs/>
        </w:rPr>
        <w:t>ЗАТВЕРДЖЕНО</w:t>
      </w:r>
    </w:p>
    <w:p w:rsidR="00CB0100" w:rsidRDefault="00CB0100" w:rsidP="00CB0100">
      <w:pPr>
        <w:pStyle w:val="1"/>
        <w:framePr w:w="10042" w:h="3043" w:hRule="exact" w:wrap="none" w:vAnchor="page" w:hAnchor="page" w:x="1516" w:y="151"/>
        <w:spacing w:line="240" w:lineRule="auto"/>
        <w:ind w:left="550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Рішення районної комісії з питань техногенно-екологічної</w:t>
      </w:r>
    </w:p>
    <w:p w:rsidR="00CB0100" w:rsidRDefault="00CB0100" w:rsidP="00CB0100">
      <w:pPr>
        <w:pStyle w:val="1"/>
        <w:framePr w:w="10042" w:h="3043" w:hRule="exact" w:wrap="none" w:vAnchor="page" w:hAnchor="page" w:x="1516" w:y="151"/>
        <w:tabs>
          <w:tab w:val="left" w:pos="7727"/>
          <w:tab w:val="left" w:leader="underscore" w:pos="8692"/>
        </w:tabs>
        <w:spacing w:line="240" w:lineRule="auto"/>
        <w:ind w:left="550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безпеки та надзвичайних ситуацій </w:t>
      </w:r>
    </w:p>
    <w:p w:rsidR="00CB0100" w:rsidRDefault="00CB0100" w:rsidP="00CB0100">
      <w:pPr>
        <w:pStyle w:val="1"/>
        <w:framePr w:w="10042" w:h="3043" w:hRule="exact" w:wrap="none" w:vAnchor="page" w:hAnchor="page" w:x="1516" w:y="151"/>
        <w:tabs>
          <w:tab w:val="left" w:pos="7727"/>
          <w:tab w:val="left" w:leader="underscore" w:pos="8692"/>
        </w:tabs>
        <w:spacing w:line="240" w:lineRule="auto"/>
        <w:ind w:left="550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від                              № </w:t>
      </w:r>
    </w:p>
    <w:p w:rsidR="00CB0100" w:rsidRDefault="00CB0100" w:rsidP="00CB0100">
      <w:pPr>
        <w:pStyle w:val="1"/>
        <w:framePr w:w="10042" w:h="3043" w:hRule="exact" w:wrap="none" w:vAnchor="page" w:hAnchor="page" w:x="1516" w:y="151"/>
        <w:tabs>
          <w:tab w:val="left" w:pos="7727"/>
          <w:tab w:val="left" w:leader="underscore" w:pos="8692"/>
        </w:tabs>
        <w:spacing w:after="300" w:line="240" w:lineRule="auto"/>
        <w:ind w:left="550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:rsidR="00CB0100" w:rsidRDefault="00CB0100" w:rsidP="007D332E">
      <w:pPr>
        <w:pStyle w:val="1"/>
        <w:framePr w:w="10042" w:h="3043" w:hRule="exact" w:wrap="none" w:vAnchor="page" w:hAnchor="page" w:x="1516" w:y="151"/>
        <w:tabs>
          <w:tab w:val="left" w:pos="7727"/>
          <w:tab w:val="left" w:leader="underscore" w:pos="8692"/>
        </w:tabs>
        <w:spacing w:after="300" w:line="240" w:lineRule="auto"/>
        <w:ind w:left="5500" w:firstLine="0"/>
        <w:rPr>
          <w:b/>
          <w:bCs/>
        </w:rPr>
      </w:pPr>
      <w:r>
        <w:rPr>
          <w:b/>
          <w:bCs/>
          <w:sz w:val="24"/>
          <w:szCs w:val="24"/>
        </w:rPr>
        <w:t xml:space="preserve">  </w:t>
      </w:r>
    </w:p>
    <w:p w:rsidR="00CB0100" w:rsidRDefault="00CB0100" w:rsidP="00CB0100">
      <w:pPr>
        <w:pStyle w:val="1"/>
        <w:framePr w:w="10042" w:h="3043" w:hRule="exact" w:wrap="none" w:vAnchor="page" w:hAnchor="page" w:x="1516" w:y="151"/>
        <w:spacing w:line="240" w:lineRule="auto"/>
        <w:ind w:firstLine="0"/>
        <w:jc w:val="center"/>
        <w:rPr>
          <w:b/>
          <w:bCs/>
        </w:rPr>
      </w:pPr>
    </w:p>
    <w:p w:rsidR="00CB0100" w:rsidRDefault="00CB0100" w:rsidP="00CB0100">
      <w:pPr>
        <w:pStyle w:val="1"/>
        <w:framePr w:w="10042" w:h="3043" w:hRule="exact" w:wrap="none" w:vAnchor="page" w:hAnchor="page" w:x="1516" w:y="151"/>
        <w:spacing w:line="240" w:lineRule="auto"/>
        <w:ind w:firstLine="0"/>
        <w:jc w:val="center"/>
        <w:rPr>
          <w:b/>
          <w:bCs/>
        </w:rPr>
      </w:pPr>
    </w:p>
    <w:p w:rsidR="00CB0100" w:rsidRDefault="00CB0100" w:rsidP="00CB0100">
      <w:pPr>
        <w:pStyle w:val="1"/>
        <w:framePr w:w="10042" w:h="3043" w:hRule="exact" w:wrap="none" w:vAnchor="page" w:hAnchor="page" w:x="1516" w:y="151"/>
        <w:spacing w:line="240" w:lineRule="auto"/>
        <w:ind w:firstLine="0"/>
        <w:jc w:val="center"/>
        <w:rPr>
          <w:b/>
          <w:bCs/>
        </w:rPr>
      </w:pPr>
    </w:p>
    <w:p w:rsidR="00CB0100" w:rsidRDefault="00CB0100" w:rsidP="00CB0100">
      <w:pPr>
        <w:pStyle w:val="1"/>
        <w:framePr w:w="10042" w:h="3043" w:hRule="exact" w:wrap="none" w:vAnchor="page" w:hAnchor="page" w:x="1516" w:y="151"/>
        <w:spacing w:line="240" w:lineRule="auto"/>
        <w:ind w:firstLine="0"/>
        <w:jc w:val="center"/>
        <w:rPr>
          <w:b/>
          <w:bCs/>
        </w:rPr>
      </w:pPr>
    </w:p>
    <w:p w:rsidR="00CB0100" w:rsidRDefault="00CB0100" w:rsidP="00CB0100">
      <w:pPr>
        <w:pStyle w:val="1"/>
        <w:framePr w:w="10042" w:h="3043" w:hRule="exact" w:wrap="none" w:vAnchor="page" w:hAnchor="page" w:x="1516" w:y="151"/>
        <w:spacing w:line="240" w:lineRule="auto"/>
        <w:ind w:firstLine="0"/>
        <w:jc w:val="center"/>
        <w:rPr>
          <w:b/>
          <w:bCs/>
        </w:rPr>
      </w:pPr>
    </w:p>
    <w:p w:rsidR="00CB0100" w:rsidRDefault="00CB0100" w:rsidP="00CB0100">
      <w:pPr>
        <w:pStyle w:val="1"/>
        <w:framePr w:w="10042" w:h="3043" w:hRule="exact" w:wrap="none" w:vAnchor="page" w:hAnchor="page" w:x="1516" w:y="151"/>
        <w:spacing w:line="240" w:lineRule="auto"/>
        <w:ind w:firstLine="0"/>
        <w:jc w:val="center"/>
      </w:pPr>
    </w:p>
    <w:p w:rsidR="00CB0100" w:rsidRPr="00CB0100" w:rsidRDefault="00CB0100" w:rsidP="00CB0100"/>
    <w:p w:rsidR="00CB0100" w:rsidRPr="00CB0100" w:rsidRDefault="00CB0100" w:rsidP="00CB0100"/>
    <w:p w:rsidR="00CB0100" w:rsidRPr="00CB0100" w:rsidRDefault="00CB0100" w:rsidP="00CB0100"/>
    <w:p w:rsidR="00CB0100" w:rsidRPr="00CB0100" w:rsidRDefault="00CB0100" w:rsidP="00CB0100"/>
    <w:p w:rsidR="00CB0100" w:rsidRPr="00CB0100" w:rsidRDefault="00CB0100" w:rsidP="00CB0100"/>
    <w:p w:rsidR="00CB0100" w:rsidRPr="00CB0100" w:rsidRDefault="00CB0100" w:rsidP="00CB0100"/>
    <w:p w:rsidR="00CB0100" w:rsidRPr="00CB0100" w:rsidRDefault="00CB0100" w:rsidP="00CB0100"/>
    <w:p w:rsidR="00CB0100" w:rsidRPr="00CB0100" w:rsidRDefault="00CB0100" w:rsidP="00CB0100"/>
    <w:p w:rsidR="00CB0100" w:rsidRPr="00CB0100" w:rsidRDefault="00CB0100" w:rsidP="00CB0100"/>
    <w:p w:rsidR="00CB0100" w:rsidRPr="00CB0100" w:rsidRDefault="00CB0100" w:rsidP="00CB0100"/>
    <w:p w:rsidR="00CB0100" w:rsidRPr="00CB0100" w:rsidRDefault="00CB0100" w:rsidP="00CB0100"/>
    <w:p w:rsidR="00CB0100" w:rsidRDefault="00CB0100" w:rsidP="00CB0100"/>
    <w:p w:rsidR="00CB0100" w:rsidRDefault="00CB0100" w:rsidP="00CB0100">
      <w:pPr>
        <w:pStyle w:val="1"/>
        <w:spacing w:line="240" w:lineRule="auto"/>
        <w:ind w:firstLine="0"/>
        <w:jc w:val="center"/>
        <w:rPr>
          <w:b/>
          <w:bCs/>
        </w:rPr>
      </w:pPr>
      <w:r>
        <w:tab/>
      </w:r>
      <w:r>
        <w:rPr>
          <w:b/>
          <w:bCs/>
        </w:rPr>
        <w:t>Комплексний план медико-санітарних заходів щодо зниження захворюваності на</w:t>
      </w:r>
      <w:r>
        <w:rPr>
          <w:b/>
          <w:bCs/>
        </w:rPr>
        <w:br/>
        <w:t>гепатит А серед населення Рахівського району</w:t>
      </w:r>
    </w:p>
    <w:tbl>
      <w:tblPr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277"/>
        <w:gridCol w:w="1531"/>
        <w:gridCol w:w="2338"/>
        <w:gridCol w:w="1234"/>
      </w:tblGrid>
      <w:tr w:rsidR="008A2FDB" w:rsidTr="008A2FDB">
        <w:trPr>
          <w:trHeight w:hRule="exact" w:val="10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Default="008A2FDB" w:rsidP="008A2FDB">
            <w:pPr>
              <w:pStyle w:val="a5"/>
              <w:framePr w:w="9840" w:h="9931" w:wrap="none" w:vAnchor="page" w:hAnchor="page" w:x="1276" w:y="4486"/>
              <w:spacing w:before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3/П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2FDB" w:rsidRDefault="008A2FDB" w:rsidP="008A2FDB">
            <w:pPr>
              <w:pStyle w:val="a5"/>
              <w:framePr w:w="9840" w:h="9931" w:wrap="none" w:vAnchor="page" w:hAnchor="page" w:x="1276" w:y="448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НАЗВА ЗАХОДІВ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Default="008A2FDB" w:rsidP="008A2FDB">
            <w:pPr>
              <w:pStyle w:val="a5"/>
              <w:framePr w:w="9840" w:h="9931" w:wrap="none" w:vAnchor="page" w:hAnchor="page" w:x="1276" w:y="4486"/>
              <w:spacing w:before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ТЕРМІН ВИКОНАНН 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Default="008A2FDB" w:rsidP="008A2FDB">
            <w:pPr>
              <w:pStyle w:val="a5"/>
              <w:framePr w:w="9840" w:h="9931" w:wrap="none" w:vAnchor="page" w:hAnchor="page" w:x="1276" w:y="4486"/>
              <w:spacing w:before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FDB" w:rsidRDefault="00072224" w:rsidP="008A2FDB">
            <w:pPr>
              <w:pStyle w:val="a5"/>
              <w:framePr w:w="9840" w:h="9931" w:wrap="none" w:vAnchor="page" w:hAnchor="page" w:x="1276" w:y="448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ВІДМІТКА ПРО ВИКОНАН НЯ</w:t>
            </w:r>
          </w:p>
        </w:tc>
      </w:tr>
      <w:tr w:rsidR="008A2FDB" w:rsidTr="008A2FDB">
        <w:trPr>
          <w:trHeight w:hRule="exact" w:val="45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2FDB" w:rsidRDefault="008A2FDB" w:rsidP="008A2FDB">
            <w:pPr>
              <w:pStyle w:val="a5"/>
              <w:framePr w:w="9840" w:h="9931" w:wrap="none" w:vAnchor="page" w:hAnchor="page" w:x="1276" w:y="4486"/>
              <w:ind w:firstLine="2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2FDB" w:rsidRDefault="008A2FDB" w:rsidP="008A2FDB">
            <w:pPr>
              <w:pStyle w:val="a5"/>
              <w:framePr w:w="9840" w:h="9931" w:wrap="none" w:vAnchor="page" w:hAnchor="page" w:x="1276" w:y="448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2FDB" w:rsidRDefault="008A2FDB" w:rsidP="008A2FDB">
            <w:pPr>
              <w:pStyle w:val="a5"/>
              <w:framePr w:w="9840" w:h="9931" w:wrap="none" w:vAnchor="page" w:hAnchor="page" w:x="1276" w:y="4486"/>
              <w:ind w:firstLine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2FDB" w:rsidRDefault="008A2FDB" w:rsidP="008A2FDB">
            <w:pPr>
              <w:pStyle w:val="a5"/>
              <w:framePr w:w="9840" w:h="9931" w:wrap="none" w:vAnchor="page" w:hAnchor="page" w:x="1276" w:y="448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FDB" w:rsidRDefault="008A2FDB" w:rsidP="008A2FDB">
            <w:pPr>
              <w:pStyle w:val="a5"/>
              <w:framePr w:w="9840" w:h="9931" w:wrap="none" w:vAnchor="page" w:hAnchor="page" w:x="1276" w:y="4486"/>
              <w:ind w:firstLine="5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71DB0" w:rsidRPr="00C71DB0" w:rsidTr="008A2FDB">
        <w:trPr>
          <w:trHeight w:hRule="exact" w:val="21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spacing w:before="14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tabs>
                <w:tab w:val="left" w:pos="1925"/>
                <w:tab w:val="left" w:pos="347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На засіданнях місцевих комісій з питань ТЕБ та НС заслухати стан епідемічної</w:t>
            </w:r>
            <w:r w:rsidRPr="00C71DB0">
              <w:rPr>
                <w:color w:val="auto"/>
              </w:rPr>
              <w:tab/>
              <w:t>ситуації</w:t>
            </w:r>
            <w:r w:rsidRPr="00C71DB0">
              <w:rPr>
                <w:color w:val="auto"/>
              </w:rPr>
              <w:tab/>
              <w:t>щодо</w:t>
            </w:r>
          </w:p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tabs>
                <w:tab w:val="left" w:pos="2731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захворюваності на гепатит А із затвердженням</w:t>
            </w:r>
            <w:r w:rsidRPr="00C71DB0">
              <w:rPr>
                <w:color w:val="auto"/>
              </w:rPr>
              <w:tab/>
              <w:t>відповідних</w:t>
            </w:r>
          </w:p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ind w:right="132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комплексних планів заходів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tabs>
                <w:tab w:val="left" w:pos="1094"/>
              </w:tabs>
              <w:spacing w:before="140"/>
              <w:ind w:left="67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До</w:t>
            </w:r>
            <w:r w:rsidRPr="00C71DB0">
              <w:rPr>
                <w:color w:val="auto"/>
              </w:rPr>
              <w:tab/>
              <w:t>14</w:t>
            </w:r>
          </w:p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листопада 2023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Виконавчі комітети місцевих рад (ТГ)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framePr w:w="9840" w:h="9931" w:wrap="none" w:vAnchor="page" w:hAnchor="page" w:x="1276" w:y="4486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 w:rsidTr="008A2FDB">
        <w:trPr>
          <w:trHeight w:hRule="exact" w:val="173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spacing w:before="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Забезпечити контроль за належним водопостачанням, каналізуванням та здійснення контролю за якістю питної води у населених пунктах громад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spacing w:before="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Постійно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spacing w:before="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Виконавчі комітети місцевих рад (ТГ)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framePr w:w="9840" w:h="9931" w:wrap="none" w:vAnchor="page" w:hAnchor="page" w:x="1276" w:y="4486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 w:rsidTr="008A2FDB">
        <w:trPr>
          <w:trHeight w:hRule="exact" w:val="21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3.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tabs>
                <w:tab w:val="left" w:pos="1992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Посилити організаційні заходи щодо збирання,</w:t>
            </w:r>
            <w:r w:rsidRPr="00C71DB0">
              <w:rPr>
                <w:color w:val="auto"/>
              </w:rPr>
              <w:tab/>
              <w:t>транспортування,</w:t>
            </w:r>
          </w:p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tabs>
                <w:tab w:val="left" w:pos="1997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утилізації побутових відходів та ліквідацію</w:t>
            </w:r>
            <w:r w:rsidRPr="00C71DB0">
              <w:rPr>
                <w:color w:val="auto"/>
              </w:rPr>
              <w:tab/>
              <w:t>несанкціонованих</w:t>
            </w:r>
          </w:p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сміттєзвалищ у межах населених пунктів громад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Постійно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Виконавчі комітети місцевих рад (ТГ)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framePr w:w="9840" w:h="9931" w:wrap="none" w:vAnchor="page" w:hAnchor="page" w:x="1276" w:y="4486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 w:rsidTr="008A2FDB">
        <w:trPr>
          <w:trHeight w:hRule="exact" w:val="23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4.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tabs>
                <w:tab w:val="left" w:pos="240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Передбачити у місцевих бюджетах виділення цільових коштів для забезпечення</w:t>
            </w:r>
            <w:r w:rsidRPr="00C71DB0">
              <w:rPr>
                <w:color w:val="auto"/>
              </w:rPr>
              <w:tab/>
              <w:t>систематичних</w:t>
            </w:r>
          </w:p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дезінфекційних заходів у осередках гепатиту А, які зареєстровані у дворогосподарствах та на об’єктах, зокрема у закладах освіти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FDB" w:rsidRPr="00C71DB0" w:rsidRDefault="00036889" w:rsidP="00C71DB0">
            <w:pPr>
              <w:pStyle w:val="a5"/>
              <w:framePr w:w="9840" w:h="9931" w:wrap="none" w:vAnchor="page" w:hAnchor="page" w:x="1276" w:y="448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Н</w:t>
            </w:r>
            <w:r w:rsidR="008A2FDB" w:rsidRPr="00C71DB0">
              <w:rPr>
                <w:color w:val="auto"/>
              </w:rPr>
              <w:t>егайно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pStyle w:val="a5"/>
              <w:framePr w:w="9840" w:h="9931" w:wrap="none" w:vAnchor="page" w:hAnchor="page" w:x="1276" w:y="448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Виконавчі комітети місцевих рад (ТГ)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FDB" w:rsidRPr="00C71DB0" w:rsidRDefault="008A2FDB" w:rsidP="00C71DB0">
            <w:pPr>
              <w:framePr w:w="9840" w:h="9931" w:wrap="none" w:vAnchor="page" w:hAnchor="page" w:x="1276" w:y="4486"/>
              <w:jc w:val="both"/>
              <w:rPr>
                <w:color w:val="auto"/>
                <w:sz w:val="10"/>
                <w:szCs w:val="10"/>
              </w:rPr>
            </w:pPr>
          </w:p>
        </w:tc>
      </w:tr>
    </w:tbl>
    <w:p w:rsidR="00CB0100" w:rsidRPr="00C71DB0" w:rsidRDefault="00CB0100" w:rsidP="00C71DB0">
      <w:pPr>
        <w:pStyle w:val="1"/>
        <w:spacing w:line="240" w:lineRule="auto"/>
        <w:ind w:firstLine="0"/>
        <w:jc w:val="both"/>
        <w:rPr>
          <w:b/>
          <w:bCs/>
          <w:color w:val="auto"/>
        </w:rPr>
      </w:pPr>
    </w:p>
    <w:p w:rsidR="00CB0100" w:rsidRPr="00C71DB0" w:rsidRDefault="00CB0100" w:rsidP="00C71DB0">
      <w:pPr>
        <w:pStyle w:val="1"/>
        <w:spacing w:line="240" w:lineRule="auto"/>
        <w:ind w:firstLine="0"/>
        <w:jc w:val="both"/>
        <w:rPr>
          <w:color w:val="auto"/>
        </w:rPr>
      </w:pPr>
    </w:p>
    <w:p w:rsidR="00CB0100" w:rsidRPr="00C71DB0" w:rsidRDefault="00CB0100" w:rsidP="00C71DB0">
      <w:pPr>
        <w:tabs>
          <w:tab w:val="left" w:pos="6315"/>
        </w:tabs>
        <w:jc w:val="both"/>
        <w:rPr>
          <w:color w:val="auto"/>
        </w:rPr>
      </w:pPr>
    </w:p>
    <w:p w:rsidR="00CB0100" w:rsidRPr="00C71DB0" w:rsidRDefault="00CB0100" w:rsidP="00C71DB0">
      <w:pPr>
        <w:pStyle w:val="1"/>
        <w:tabs>
          <w:tab w:val="left" w:pos="7727"/>
          <w:tab w:val="left" w:leader="underscore" w:pos="8692"/>
        </w:tabs>
        <w:spacing w:after="300" w:line="240" w:lineRule="auto"/>
        <w:ind w:left="5500" w:firstLine="0"/>
        <w:jc w:val="both"/>
        <w:rPr>
          <w:color w:val="auto"/>
          <w:sz w:val="24"/>
          <w:szCs w:val="24"/>
        </w:rPr>
      </w:pPr>
      <w:r w:rsidRPr="00C71DB0">
        <w:rPr>
          <w:color w:val="auto"/>
        </w:rPr>
        <w:tab/>
      </w:r>
      <w:r w:rsidRPr="00C71DB0">
        <w:rPr>
          <w:b/>
          <w:bCs/>
          <w:color w:val="auto"/>
          <w:sz w:val="24"/>
          <w:szCs w:val="24"/>
        </w:rPr>
        <w:t xml:space="preserve">  </w:t>
      </w:r>
    </w:p>
    <w:p w:rsidR="00CB0100" w:rsidRPr="00C71DB0" w:rsidRDefault="00CB0100" w:rsidP="00C71DB0">
      <w:pPr>
        <w:tabs>
          <w:tab w:val="left" w:pos="6405"/>
        </w:tabs>
        <w:jc w:val="both"/>
        <w:rPr>
          <w:color w:val="auto"/>
        </w:rPr>
      </w:pPr>
    </w:p>
    <w:p w:rsidR="00034A93" w:rsidRPr="00C71DB0" w:rsidRDefault="00CB0100" w:rsidP="00C71DB0">
      <w:pPr>
        <w:framePr w:w="9498" w:wrap="auto" w:hAnchor="text"/>
        <w:tabs>
          <w:tab w:val="left" w:pos="6405"/>
        </w:tabs>
        <w:jc w:val="both"/>
        <w:rPr>
          <w:color w:val="auto"/>
        </w:rPr>
        <w:sectPr w:rsidR="00034A93" w:rsidRPr="00C71D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C71DB0">
        <w:rPr>
          <w:color w:val="auto"/>
        </w:rPr>
        <w:tab/>
      </w:r>
    </w:p>
    <w:p w:rsidR="00034A93" w:rsidRPr="00C71DB0" w:rsidRDefault="00034A93" w:rsidP="00C71DB0">
      <w:pPr>
        <w:spacing w:line="1" w:lineRule="exact"/>
        <w:jc w:val="both"/>
        <w:rPr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258"/>
        <w:gridCol w:w="1589"/>
        <w:gridCol w:w="2314"/>
        <w:gridCol w:w="1109"/>
      </w:tblGrid>
      <w:tr w:rsidR="00C71DB0" w:rsidRPr="00C71DB0">
        <w:trPr>
          <w:trHeight w:hRule="exact" w:val="242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tabs>
                <w:tab w:val="left" w:pos="1752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Передбачити у місцевих бюджетах виділення цільових коштів для закупівлі вакцини проти гепатиту А для щеплення за епідемічними показами</w:t>
            </w:r>
            <w:r w:rsidRPr="00C71DB0">
              <w:rPr>
                <w:color w:val="auto"/>
              </w:rPr>
              <w:tab/>
              <w:t>на територіях із</w:t>
            </w:r>
          </w:p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підвищеним рівнем захворюваності та /або реєстрації спалахів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036889" w:rsidP="00C71DB0">
            <w:pPr>
              <w:pStyle w:val="a5"/>
              <w:framePr w:w="9811" w:h="11098" w:wrap="none" w:vAnchor="page" w:hAnchor="page" w:x="1396" w:y="1080"/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Н</w:t>
            </w:r>
            <w:r w:rsidR="00735CCE" w:rsidRPr="00C71DB0">
              <w:rPr>
                <w:color w:val="auto"/>
              </w:rPr>
              <w:t>егайно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spacing w:before="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Виконавчі комітети місцевих рад (ТГ)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11" w:h="11098" w:wrap="none" w:vAnchor="page" w:hAnchor="page" w:x="1396" w:y="1080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 w:rsidTr="009B0703">
        <w:trPr>
          <w:trHeight w:hRule="exact" w:val="65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tabs>
                <w:tab w:val="left" w:pos="2352"/>
              </w:tabs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Здійснити комплекс медико- санітарних, в тому числі дезінфекційних</w:t>
            </w:r>
            <w:r w:rsidRPr="00C71DB0">
              <w:rPr>
                <w:color w:val="auto"/>
              </w:rPr>
              <w:tab/>
              <w:t>заходів щодо</w:t>
            </w:r>
          </w:p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tabs>
                <w:tab w:val="left" w:pos="2054"/>
                <w:tab w:val="left" w:pos="3653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гепатиту А та забезпечити посилений кон</w:t>
            </w:r>
            <w:r w:rsidR="00036889" w:rsidRPr="00C71DB0">
              <w:rPr>
                <w:color w:val="auto"/>
              </w:rPr>
              <w:t xml:space="preserve">троль за санітарно- епідемічно </w:t>
            </w:r>
            <w:r w:rsidRPr="00C71DB0">
              <w:rPr>
                <w:color w:val="auto"/>
              </w:rPr>
              <w:t>ситуацією</w:t>
            </w:r>
            <w:r w:rsidRPr="00C71DB0">
              <w:rPr>
                <w:color w:val="auto"/>
              </w:rPr>
              <w:tab/>
              <w:t>при</w:t>
            </w:r>
            <w:r w:rsidR="00036889"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підтопленні населених пунктів і територій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tabs>
                <w:tab w:val="left" w:pos="1061"/>
              </w:tabs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Під</w:t>
            </w:r>
            <w:r w:rsidRPr="00C71DB0">
              <w:rPr>
                <w:color w:val="auto"/>
              </w:rPr>
              <w:tab/>
              <w:t>час</w:t>
            </w:r>
          </w:p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повеней та підтоплень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D332E" w:rsidP="00C71DB0">
            <w:pPr>
              <w:pStyle w:val="a5"/>
              <w:framePr w:w="9811" w:h="11098" w:wrap="none" w:vAnchor="page" w:hAnchor="page" w:x="1396" w:y="1080"/>
              <w:tabs>
                <w:tab w:val="left" w:pos="2078"/>
              </w:tabs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Районна </w:t>
            </w:r>
            <w:r w:rsidR="009A61BF" w:rsidRPr="00C71DB0">
              <w:rPr>
                <w:color w:val="auto"/>
              </w:rPr>
              <w:t xml:space="preserve">державна адміністрація - </w:t>
            </w:r>
            <w:r w:rsidR="00072224" w:rsidRPr="00C71DB0">
              <w:rPr>
                <w:color w:val="auto"/>
              </w:rPr>
              <w:t>районна</w:t>
            </w:r>
            <w:r w:rsidR="00A34BF3" w:rsidRPr="00C71DB0">
              <w:rPr>
                <w:color w:val="auto"/>
              </w:rPr>
              <w:t xml:space="preserve"> військова адміністрація</w:t>
            </w:r>
            <w:r w:rsidR="00735CCE" w:rsidRPr="00C71DB0">
              <w:rPr>
                <w:color w:val="auto"/>
              </w:rPr>
              <w:t>, виконавчі комітети місцев</w:t>
            </w:r>
            <w:r w:rsidR="00A34BF3" w:rsidRPr="00C71DB0">
              <w:rPr>
                <w:color w:val="auto"/>
              </w:rPr>
              <w:t xml:space="preserve">их рад (ТГ), </w:t>
            </w:r>
            <w:r w:rsidR="009B0703" w:rsidRPr="00C71DB0">
              <w:rPr>
                <w:color w:val="auto"/>
              </w:rPr>
              <w:t xml:space="preserve">районний відділ </w:t>
            </w:r>
            <w:r w:rsidR="00A34BF3" w:rsidRPr="00C71DB0">
              <w:rPr>
                <w:color w:val="auto"/>
              </w:rPr>
              <w:t>У</w:t>
            </w:r>
            <w:r w:rsidR="009B0703" w:rsidRPr="00C71DB0">
              <w:rPr>
                <w:color w:val="auto"/>
              </w:rPr>
              <w:t>правління</w:t>
            </w:r>
            <w:r w:rsidR="00A34BF3" w:rsidRPr="00C71DB0">
              <w:rPr>
                <w:color w:val="auto"/>
              </w:rPr>
              <w:t xml:space="preserve"> ДСНС України у </w:t>
            </w:r>
            <w:r w:rsidR="009B0703" w:rsidRPr="00C71DB0">
              <w:rPr>
                <w:color w:val="auto"/>
              </w:rPr>
              <w:t>Закарпатській області, Рахівське управління ГУ</w:t>
            </w:r>
            <w:r w:rsidR="00735CCE" w:rsidRPr="00C71DB0">
              <w:rPr>
                <w:color w:val="auto"/>
              </w:rPr>
              <w:t xml:space="preserve"> Держпродспо- живслужби</w:t>
            </w:r>
            <w:r w:rsidR="00735CCE" w:rsidRPr="00C71DB0">
              <w:rPr>
                <w:color w:val="auto"/>
              </w:rPr>
              <w:tab/>
              <w:t>в</w:t>
            </w:r>
          </w:p>
          <w:p w:rsidR="00034A93" w:rsidRPr="00C71DB0" w:rsidRDefault="009B0703" w:rsidP="00C71DB0">
            <w:pPr>
              <w:pStyle w:val="a5"/>
              <w:framePr w:w="9811" w:h="11098" w:wrap="none" w:vAnchor="page" w:hAnchor="page" w:x="1396" w:y="1080"/>
              <w:tabs>
                <w:tab w:val="left" w:pos="1752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Закарпатській області, Рахівська філія </w:t>
            </w:r>
            <w:r w:rsidR="00735CCE" w:rsidRPr="00C71DB0">
              <w:rPr>
                <w:color w:val="auto"/>
              </w:rPr>
              <w:t>ДУ</w:t>
            </w:r>
          </w:p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tabs>
                <w:tab w:val="right" w:pos="215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„Закарпатський обласний</w:t>
            </w:r>
            <w:r w:rsidRPr="00C71DB0">
              <w:rPr>
                <w:color w:val="auto"/>
              </w:rPr>
              <w:tab/>
              <w:t>центр</w:t>
            </w:r>
          </w:p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tabs>
                <w:tab w:val="right" w:pos="2165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контролю</w:t>
            </w:r>
            <w:r w:rsidRPr="00C71DB0">
              <w:rPr>
                <w:color w:val="auto"/>
              </w:rPr>
              <w:tab/>
              <w:t>та</w:t>
            </w:r>
          </w:p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tabs>
                <w:tab w:val="right" w:pos="2165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профілактики хвороб</w:t>
            </w:r>
            <w:r w:rsidRPr="00C71DB0">
              <w:rPr>
                <w:color w:val="auto"/>
              </w:rPr>
              <w:tab/>
              <w:t>МОЗ</w:t>
            </w:r>
          </w:p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України”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11" w:h="11098" w:wrap="none" w:vAnchor="page" w:hAnchor="page" w:x="1396" w:y="1080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>
        <w:trPr>
          <w:trHeight w:hRule="exact" w:val="242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Заборонити проведення масових заходів з реалізації харчової продукції, святкувань, ярмарків тощо на території населених пунктів/громад, де реєструється підвищена захворюваність на гепатит 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spacing w:before="140" w:line="230" w:lineRule="auto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До стабілізації епідемічної ситуації у населеному пункті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11" w:h="11098" w:wrap="none" w:vAnchor="page" w:hAnchor="page" w:x="1396" w:y="1080"/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Виконавчі комітети місцевих рад (ТГ)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11" w:h="11098" w:wrap="none" w:vAnchor="page" w:hAnchor="page" w:x="1396" w:y="1080"/>
              <w:jc w:val="both"/>
              <w:rPr>
                <w:color w:val="auto"/>
                <w:sz w:val="10"/>
                <w:szCs w:val="10"/>
              </w:rPr>
            </w:pPr>
          </w:p>
        </w:tc>
      </w:tr>
    </w:tbl>
    <w:p w:rsidR="00034A93" w:rsidRPr="00C71DB0" w:rsidRDefault="00034A93" w:rsidP="00C71DB0">
      <w:pPr>
        <w:spacing w:line="1" w:lineRule="exact"/>
        <w:jc w:val="both"/>
        <w:rPr>
          <w:color w:val="auto"/>
        </w:rPr>
        <w:sectPr w:rsidR="00034A93" w:rsidRPr="00C71D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4A93" w:rsidRPr="00C71DB0" w:rsidRDefault="00034A93" w:rsidP="00C71DB0">
      <w:pPr>
        <w:spacing w:line="1" w:lineRule="exact"/>
        <w:jc w:val="both"/>
        <w:rPr>
          <w:color w:val="auto"/>
        </w:rPr>
      </w:pPr>
    </w:p>
    <w:tbl>
      <w:tblPr>
        <w:tblOverlap w:val="never"/>
        <w:tblW w:w="98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277"/>
        <w:gridCol w:w="1546"/>
        <w:gridCol w:w="2309"/>
        <w:gridCol w:w="1138"/>
      </w:tblGrid>
      <w:tr w:rsidR="00C71DB0" w:rsidRPr="00C71DB0" w:rsidTr="005C46B8">
        <w:trPr>
          <w:trHeight w:hRule="exact" w:val="369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8.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right" w:pos="4046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Здійснювати</w:t>
            </w:r>
            <w:r w:rsidRPr="00C71DB0">
              <w:rPr>
                <w:color w:val="auto"/>
              </w:rPr>
              <w:tab/>
              <w:t>систематичний</w:t>
            </w:r>
          </w:p>
          <w:p w:rsidR="009B070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left" w:pos="14"/>
                <w:tab w:val="right" w:pos="4046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контроль за проривами на </w:t>
            </w:r>
            <w:r w:rsidR="00801ACE" w:rsidRPr="00C71DB0">
              <w:rPr>
                <w:color w:val="auto"/>
              </w:rPr>
              <w:t>міському та   селищних</w:t>
            </w:r>
            <w:r w:rsidR="001D3556" w:rsidRPr="00C71DB0">
              <w:rPr>
                <w:color w:val="auto"/>
              </w:rPr>
              <w:t xml:space="preserve"> магістральних </w:t>
            </w:r>
            <w:r w:rsidRPr="00C71DB0">
              <w:rPr>
                <w:color w:val="auto"/>
              </w:rPr>
              <w:tab/>
              <w:t>водогонах</w:t>
            </w:r>
            <w:r w:rsidRPr="00C71DB0">
              <w:rPr>
                <w:color w:val="auto"/>
              </w:rPr>
              <w:tab/>
              <w:t>з</w:t>
            </w:r>
            <w:r w:rsidR="00801ACE"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 xml:space="preserve">обов’язковим дослідженням питної води після їх ліквідації та інформуванням про результати </w:t>
            </w:r>
            <w:r w:rsidR="009B0703" w:rsidRPr="00C71DB0">
              <w:rPr>
                <w:color w:val="auto"/>
              </w:rPr>
              <w:t xml:space="preserve"> </w:t>
            </w:r>
            <w:r w:rsidR="009B0703" w:rsidRPr="00C71DB0">
              <w:rPr>
                <w:color w:val="auto"/>
              </w:rPr>
              <w:t>Рахівське управління ГУ</w:t>
            </w:r>
            <w:r w:rsidR="009B0703" w:rsidRPr="00C71DB0">
              <w:rPr>
                <w:color w:val="auto"/>
              </w:rPr>
              <w:t xml:space="preserve"> Держпродспо</w:t>
            </w:r>
            <w:r w:rsidR="009B0703" w:rsidRPr="00C71DB0">
              <w:rPr>
                <w:color w:val="auto"/>
              </w:rPr>
              <w:t>живслужби</w:t>
            </w:r>
            <w:r w:rsidR="009B0703" w:rsidRPr="00C71DB0">
              <w:rPr>
                <w:color w:val="auto"/>
              </w:rPr>
              <w:tab/>
              <w:t>в</w:t>
            </w:r>
          </w:p>
          <w:p w:rsidR="00034A93" w:rsidRPr="00C71DB0" w:rsidRDefault="009B0703" w:rsidP="00C71DB0">
            <w:pPr>
              <w:pStyle w:val="a5"/>
              <w:framePr w:w="9806" w:h="14429" w:wrap="none" w:vAnchor="page" w:hAnchor="page" w:x="1441" w:y="1096"/>
              <w:tabs>
                <w:tab w:val="left" w:pos="14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Закарпатській області, Рахівську філію</w:t>
            </w:r>
            <w:r w:rsidRPr="00C71DB0">
              <w:rPr>
                <w:color w:val="auto"/>
              </w:rPr>
              <w:t xml:space="preserve"> ДУ„Закарпатський обласний</w:t>
            </w:r>
            <w:r w:rsidRPr="00C71DB0">
              <w:rPr>
                <w:color w:val="auto"/>
              </w:rPr>
              <w:tab/>
              <w:t>центр</w:t>
            </w:r>
            <w:r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контролю</w:t>
            </w:r>
            <w:r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та</w:t>
            </w:r>
            <w:r w:rsidRPr="00C71DB0">
              <w:rPr>
                <w:color w:val="auto"/>
              </w:rPr>
              <w:t xml:space="preserve"> профілактики хвороб </w:t>
            </w:r>
            <w:r w:rsidRPr="00C71DB0">
              <w:rPr>
                <w:color w:val="auto"/>
              </w:rPr>
              <w:t>МОЗ</w:t>
            </w:r>
            <w:r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України”</w:t>
            </w:r>
          </w:p>
          <w:p w:rsidR="00034A93" w:rsidRPr="00C71DB0" w:rsidRDefault="00034A93" w:rsidP="00C71DB0">
            <w:pPr>
              <w:pStyle w:val="a5"/>
              <w:framePr w:w="9806" w:h="14429" w:wrap="none" w:vAnchor="page" w:hAnchor="page" w:x="1441" w:y="1096"/>
              <w:jc w:val="both"/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При виникненні аварійних ситуацій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801ACE" w:rsidP="00C71DB0">
            <w:pPr>
              <w:pStyle w:val="a5"/>
              <w:framePr w:w="9806" w:h="14429" w:wrap="none" w:vAnchor="page" w:hAnchor="page" w:x="1441" w:y="1096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В</w:t>
            </w:r>
            <w:r w:rsidR="00735CCE" w:rsidRPr="00C71DB0">
              <w:rPr>
                <w:color w:val="auto"/>
              </w:rPr>
              <w:t>иконавчі комітети</w:t>
            </w:r>
            <w:r w:rsidRPr="00C71DB0">
              <w:rPr>
                <w:color w:val="auto"/>
              </w:rPr>
              <w:t xml:space="preserve"> Рахівської міської, Великобичківської та Ясінянської селищних</w:t>
            </w:r>
            <w:r w:rsidR="00072224" w:rsidRPr="00C71DB0">
              <w:rPr>
                <w:color w:val="auto"/>
              </w:rPr>
              <w:t xml:space="preserve"> рад</w:t>
            </w:r>
            <w:r w:rsidR="00735CCE" w:rsidRPr="00C71DB0">
              <w:rPr>
                <w:color w:val="auto"/>
              </w:rPr>
              <w:t xml:space="preserve"> (ТГ)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06" w:h="14429" w:wrap="none" w:vAnchor="page" w:hAnchor="page" w:x="1441" w:y="1096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 w:rsidTr="009B0703">
        <w:trPr>
          <w:trHeight w:hRule="exact" w:val="302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spacing w:before="120"/>
              <w:jc w:val="both"/>
              <w:rPr>
                <w:color w:val="auto"/>
                <w:sz w:val="24"/>
                <w:szCs w:val="24"/>
              </w:rPr>
            </w:pPr>
            <w:r w:rsidRPr="00C71DB0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left" w:pos="2381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Здійснювати</w:t>
            </w:r>
            <w:r w:rsidRPr="00C71DB0">
              <w:rPr>
                <w:color w:val="auto"/>
              </w:rPr>
              <w:tab/>
              <w:t>систематичний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left" w:pos="1882"/>
                <w:tab w:val="left" w:pos="3374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епідеміологічний моніторинг та аналіз захворюваності на гепатит А, забезпечити інформування </w:t>
            </w:r>
            <w:r w:rsidR="00B570BD" w:rsidRPr="00C71DB0">
              <w:rPr>
                <w:color w:val="auto"/>
              </w:rPr>
              <w:t xml:space="preserve">районної </w:t>
            </w:r>
            <w:r w:rsidRPr="00C71DB0">
              <w:rPr>
                <w:color w:val="auto"/>
              </w:rPr>
              <w:t xml:space="preserve"> державної адміністрацїї-</w:t>
            </w:r>
            <w:r w:rsidR="00B570BD" w:rsidRPr="00C71DB0">
              <w:rPr>
                <w:color w:val="auto"/>
              </w:rPr>
              <w:t xml:space="preserve">районної    </w:t>
            </w:r>
            <w:r w:rsidRPr="00C71DB0">
              <w:rPr>
                <w:color w:val="auto"/>
              </w:rPr>
              <w:t xml:space="preserve"> військової адміністрації та інших зацікавлених </w:t>
            </w:r>
            <w:r w:rsidR="00B570BD" w:rsidRPr="00C71DB0">
              <w:rPr>
                <w:color w:val="auto"/>
              </w:rPr>
              <w:t>служб</w:t>
            </w:r>
            <w:r w:rsidRPr="00C71DB0">
              <w:rPr>
                <w:color w:val="auto"/>
              </w:rPr>
              <w:t xml:space="preserve"> про перебіг епідемічної</w:t>
            </w:r>
            <w:r w:rsidRPr="00C71DB0">
              <w:rPr>
                <w:color w:val="auto"/>
              </w:rPr>
              <w:tab/>
              <w:t>ситуації</w:t>
            </w:r>
            <w:r w:rsidRPr="00C71DB0">
              <w:rPr>
                <w:color w:val="auto"/>
              </w:rPr>
              <w:tab/>
              <w:t>та/або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реєстрацію спалахів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5D4939" w:rsidP="00C71DB0">
            <w:pPr>
              <w:pStyle w:val="a5"/>
              <w:framePr w:w="9806" w:h="14429" w:wrap="none" w:vAnchor="page" w:hAnchor="page" w:x="1441" w:y="1096"/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Щотижнево</w:t>
            </w:r>
            <w:r w:rsidR="00B570BD" w:rsidRPr="00C71DB0">
              <w:rPr>
                <w:color w:val="auto"/>
              </w:rPr>
              <w:t>, до</w:t>
            </w:r>
            <w:r w:rsidR="00735CCE" w:rsidRPr="00C71DB0">
              <w:rPr>
                <w:color w:val="auto"/>
              </w:rPr>
              <w:t xml:space="preserve"> стабілізації епідемічної ситуації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B570BD" w:rsidP="00C71DB0">
            <w:pPr>
              <w:pStyle w:val="a5"/>
              <w:framePr w:w="9806" w:h="14429" w:wrap="none" w:vAnchor="page" w:hAnchor="page" w:x="1441" w:y="1096"/>
              <w:tabs>
                <w:tab w:val="right" w:pos="2160"/>
              </w:tabs>
              <w:spacing w:before="160" w:line="218" w:lineRule="auto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Рахівська філія </w:t>
            </w:r>
            <w:r w:rsidR="00735CCE" w:rsidRPr="00C71DB0">
              <w:rPr>
                <w:color w:val="auto"/>
              </w:rPr>
              <w:t>ДУ „Закарпатський обласний</w:t>
            </w:r>
            <w:r w:rsidR="00735CCE" w:rsidRPr="00C71DB0">
              <w:rPr>
                <w:color w:val="auto"/>
              </w:rPr>
              <w:tab/>
              <w:t>центр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right" w:pos="2165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контролю</w:t>
            </w:r>
            <w:r w:rsidRPr="00C71DB0">
              <w:rPr>
                <w:color w:val="auto"/>
              </w:rPr>
              <w:tab/>
              <w:t>та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right" w:pos="216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профілактики хвороб</w:t>
            </w:r>
            <w:r w:rsidRPr="00C71DB0">
              <w:rPr>
                <w:color w:val="auto"/>
              </w:rPr>
              <w:tab/>
              <w:t>МОЗ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України”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06" w:h="14429" w:wrap="none" w:vAnchor="page" w:hAnchor="page" w:x="1441" w:y="1096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 w:rsidTr="009B0703">
        <w:trPr>
          <w:trHeight w:hRule="exact" w:val="49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10.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right" w:pos="4051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Проводити своєчасне обстеження осередків А, визначати та інформувати про коло контактних осіб заклади сфери охорони здоров’я, які надають первинну медичну допомогу для встановлення медичного</w:t>
            </w:r>
            <w:r w:rsidR="00C71DB0" w:rsidRPr="00C71DB0">
              <w:rPr>
                <w:color w:val="auto"/>
              </w:rPr>
              <w:t xml:space="preserve"> спостереження та лабораторного </w:t>
            </w:r>
            <w:r w:rsidRPr="00C71DB0">
              <w:rPr>
                <w:color w:val="auto"/>
              </w:rPr>
              <w:t>обстеження,</w:t>
            </w:r>
            <w:r w:rsidR="00C71DB0"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здійснювати</w:t>
            </w:r>
            <w:r w:rsidRPr="00C71DB0">
              <w:rPr>
                <w:color w:val="auto"/>
              </w:rPr>
              <w:tab/>
              <w:t>комплекс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right" w:pos="4056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дезінфекційних за</w:t>
            </w:r>
            <w:r w:rsidR="00C71DB0" w:rsidRPr="00C71DB0">
              <w:rPr>
                <w:color w:val="auto"/>
              </w:rPr>
              <w:t xml:space="preserve">ходів у осередках захворювання, </w:t>
            </w:r>
            <w:r w:rsidRPr="00C71DB0">
              <w:rPr>
                <w:color w:val="auto"/>
              </w:rPr>
              <w:t>надавати</w:t>
            </w:r>
            <w:r w:rsidR="00C71DB0" w:rsidRPr="00C71DB0">
              <w:rPr>
                <w:color w:val="auto"/>
              </w:rPr>
              <w:t xml:space="preserve"> рекомендації </w:t>
            </w:r>
            <w:r w:rsidRPr="00C71DB0">
              <w:rPr>
                <w:color w:val="auto"/>
              </w:rPr>
              <w:t>щодо</w:t>
            </w:r>
            <w:r w:rsidR="00C71DB0" w:rsidRPr="00C71DB0">
              <w:rPr>
                <w:color w:val="auto"/>
              </w:rPr>
              <w:t xml:space="preserve"> протиепідемічних </w:t>
            </w:r>
            <w:r w:rsidRPr="00C71DB0">
              <w:rPr>
                <w:color w:val="auto"/>
              </w:rPr>
              <w:t>та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профілактичних заходів у осередках гепатиту 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5D4939" w:rsidP="00C71DB0">
            <w:pPr>
              <w:pStyle w:val="a5"/>
              <w:framePr w:w="9806" w:h="14429" w:wrap="none" w:vAnchor="page" w:hAnchor="page" w:x="1441" w:y="1096"/>
              <w:spacing w:before="14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Постійно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B570BD" w:rsidP="00C71DB0">
            <w:pPr>
              <w:pStyle w:val="a5"/>
              <w:framePr w:w="9806" w:h="14429" w:wrap="none" w:vAnchor="page" w:hAnchor="page" w:x="1441" w:y="1096"/>
              <w:spacing w:before="1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Рахівська філія </w:t>
            </w:r>
            <w:r w:rsidR="00735CCE" w:rsidRPr="00C71DB0">
              <w:rPr>
                <w:color w:val="auto"/>
              </w:rPr>
              <w:t>ДУ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right" w:pos="215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„Закарпатський обласний</w:t>
            </w:r>
            <w:r w:rsidRPr="00C71DB0">
              <w:rPr>
                <w:color w:val="auto"/>
              </w:rPr>
              <w:tab/>
              <w:t>центр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right" w:pos="2165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контролю</w:t>
            </w:r>
            <w:r w:rsidRPr="00C71DB0">
              <w:rPr>
                <w:color w:val="auto"/>
              </w:rPr>
              <w:tab/>
              <w:t>та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right" w:pos="216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профілактики хвороб</w:t>
            </w:r>
            <w:r w:rsidRPr="00C71DB0">
              <w:rPr>
                <w:color w:val="auto"/>
              </w:rPr>
              <w:tab/>
              <w:t>МОЗ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України”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06" w:h="14429" w:wrap="none" w:vAnchor="page" w:hAnchor="page" w:x="1441" w:y="1096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 w:rsidTr="009B0703">
        <w:trPr>
          <w:trHeight w:hRule="exact" w:val="242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spacing w:before="120"/>
              <w:jc w:val="both"/>
              <w:rPr>
                <w:color w:val="auto"/>
                <w:sz w:val="24"/>
                <w:szCs w:val="24"/>
              </w:rPr>
            </w:pPr>
            <w:r w:rsidRPr="00C71DB0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A93" w:rsidRPr="00C71DB0" w:rsidRDefault="007F184F" w:rsidP="00C71DB0">
            <w:pPr>
              <w:pStyle w:val="a5"/>
              <w:framePr w:w="9806" w:h="14429" w:wrap="none" w:vAnchor="page" w:hAnchor="page" w:x="1441" w:y="1096"/>
              <w:tabs>
                <w:tab w:val="right" w:pos="4056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Забезпечити </w:t>
            </w:r>
            <w:r w:rsidR="00735CCE" w:rsidRPr="00C71DB0">
              <w:rPr>
                <w:color w:val="auto"/>
              </w:rPr>
              <w:t>дотримання</w:t>
            </w:r>
            <w:r w:rsidRPr="00C71DB0">
              <w:rPr>
                <w:color w:val="auto"/>
              </w:rPr>
              <w:t xml:space="preserve"> </w:t>
            </w:r>
            <w:r w:rsidR="00735CCE" w:rsidRPr="00C71DB0">
              <w:rPr>
                <w:color w:val="auto"/>
              </w:rPr>
              <w:t xml:space="preserve">санітарного законодавства на об’єктах, зокрема </w:t>
            </w:r>
            <w:r w:rsidRPr="00C71DB0">
              <w:rPr>
                <w:color w:val="auto"/>
              </w:rPr>
              <w:t xml:space="preserve">у закладах освіти, громадського </w:t>
            </w:r>
            <w:r w:rsidR="00735CCE" w:rsidRPr="00C71DB0">
              <w:rPr>
                <w:color w:val="auto"/>
              </w:rPr>
              <w:t>харчування,</w:t>
            </w:r>
            <w:r w:rsidRPr="00C71DB0">
              <w:rPr>
                <w:color w:val="auto"/>
              </w:rPr>
              <w:t xml:space="preserve"> </w:t>
            </w:r>
            <w:r w:rsidR="00735CCE" w:rsidRPr="00C71DB0">
              <w:rPr>
                <w:color w:val="auto"/>
              </w:rPr>
              <w:t>підприємствах</w:t>
            </w:r>
            <w:r w:rsidR="00735CCE" w:rsidRPr="00C71DB0">
              <w:rPr>
                <w:color w:val="auto"/>
              </w:rPr>
              <w:tab/>
              <w:t>харчової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tabs>
                <w:tab w:val="right" w:pos="4056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промисловості,</w:t>
            </w:r>
            <w:r w:rsidRPr="00C71DB0">
              <w:rPr>
                <w:color w:val="auto"/>
              </w:rPr>
              <w:tab/>
              <w:t>продовольчої</w:t>
            </w:r>
          </w:p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торгівлі, тощо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5D4939" w:rsidP="00C71DB0">
            <w:pPr>
              <w:pStyle w:val="a5"/>
              <w:framePr w:w="9806" w:h="14429" w:wrap="none" w:vAnchor="page" w:hAnchor="page" w:x="1441" w:y="1096"/>
              <w:spacing w:before="140"/>
              <w:jc w:val="both"/>
              <w:rPr>
                <w:color w:val="auto"/>
                <w:sz w:val="24"/>
                <w:szCs w:val="24"/>
              </w:rPr>
            </w:pPr>
            <w:r w:rsidRPr="00C71DB0">
              <w:rPr>
                <w:color w:val="auto"/>
                <w:sz w:val="24"/>
                <w:szCs w:val="24"/>
              </w:rPr>
              <w:t>Постійно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06" w:h="14429" w:wrap="none" w:vAnchor="page" w:hAnchor="page" w:x="1441" w:y="1096"/>
              <w:spacing w:before="14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Керівники суб’єктів господарювання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06" w:h="14429" w:wrap="none" w:vAnchor="page" w:hAnchor="page" w:x="1441" w:y="1096"/>
              <w:jc w:val="both"/>
              <w:rPr>
                <w:color w:val="auto"/>
                <w:sz w:val="10"/>
                <w:szCs w:val="10"/>
              </w:rPr>
            </w:pPr>
          </w:p>
        </w:tc>
      </w:tr>
    </w:tbl>
    <w:p w:rsidR="00034A93" w:rsidRPr="00C71DB0" w:rsidRDefault="00034A93" w:rsidP="00C71DB0">
      <w:pPr>
        <w:spacing w:line="1" w:lineRule="exact"/>
        <w:jc w:val="both"/>
        <w:rPr>
          <w:color w:val="auto"/>
        </w:rPr>
        <w:sectPr w:rsidR="00034A93" w:rsidRPr="00C71D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4A93" w:rsidRPr="00C71DB0" w:rsidRDefault="00034A93" w:rsidP="00C71DB0">
      <w:pPr>
        <w:spacing w:line="1" w:lineRule="exact"/>
        <w:jc w:val="both"/>
        <w:rPr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286"/>
        <w:gridCol w:w="1594"/>
        <w:gridCol w:w="2280"/>
        <w:gridCol w:w="1200"/>
      </w:tblGrid>
      <w:tr w:rsidR="00C71DB0" w:rsidRPr="00C71DB0">
        <w:trPr>
          <w:trHeight w:hRule="exact" w:val="24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spacing w:before="14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12.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left" w:pos="2093"/>
                <w:tab w:val="left" w:pos="383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Забезпечити</w:t>
            </w:r>
            <w:r w:rsidRPr="00C71DB0">
              <w:rPr>
                <w:color w:val="auto"/>
              </w:rPr>
              <w:tab/>
              <w:t>контроль</w:t>
            </w:r>
            <w:r w:rsidRPr="00C71DB0">
              <w:rPr>
                <w:color w:val="auto"/>
              </w:rPr>
              <w:tab/>
              <w:t>за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left" w:pos="276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дотриманням</w:t>
            </w:r>
            <w:r w:rsidRPr="00C71DB0">
              <w:rPr>
                <w:color w:val="auto"/>
              </w:rPr>
              <w:tab/>
              <w:t>санітарного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left" w:pos="3101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законодавства на об’єктах, зокрема у закладах громадського харчування, підприємствах</w:t>
            </w:r>
            <w:r w:rsidRPr="00C71DB0">
              <w:rPr>
                <w:color w:val="auto"/>
              </w:rPr>
              <w:tab/>
              <w:t>харчової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left" w:pos="2486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промисловості,</w:t>
            </w:r>
            <w:r w:rsidRPr="00C71DB0">
              <w:rPr>
                <w:color w:val="auto"/>
              </w:rPr>
              <w:tab/>
              <w:t>продовольчої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торгівлі,  тощо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left" w:pos="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Постійно, ві</w:t>
            </w:r>
            <w:r w:rsidR="00C71DB0" w:rsidRPr="00C71DB0">
              <w:rPr>
                <w:color w:val="auto"/>
              </w:rPr>
              <w:t xml:space="preserve">дповідно вимог до перевірок під </w:t>
            </w:r>
            <w:r w:rsidRPr="00C71DB0">
              <w:rPr>
                <w:color w:val="auto"/>
              </w:rPr>
              <w:t>час</w:t>
            </w:r>
            <w:r w:rsidR="00C71DB0"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воєнного стану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70BD" w:rsidRPr="00C71DB0" w:rsidRDefault="00B570BD" w:rsidP="00C71DB0">
            <w:pPr>
              <w:pStyle w:val="a5"/>
              <w:framePr w:w="9902" w:h="11640" w:wrap="none" w:vAnchor="page" w:hAnchor="page" w:x="1350" w:y="989"/>
              <w:tabs>
                <w:tab w:val="left" w:pos="2078"/>
              </w:tabs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Рахівське управління ГУ Держпродспо- живслужби</w:t>
            </w:r>
            <w:r w:rsidRPr="00C71DB0">
              <w:rPr>
                <w:color w:val="auto"/>
              </w:rPr>
              <w:tab/>
              <w:t>в</w:t>
            </w:r>
          </w:p>
          <w:p w:rsidR="00034A93" w:rsidRPr="00C71DB0" w:rsidRDefault="00B570BD" w:rsidP="00C71DB0">
            <w:pPr>
              <w:pStyle w:val="a5"/>
              <w:framePr w:w="9902" w:h="11640" w:wrap="none" w:vAnchor="page" w:hAnchor="page" w:x="1350" w:y="989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Закарпатській області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902" w:h="11640" w:wrap="none" w:vAnchor="page" w:hAnchor="page" w:x="1350" w:y="989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>
        <w:trPr>
          <w:trHeight w:hRule="exact" w:val="30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spacing w:before="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13.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right" w:pos="4051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Здійснювати позачергові перевірки дотримання</w:t>
            </w:r>
            <w:r w:rsidRPr="00C71DB0">
              <w:rPr>
                <w:color w:val="auto"/>
              </w:rPr>
              <w:tab/>
              <w:t>санітарного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right" w:pos="407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законодавства на об’єктах у випадку реєстрації випадків захворювання на гепатит А, зокрема у закладах освіти, громадського харчування, підприємствах</w:t>
            </w:r>
            <w:r w:rsidRPr="00C71DB0">
              <w:rPr>
                <w:color w:val="auto"/>
              </w:rPr>
              <w:tab/>
              <w:t>харчової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right" w:pos="4056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промисловості,</w:t>
            </w:r>
            <w:r w:rsidRPr="00C71DB0">
              <w:rPr>
                <w:color w:val="auto"/>
              </w:rPr>
              <w:tab/>
              <w:t>продовольчої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торгівлі, закладах рекреації, тощо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left" w:pos="998"/>
              </w:tabs>
              <w:spacing w:before="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Відповідно вимог</w:t>
            </w:r>
            <w:r w:rsidRPr="00C71DB0">
              <w:rPr>
                <w:color w:val="auto"/>
              </w:rPr>
              <w:tab/>
              <w:t>до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left" w:pos="989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пер</w:t>
            </w:r>
            <w:r w:rsidR="00C71DB0" w:rsidRPr="00C71DB0">
              <w:rPr>
                <w:color w:val="auto"/>
              </w:rPr>
              <w:t xml:space="preserve">евірок під </w:t>
            </w:r>
            <w:r w:rsidRPr="00C71DB0">
              <w:rPr>
                <w:color w:val="auto"/>
              </w:rPr>
              <w:t>час</w:t>
            </w:r>
            <w:r w:rsidR="00C71DB0"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воєнного стану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184F" w:rsidRPr="00C71DB0" w:rsidRDefault="007F184F" w:rsidP="00C71DB0">
            <w:pPr>
              <w:pStyle w:val="a5"/>
              <w:framePr w:w="9902" w:h="11640" w:wrap="none" w:vAnchor="page" w:hAnchor="page" w:x="1350" w:y="989"/>
              <w:tabs>
                <w:tab w:val="left" w:pos="2078"/>
              </w:tabs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Рахівське управління ГУ Держпродспо- живслужби</w:t>
            </w:r>
            <w:r w:rsidRPr="00C71DB0">
              <w:rPr>
                <w:color w:val="auto"/>
              </w:rPr>
              <w:tab/>
              <w:t>в</w:t>
            </w:r>
          </w:p>
          <w:p w:rsidR="00034A93" w:rsidRPr="00C71DB0" w:rsidRDefault="007F184F" w:rsidP="00C71DB0">
            <w:pPr>
              <w:pStyle w:val="a5"/>
              <w:framePr w:w="9902" w:h="11640" w:wrap="none" w:vAnchor="page" w:hAnchor="page" w:x="1350" w:y="989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Закарпатській області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902" w:h="11640" w:wrap="none" w:vAnchor="page" w:hAnchor="page" w:x="1350" w:y="989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>
        <w:trPr>
          <w:trHeight w:hRule="exact" w:val="33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spacing w:before="14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14.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Здійснювати активне виявлення хворих на гепатит А, які за клінічними проявами викликають підозру на це з</w:t>
            </w:r>
            <w:r w:rsidR="007F184F" w:rsidRPr="00C71DB0">
              <w:rPr>
                <w:color w:val="auto"/>
              </w:rPr>
              <w:t xml:space="preserve">ахворювання, шляхом організаці </w:t>
            </w:r>
            <w:r w:rsidRPr="00C71DB0">
              <w:rPr>
                <w:color w:val="auto"/>
              </w:rPr>
              <w:t>діагностичних</w:t>
            </w:r>
            <w:r w:rsidR="007F184F"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лабораторних досліджень на базі КНП „Обласна клінічна інфекційна лікарня” ЗОР та/або інших лабораторіях,</w:t>
            </w:r>
            <w:r w:rsidRPr="00C71DB0">
              <w:rPr>
                <w:color w:val="auto"/>
              </w:rPr>
              <w:tab/>
              <w:t>які</w:t>
            </w:r>
            <w:r w:rsidR="007F184F"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можуть</w:t>
            </w:r>
            <w:r w:rsidR="007F184F"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здійснювати даний вид досліджень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F184F" w:rsidP="00C71DB0">
            <w:pPr>
              <w:pStyle w:val="a5"/>
              <w:framePr w:w="9902" w:h="11640" w:wrap="none" w:vAnchor="page" w:hAnchor="page" w:x="1350" w:y="989"/>
              <w:spacing w:before="14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</w:t>
            </w:r>
            <w:r w:rsidR="00735CCE" w:rsidRPr="00C71DB0">
              <w:rPr>
                <w:color w:val="auto"/>
              </w:rPr>
              <w:t>остійно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right" w:pos="2160"/>
              </w:tabs>
              <w:spacing w:before="14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Заклади</w:t>
            </w:r>
            <w:r w:rsidRPr="00C71DB0">
              <w:rPr>
                <w:color w:val="auto"/>
              </w:rPr>
              <w:tab/>
              <w:t>сфери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right" w:pos="2165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охорони здоров’я, які</w:t>
            </w:r>
            <w:r w:rsidRPr="00C71DB0">
              <w:rPr>
                <w:color w:val="auto"/>
              </w:rPr>
              <w:tab/>
              <w:t>надають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right" w:pos="2165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первинну</w:t>
            </w:r>
            <w:r w:rsidRPr="00C71DB0">
              <w:rPr>
                <w:color w:val="auto"/>
              </w:rPr>
              <w:tab/>
              <w:t>та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спеціалізовану медичну допомогу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902" w:h="11640" w:wrap="none" w:vAnchor="page" w:hAnchor="page" w:x="1350" w:y="989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>
        <w:trPr>
          <w:trHeight w:hRule="exact" w:val="278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spacing w:before="16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15.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Надавати екстрене повідомлення (форма 058/о) про випадок (підозру) захворювання на гепатит А не пізніше 12 годин з моменту виявлення до </w:t>
            </w:r>
            <w:r w:rsidR="007F184F" w:rsidRPr="00C71DB0">
              <w:rPr>
                <w:color w:val="auto"/>
              </w:rPr>
              <w:t xml:space="preserve">Рахівської філії </w:t>
            </w:r>
            <w:r w:rsidRPr="00C71DB0">
              <w:rPr>
                <w:color w:val="auto"/>
              </w:rPr>
              <w:t>ДУ „Закарпатський обласний центр контролю та профілактики хвороб МОЗ України”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F184F" w:rsidP="00C71DB0">
            <w:pPr>
              <w:pStyle w:val="a5"/>
              <w:framePr w:w="9902" w:h="11640" w:wrap="none" w:vAnchor="page" w:hAnchor="page" w:x="1350" w:y="989"/>
              <w:spacing w:before="16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Постійно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right" w:pos="2165"/>
              </w:tabs>
              <w:spacing w:before="160" w:line="230" w:lineRule="auto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Заклади</w:t>
            </w:r>
            <w:r w:rsidRPr="00C71DB0">
              <w:rPr>
                <w:color w:val="auto"/>
              </w:rPr>
              <w:tab/>
              <w:t>сфери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right" w:pos="2165"/>
              </w:tabs>
              <w:spacing w:line="230" w:lineRule="auto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охорони здоров’я, які</w:t>
            </w:r>
            <w:r w:rsidRPr="00C71DB0">
              <w:rPr>
                <w:color w:val="auto"/>
              </w:rPr>
              <w:tab/>
              <w:t>надають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tabs>
                <w:tab w:val="right" w:pos="2165"/>
              </w:tabs>
              <w:spacing w:line="230" w:lineRule="auto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первинну</w:t>
            </w:r>
            <w:r w:rsidRPr="00C71DB0">
              <w:rPr>
                <w:color w:val="auto"/>
              </w:rPr>
              <w:tab/>
              <w:t>та</w:t>
            </w:r>
          </w:p>
          <w:p w:rsidR="00034A93" w:rsidRPr="00C71DB0" w:rsidRDefault="00735CCE" w:rsidP="00C71DB0">
            <w:pPr>
              <w:pStyle w:val="a5"/>
              <w:framePr w:w="9902" w:h="11640" w:wrap="none" w:vAnchor="page" w:hAnchor="page" w:x="1350" w:y="989"/>
              <w:spacing w:line="230" w:lineRule="auto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спеціалізовану медичну допомогу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902" w:h="11640" w:wrap="none" w:vAnchor="page" w:hAnchor="page" w:x="1350" w:y="989"/>
              <w:jc w:val="both"/>
              <w:rPr>
                <w:color w:val="auto"/>
                <w:sz w:val="10"/>
                <w:szCs w:val="10"/>
              </w:rPr>
            </w:pPr>
          </w:p>
        </w:tc>
      </w:tr>
    </w:tbl>
    <w:p w:rsidR="00034A93" w:rsidRPr="00C71DB0" w:rsidRDefault="00034A93" w:rsidP="00C71DB0">
      <w:pPr>
        <w:spacing w:line="1" w:lineRule="exact"/>
        <w:jc w:val="both"/>
        <w:rPr>
          <w:color w:val="auto"/>
        </w:rPr>
        <w:sectPr w:rsidR="00034A93" w:rsidRPr="00C71D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4A93" w:rsidRPr="00C71DB0" w:rsidRDefault="00034A93" w:rsidP="00C71DB0">
      <w:pPr>
        <w:spacing w:line="1" w:lineRule="exact"/>
        <w:jc w:val="both"/>
        <w:rPr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4262"/>
        <w:gridCol w:w="1589"/>
        <w:gridCol w:w="2280"/>
        <w:gridCol w:w="1109"/>
      </w:tblGrid>
      <w:tr w:rsidR="00C71DB0" w:rsidRPr="00C71DB0" w:rsidTr="005D4939">
        <w:trPr>
          <w:trHeight w:hRule="exact" w:val="39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spacing w:before="80"/>
              <w:ind w:firstLine="16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16.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4A93" w:rsidRPr="00C71DB0" w:rsidRDefault="007F184F" w:rsidP="00C71DB0">
            <w:pPr>
              <w:pStyle w:val="a5"/>
              <w:framePr w:w="9869" w:h="14280" w:wrap="none" w:vAnchor="page" w:hAnchor="page" w:x="1367" w:y="1291"/>
              <w:tabs>
                <w:tab w:val="left" w:pos="311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Здійснювати </w:t>
            </w:r>
            <w:r w:rsidR="00735CCE" w:rsidRPr="00C71DB0">
              <w:rPr>
                <w:color w:val="auto"/>
              </w:rPr>
              <w:t>медичне</w:t>
            </w:r>
            <w:r w:rsidRPr="00C71DB0">
              <w:rPr>
                <w:color w:val="auto"/>
              </w:rPr>
              <w:t xml:space="preserve"> </w:t>
            </w:r>
            <w:r w:rsidR="00735CCE" w:rsidRPr="00C71DB0">
              <w:rPr>
                <w:color w:val="auto"/>
              </w:rPr>
              <w:t>спостереження за контактними особами на вста</w:t>
            </w:r>
            <w:r w:rsidRPr="00C71DB0">
              <w:rPr>
                <w:color w:val="auto"/>
              </w:rPr>
              <w:t xml:space="preserve">новлені терміни, забезпечити їх </w:t>
            </w:r>
            <w:r w:rsidR="00735CCE" w:rsidRPr="00C71DB0">
              <w:rPr>
                <w:color w:val="auto"/>
              </w:rPr>
              <w:t>лабораторне</w:t>
            </w:r>
            <w:r w:rsidRPr="00C71DB0">
              <w:rPr>
                <w:color w:val="auto"/>
              </w:rPr>
              <w:t xml:space="preserve"> </w:t>
            </w:r>
            <w:r w:rsidR="00735CCE" w:rsidRPr="00C71DB0">
              <w:rPr>
                <w:color w:val="auto"/>
              </w:rPr>
              <w:t>обстеження</w:t>
            </w:r>
            <w:r w:rsidR="00735CCE" w:rsidRPr="00C71DB0">
              <w:rPr>
                <w:color w:val="auto"/>
              </w:rPr>
              <w:tab/>
              <w:t>методом</w:t>
            </w:r>
          </w:p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tabs>
                <w:tab w:val="left" w:pos="1771"/>
                <w:tab w:val="left" w:pos="3677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імуноферментного аналізу (ІФА) на базі КНП „Обласна клінічна інфекц</w:t>
            </w:r>
            <w:r w:rsidR="007F184F" w:rsidRPr="00C71DB0">
              <w:rPr>
                <w:color w:val="auto"/>
              </w:rPr>
              <w:t xml:space="preserve">ійна лікарня” ЗОР та біохімічне </w:t>
            </w:r>
            <w:r w:rsidRPr="00C71DB0">
              <w:rPr>
                <w:color w:val="auto"/>
              </w:rPr>
              <w:t>обстеження</w:t>
            </w:r>
            <w:r w:rsidRPr="00C71DB0">
              <w:rPr>
                <w:color w:val="auto"/>
              </w:rPr>
              <w:tab/>
              <w:t>для</w:t>
            </w:r>
            <w:r w:rsidR="007F184F"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визначення рівня амінотрансфераз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постійно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5D4939" w:rsidP="00C71DB0">
            <w:pPr>
              <w:pStyle w:val="a5"/>
              <w:framePr w:w="9869" w:h="14280" w:wrap="none" w:vAnchor="page" w:hAnchor="page" w:x="1367" w:y="1291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КНП „Рахівський центр первинної медико – санітарної допомоги” Рахівської міської ради, КНП „Великобичківський центр первинної медико – спнітарної допомоги ” Великобичківської селищної ради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69" w:h="14280" w:wrap="none" w:vAnchor="page" w:hAnchor="page" w:x="1367" w:y="129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 w:rsidTr="005D4939">
        <w:trPr>
          <w:trHeight w:hRule="exact" w:val="5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spacing w:before="120"/>
              <w:ind w:firstLine="16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17.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tabs>
                <w:tab w:val="left" w:pos="1766"/>
                <w:tab w:val="left" w:pos="2650"/>
              </w:tabs>
              <w:spacing w:before="14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Визначити групу ризику серед населення</w:t>
            </w:r>
            <w:r w:rsidRPr="00C71DB0">
              <w:rPr>
                <w:color w:val="auto"/>
              </w:rPr>
              <w:tab/>
              <w:t>та</w:t>
            </w:r>
            <w:r w:rsidRPr="00C71DB0">
              <w:rPr>
                <w:color w:val="auto"/>
              </w:rPr>
              <w:tab/>
              <w:t>організувати</w:t>
            </w:r>
          </w:p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вакцинацію проти гепатиту А за епідемічними показами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Негайно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4A93" w:rsidRPr="00C71DB0" w:rsidRDefault="005D4939" w:rsidP="00C71DB0">
            <w:pPr>
              <w:pStyle w:val="a5"/>
              <w:framePr w:w="9869" w:h="14280" w:wrap="none" w:vAnchor="page" w:hAnchor="page" w:x="1367" w:y="1291"/>
              <w:tabs>
                <w:tab w:val="right" w:pos="217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КНП „Рахівський центр первинної медико – санітарної допомоги” Рахівської міської ради, КНП „Великобичківський центр первинної медико – спнітарної </w:t>
            </w:r>
            <w:r w:rsidR="00C71DB0">
              <w:rPr>
                <w:color w:val="auto"/>
              </w:rPr>
              <w:t>допомоги</w:t>
            </w:r>
            <w:bookmarkStart w:id="0" w:name="_GoBack"/>
            <w:bookmarkEnd w:id="0"/>
            <w:r w:rsidRPr="00C71DB0">
              <w:rPr>
                <w:color w:val="auto"/>
              </w:rPr>
              <w:t>” Великобичківської селищної ради</w:t>
            </w:r>
            <w:r w:rsidRPr="00C71DB0">
              <w:rPr>
                <w:color w:val="auto"/>
              </w:rPr>
              <w:t xml:space="preserve"> Рахівська філія </w:t>
            </w:r>
            <w:r w:rsidR="00735CCE" w:rsidRPr="00C71DB0">
              <w:rPr>
                <w:color w:val="auto"/>
              </w:rPr>
              <w:t>ДУ „Закарпатський обласний</w:t>
            </w:r>
            <w:r w:rsidR="00735CCE" w:rsidRPr="00C71DB0">
              <w:rPr>
                <w:color w:val="auto"/>
              </w:rPr>
              <w:tab/>
              <w:t>центр</w:t>
            </w:r>
          </w:p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tabs>
                <w:tab w:val="right" w:pos="2165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контролю</w:t>
            </w:r>
            <w:r w:rsidRPr="00C71DB0">
              <w:rPr>
                <w:color w:val="auto"/>
              </w:rPr>
              <w:tab/>
              <w:t>та</w:t>
            </w:r>
          </w:p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tabs>
                <w:tab w:val="right" w:pos="216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профілактики хвороб</w:t>
            </w:r>
            <w:r w:rsidRPr="00C71DB0">
              <w:rPr>
                <w:color w:val="auto"/>
              </w:rPr>
              <w:tab/>
              <w:t>МОЗ</w:t>
            </w:r>
          </w:p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України”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69" w:h="14280" w:wrap="none" w:vAnchor="page" w:hAnchor="page" w:x="1367" w:y="129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>
        <w:trPr>
          <w:trHeight w:hRule="exact" w:val="38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spacing w:before="120"/>
              <w:ind w:firstLine="16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18.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tabs>
                <w:tab w:val="left" w:pos="2232"/>
              </w:tabs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При реєстрації випадку гострого вірусного гепатиту А у закладах освіти, організувати медичний нагляд за контактними особами та їх лабораторне обстеження, питний режим, забезпечити дотримання відповідного</w:t>
            </w:r>
            <w:r w:rsidRPr="00C71DB0">
              <w:rPr>
                <w:color w:val="auto"/>
              </w:rPr>
              <w:tab/>
              <w:t>дезінфекційного</w:t>
            </w:r>
          </w:p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режиму, протиепідемічних заходів зазначених у рекомендаціях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spacing w:before="180" w:line="221" w:lineRule="auto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До стабілізації ситуації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A93" w:rsidRPr="00C71DB0" w:rsidRDefault="005D4939" w:rsidP="00C71DB0">
            <w:pPr>
              <w:pStyle w:val="a5"/>
              <w:framePr w:w="9869" w:h="14280" w:wrap="none" w:vAnchor="page" w:hAnchor="page" w:x="1367" w:y="1291"/>
              <w:tabs>
                <w:tab w:val="left" w:pos="1430"/>
              </w:tabs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</w:t>
            </w:r>
            <w:r w:rsidR="00735CCE" w:rsidRPr="00C71DB0">
              <w:rPr>
                <w:color w:val="auto"/>
              </w:rPr>
              <w:t>ерівники місцевих органів</w:t>
            </w:r>
            <w:r w:rsidR="00735CCE" w:rsidRPr="00C71DB0">
              <w:rPr>
                <w:color w:val="auto"/>
              </w:rPr>
              <w:tab/>
              <w:t>освіти,</w:t>
            </w:r>
          </w:p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керівники закладів освіти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69" w:h="14280" w:wrap="none" w:vAnchor="page" w:hAnchor="page" w:x="1367" w:y="129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>
        <w:trPr>
          <w:trHeight w:hRule="exact" w:val="333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spacing w:before="80"/>
              <w:ind w:firstLine="16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19.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tabs>
                <w:tab w:val="left" w:pos="1445"/>
                <w:tab w:val="left" w:pos="2789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При реєстрації випадку гепатиту А у закладі</w:t>
            </w:r>
            <w:r w:rsidRPr="00C71DB0">
              <w:rPr>
                <w:color w:val="auto"/>
              </w:rPr>
              <w:tab/>
              <w:t>освіти</w:t>
            </w:r>
            <w:r w:rsidRPr="00C71DB0">
              <w:rPr>
                <w:color w:val="auto"/>
              </w:rPr>
              <w:tab/>
              <w:t>заборонити</w:t>
            </w:r>
          </w:p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проведення масових заходів та святкувань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На 35 днів з моменту реєстрації випадку із продовженн ям терміну при виявленні нових випадків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A93" w:rsidRPr="00C71DB0" w:rsidRDefault="00735CCE" w:rsidP="00C71DB0">
            <w:pPr>
              <w:pStyle w:val="a5"/>
              <w:framePr w:w="9869" w:h="14280" w:wrap="none" w:vAnchor="page" w:hAnchor="page" w:x="1367" w:y="1291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Керівники місцевих органів освіти, керівники закладів освіти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93" w:rsidRPr="00C71DB0" w:rsidRDefault="00034A93" w:rsidP="00C71DB0">
            <w:pPr>
              <w:framePr w:w="9869" w:h="14280" w:wrap="none" w:vAnchor="page" w:hAnchor="page" w:x="1367" w:y="1291"/>
              <w:jc w:val="both"/>
              <w:rPr>
                <w:color w:val="auto"/>
                <w:sz w:val="10"/>
                <w:szCs w:val="10"/>
              </w:rPr>
            </w:pPr>
          </w:p>
        </w:tc>
      </w:tr>
    </w:tbl>
    <w:p w:rsidR="00034A93" w:rsidRPr="00C71DB0" w:rsidRDefault="00034A93" w:rsidP="00C71DB0">
      <w:pPr>
        <w:spacing w:line="1" w:lineRule="exact"/>
        <w:jc w:val="both"/>
        <w:rPr>
          <w:color w:val="auto"/>
        </w:rPr>
        <w:sectPr w:rsidR="00034A93" w:rsidRPr="00C71D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4A93" w:rsidRPr="00C71DB0" w:rsidRDefault="00034A93" w:rsidP="00C71DB0">
      <w:pPr>
        <w:spacing w:line="1" w:lineRule="exact"/>
        <w:jc w:val="both"/>
        <w:rPr>
          <w:color w:val="auto"/>
        </w:rPr>
      </w:pPr>
    </w:p>
    <w:p w:rsidR="005F2D8F" w:rsidRPr="00C71DB0" w:rsidRDefault="005F2D8F" w:rsidP="00C71DB0">
      <w:pPr>
        <w:spacing w:line="1" w:lineRule="exact"/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5F2D8F" w:rsidRPr="00C71DB0" w:rsidRDefault="005F2D8F" w:rsidP="00C71DB0">
      <w:pPr>
        <w:jc w:val="both"/>
        <w:rPr>
          <w:color w:val="auto"/>
        </w:rPr>
      </w:pPr>
    </w:p>
    <w:p w:rsidR="00034A93" w:rsidRPr="00C71DB0" w:rsidRDefault="005F2D8F" w:rsidP="00C71DB0">
      <w:pPr>
        <w:tabs>
          <w:tab w:val="left" w:pos="1590"/>
        </w:tabs>
        <w:jc w:val="both"/>
        <w:rPr>
          <w:color w:val="auto"/>
        </w:rPr>
      </w:pPr>
      <w:r w:rsidRPr="00C71DB0">
        <w:rPr>
          <w:color w:val="auto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4277"/>
        <w:gridCol w:w="1498"/>
        <w:gridCol w:w="2477"/>
        <w:gridCol w:w="1152"/>
      </w:tblGrid>
      <w:tr w:rsidR="00C71DB0" w:rsidRPr="00C71DB0">
        <w:trPr>
          <w:trHeight w:hRule="exact" w:val="37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spacing w:before="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20.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spacing w:before="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Приймати рішення про переведення учнів на дистанційну форму навчання у разі реєстрації спалаху гепатиту А у закладі освіти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Негайно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tabs>
                <w:tab w:val="left" w:pos="1430"/>
              </w:tabs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Управління соціально – економічного розвитку території районної державної адміністрації – районної військової адміністрації, к</w:t>
            </w:r>
            <w:r w:rsidRPr="00C71DB0">
              <w:rPr>
                <w:color w:val="auto"/>
              </w:rPr>
              <w:t>ерівники місцевих органів</w:t>
            </w:r>
            <w:r w:rsidRPr="00C71DB0">
              <w:rPr>
                <w:color w:val="auto"/>
              </w:rPr>
              <w:tab/>
              <w:t>освіти,</w:t>
            </w:r>
          </w:p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tabs>
                <w:tab w:val="left" w:pos="1435"/>
              </w:tabs>
              <w:spacing w:before="8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керівники закладів освіти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32E" w:rsidRPr="00C71DB0" w:rsidRDefault="007D332E" w:rsidP="00C71DB0">
            <w:pPr>
              <w:framePr w:w="9960" w:h="11549" w:wrap="none" w:vAnchor="page" w:hAnchor="page" w:x="1969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C71DB0" w:rsidRPr="00C71DB0" w:rsidTr="007D332E">
        <w:trPr>
          <w:trHeight w:hRule="exact" w:val="4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21.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tabs>
                <w:tab w:val="left" w:pos="1824"/>
                <w:tab w:val="left" w:pos="3960"/>
              </w:tabs>
              <w:spacing w:before="12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Посилити</w:t>
            </w:r>
            <w:r w:rsidRPr="00C71DB0">
              <w:rPr>
                <w:color w:val="auto"/>
              </w:rPr>
              <w:tab/>
              <w:t>комунікацію</w:t>
            </w:r>
            <w:r w:rsidRPr="00C71DB0">
              <w:rPr>
                <w:color w:val="auto"/>
              </w:rPr>
              <w:tab/>
              <w:t>з</w:t>
            </w:r>
          </w:p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tabs>
                <w:tab w:val="left" w:pos="1997"/>
                <w:tab w:val="left" w:pos="3298"/>
              </w:tabs>
              <w:spacing w:line="233" w:lineRule="auto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населенням</w:t>
            </w:r>
            <w:r w:rsidRPr="00C71DB0">
              <w:rPr>
                <w:color w:val="auto"/>
              </w:rPr>
              <w:tab/>
              <w:t>щодо</w:t>
            </w:r>
            <w:r w:rsidRPr="00C71DB0">
              <w:rPr>
                <w:color w:val="auto"/>
              </w:rPr>
              <w:tab/>
              <w:t>питань</w:t>
            </w:r>
          </w:p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профілактики гепатиту 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spacing w:before="100"/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Постійно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tabs>
                <w:tab w:val="left" w:pos="1752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Управління соціально – економічного розвитку території районної державної адміністрації – районної військової адміністрації,</w:t>
            </w:r>
            <w:r w:rsidRPr="00C71DB0">
              <w:rPr>
                <w:color w:val="auto"/>
              </w:rPr>
              <w:t xml:space="preserve"> заклади охорони здоров’я району, Рахівська філія  </w:t>
            </w:r>
            <w:r w:rsidRPr="00C71DB0">
              <w:rPr>
                <w:color w:val="auto"/>
              </w:rPr>
              <w:t>ДУ</w:t>
            </w:r>
          </w:p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tabs>
                <w:tab w:val="right" w:pos="2150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„Закарпатський обласний</w:t>
            </w:r>
            <w:r w:rsidRPr="00C71DB0">
              <w:rPr>
                <w:color w:val="auto"/>
              </w:rPr>
              <w:tab/>
              <w:t>центр</w:t>
            </w:r>
          </w:p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tabs>
                <w:tab w:val="right" w:pos="2165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>контролю</w:t>
            </w:r>
            <w:r w:rsidRPr="00C71DB0">
              <w:rPr>
                <w:color w:val="auto"/>
              </w:rPr>
              <w:tab/>
              <w:t>та</w:t>
            </w:r>
          </w:p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tabs>
                <w:tab w:val="right" w:pos="2165"/>
              </w:tabs>
              <w:jc w:val="both"/>
              <w:rPr>
                <w:color w:val="auto"/>
              </w:rPr>
            </w:pPr>
            <w:r w:rsidRPr="00C71DB0">
              <w:rPr>
                <w:color w:val="auto"/>
              </w:rPr>
              <w:t xml:space="preserve">профілактики хвороб </w:t>
            </w:r>
            <w:r w:rsidRPr="00C71DB0">
              <w:rPr>
                <w:color w:val="auto"/>
              </w:rPr>
              <w:t>МОЗ</w:t>
            </w:r>
            <w:r w:rsidRPr="00C71DB0">
              <w:rPr>
                <w:color w:val="auto"/>
              </w:rPr>
              <w:t xml:space="preserve"> </w:t>
            </w:r>
            <w:r w:rsidRPr="00C71DB0">
              <w:rPr>
                <w:color w:val="auto"/>
              </w:rPr>
              <w:t>України”</w:t>
            </w:r>
            <w:r w:rsidRPr="00C71DB0">
              <w:rPr>
                <w:color w:val="auto"/>
              </w:rPr>
              <w:t xml:space="preserve">, </w:t>
            </w:r>
          </w:p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spacing w:before="100" w:after="300"/>
              <w:jc w:val="both"/>
              <w:rPr>
                <w:color w:val="auto"/>
              </w:rPr>
            </w:pPr>
          </w:p>
          <w:p w:rsidR="007D332E" w:rsidRPr="00C71DB0" w:rsidRDefault="007D332E" w:rsidP="00C71DB0">
            <w:pPr>
              <w:pStyle w:val="a5"/>
              <w:framePr w:w="9960" w:h="11549" w:wrap="none" w:vAnchor="page" w:hAnchor="page" w:x="1969" w:y="1"/>
              <w:spacing w:line="233" w:lineRule="auto"/>
              <w:ind w:firstLine="160"/>
              <w:jc w:val="both"/>
              <w:rPr>
                <w:color w:val="auto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32E" w:rsidRPr="00C71DB0" w:rsidRDefault="007D332E" w:rsidP="00C71DB0">
            <w:pPr>
              <w:framePr w:w="9960" w:h="11549" w:wrap="none" w:vAnchor="page" w:hAnchor="page" w:x="1969" w:y="1"/>
              <w:jc w:val="both"/>
              <w:rPr>
                <w:color w:val="auto"/>
                <w:sz w:val="10"/>
                <w:szCs w:val="10"/>
              </w:rPr>
            </w:pPr>
          </w:p>
        </w:tc>
      </w:tr>
    </w:tbl>
    <w:p w:rsidR="00034A93" w:rsidRPr="00C71DB0" w:rsidRDefault="00034A93" w:rsidP="00C71DB0">
      <w:pPr>
        <w:spacing w:line="1" w:lineRule="exact"/>
        <w:jc w:val="both"/>
        <w:rPr>
          <w:color w:val="auto"/>
        </w:rPr>
      </w:pPr>
    </w:p>
    <w:p w:rsidR="00C71DB0" w:rsidRPr="00C71DB0" w:rsidRDefault="00C71DB0">
      <w:pPr>
        <w:spacing w:line="1" w:lineRule="exact"/>
        <w:jc w:val="both"/>
        <w:rPr>
          <w:color w:val="auto"/>
        </w:rPr>
      </w:pPr>
    </w:p>
    <w:sectPr w:rsidR="00C71DB0" w:rsidRPr="00C71D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F5A" w:rsidRDefault="00877F5A">
      <w:r>
        <w:separator/>
      </w:r>
    </w:p>
  </w:endnote>
  <w:endnote w:type="continuationSeparator" w:id="0">
    <w:p w:rsidR="00877F5A" w:rsidRDefault="0087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F5A" w:rsidRDefault="00877F5A"/>
  </w:footnote>
  <w:footnote w:type="continuationSeparator" w:id="0">
    <w:p w:rsidR="00877F5A" w:rsidRDefault="00877F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402AA"/>
    <w:multiLevelType w:val="multilevel"/>
    <w:tmpl w:val="B41C3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93"/>
    <w:rsid w:val="00034A93"/>
    <w:rsid w:val="00036889"/>
    <w:rsid w:val="00072224"/>
    <w:rsid w:val="0013061B"/>
    <w:rsid w:val="001D3556"/>
    <w:rsid w:val="0050396F"/>
    <w:rsid w:val="005C46B8"/>
    <w:rsid w:val="005D4939"/>
    <w:rsid w:val="005F2D8F"/>
    <w:rsid w:val="00735CCE"/>
    <w:rsid w:val="00761B49"/>
    <w:rsid w:val="007D332E"/>
    <w:rsid w:val="007F184F"/>
    <w:rsid w:val="00801ACE"/>
    <w:rsid w:val="008478BB"/>
    <w:rsid w:val="00877F5A"/>
    <w:rsid w:val="008A2FDB"/>
    <w:rsid w:val="009A61BF"/>
    <w:rsid w:val="009B0703"/>
    <w:rsid w:val="00A34BF3"/>
    <w:rsid w:val="00B5465A"/>
    <w:rsid w:val="00B570BD"/>
    <w:rsid w:val="00BE3911"/>
    <w:rsid w:val="00C71DB0"/>
    <w:rsid w:val="00CB0100"/>
    <w:rsid w:val="00F21110"/>
    <w:rsid w:val="00F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7A583-6170-4788-8FF8-DE679E01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ий текст1"/>
    <w:basedOn w:val="a"/>
    <w:link w:val="a3"/>
    <w:pPr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00" w:line="29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Інше"/>
    <w:basedOn w:val="a"/>
    <w:link w:val="a4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4950</Words>
  <Characters>2823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Comp2</dc:creator>
  <cp:keywords/>
  <cp:lastModifiedBy>RePack by Diakov</cp:lastModifiedBy>
  <cp:revision>19</cp:revision>
  <dcterms:created xsi:type="dcterms:W3CDTF">2023-11-08T07:04:00Z</dcterms:created>
  <dcterms:modified xsi:type="dcterms:W3CDTF">2023-11-08T12:14:00Z</dcterms:modified>
</cp:coreProperties>
</file>