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59" w:type="dxa"/>
        <w:tblInd w:w="-106" w:type="dxa"/>
        <w:tblLayout w:type="fixed"/>
        <w:tblLook w:val="0000"/>
      </w:tblPr>
      <w:tblGrid>
        <w:gridCol w:w="10554"/>
        <w:gridCol w:w="4705"/>
      </w:tblGrid>
      <w:tr w:rsidR="00571D1A" w:rsidTr="001F4CBA">
        <w:tc>
          <w:tcPr>
            <w:tcW w:w="10554" w:type="dxa"/>
          </w:tcPr>
          <w:p w:rsidR="00571D1A" w:rsidRDefault="00571D1A" w:rsidP="00FB4C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05" w:type="dxa"/>
          </w:tcPr>
          <w:p w:rsidR="00571D1A" w:rsidRPr="00824C37" w:rsidRDefault="00571D1A" w:rsidP="001D7864">
            <w:pPr>
              <w:tabs>
                <w:tab w:val="center" w:pos="2244"/>
              </w:tabs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ЗАТВЕРДЖЕНО</w:t>
            </w:r>
          </w:p>
          <w:p w:rsidR="00571D1A" w:rsidRPr="00824C37" w:rsidRDefault="00571D1A" w:rsidP="00FB4C2F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Розпорядження  голови районної державної адміністрації – начальника районної військової адміністрації</w:t>
            </w:r>
          </w:p>
          <w:p w:rsidR="00571D1A" w:rsidRPr="00B165B9" w:rsidRDefault="00571D1A" w:rsidP="001D78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65B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12.05.2025 № 67</w:t>
            </w:r>
          </w:p>
        </w:tc>
      </w:tr>
    </w:tbl>
    <w:p w:rsidR="00571D1A" w:rsidRDefault="00571D1A" w:rsidP="001F4CBA">
      <w:pPr>
        <w:pStyle w:val="a"/>
        <w:spacing w:before="0" w:after="0"/>
        <w:rPr>
          <w:rFonts w:ascii="Calibri" w:hAnsi="Calibri" w:cs="Calibri"/>
          <w:b w:val="0"/>
          <w:bCs w:val="0"/>
          <w:sz w:val="22"/>
          <w:szCs w:val="22"/>
          <w:lang w:val="ru-RU"/>
        </w:rPr>
      </w:pPr>
    </w:p>
    <w:p w:rsidR="00571D1A" w:rsidRDefault="00571D1A" w:rsidP="001F4CBA">
      <w:pPr>
        <w:pStyle w:val="a"/>
        <w:spacing w:before="0" w:after="0"/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ПЛАН </w:t>
      </w:r>
    </w:p>
    <w:p w:rsidR="00571D1A" w:rsidRPr="001F4CBA" w:rsidRDefault="00571D1A" w:rsidP="001F4CBA">
      <w:pPr>
        <w:pStyle w:val="a"/>
        <w:spacing w:before="0" w:after="0"/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з виконання антикорупційної програми </w:t>
      </w:r>
      <w:r>
        <w:rPr>
          <w:rFonts w:ascii="Times New Roman" w:hAnsi="Times New Roman" w:cs="Times New Roman"/>
          <w:sz w:val="28"/>
          <w:szCs w:val="28"/>
          <w:bdr w:val="none" w:sz="0" w:space="0" w:color="000000"/>
          <w:lang w:eastAsia="uk-UA"/>
        </w:rPr>
        <w:t xml:space="preserve">Закарпатської обласної державної адміністрації – </w:t>
      </w:r>
    </w:p>
    <w:p w:rsidR="00571D1A" w:rsidRDefault="00571D1A" w:rsidP="001F4CBA">
      <w:pPr>
        <w:pStyle w:val="a"/>
        <w:tabs>
          <w:tab w:val="left" w:pos="14884"/>
        </w:tabs>
        <w:spacing w:before="0" w:after="0"/>
        <w:rPr>
          <w:rFonts w:ascii="Times New Roman" w:hAnsi="Times New Roman" w:cs="Times New Roman"/>
          <w:sz w:val="28"/>
          <w:szCs w:val="28"/>
          <w:bdr w:val="none" w:sz="0" w:space="0" w:color="000000"/>
          <w:lang w:eastAsia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000000"/>
          <w:lang w:eastAsia="uk-UA"/>
        </w:rPr>
        <w:t xml:space="preserve">обласної військової адміністрації на 2025 – 2027 роки в районній державній </w:t>
      </w:r>
    </w:p>
    <w:p w:rsidR="00571D1A" w:rsidRPr="001F4CBA" w:rsidRDefault="00571D1A" w:rsidP="001F4CBA">
      <w:pPr>
        <w:pStyle w:val="a"/>
        <w:tabs>
          <w:tab w:val="left" w:pos="14884"/>
        </w:tabs>
        <w:spacing w:before="0" w:after="0"/>
        <w:rPr>
          <w:rFonts w:ascii="Times New Roman" w:hAnsi="Times New Roman" w:cs="Times New Roman"/>
          <w:sz w:val="28"/>
          <w:szCs w:val="28"/>
          <w:bdr w:val="none" w:sz="0" w:space="0" w:color="000000"/>
          <w:lang w:eastAsia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000000"/>
          <w:lang w:eastAsia="uk-UA"/>
        </w:rPr>
        <w:t>адміністрації – районній військовій адміністрації</w:t>
      </w:r>
    </w:p>
    <w:p w:rsidR="00571D1A" w:rsidRPr="001D7864" w:rsidRDefault="00571D1A" w:rsidP="00824C37">
      <w:pPr>
        <w:tabs>
          <w:tab w:val="left" w:pos="4740"/>
        </w:tabs>
        <w:rPr>
          <w:lang w:val="uk-UA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245"/>
        <w:gridCol w:w="1843"/>
        <w:gridCol w:w="2268"/>
        <w:gridCol w:w="4958"/>
        <w:gridCol w:w="145"/>
        <w:gridCol w:w="94"/>
      </w:tblGrid>
      <w:tr w:rsidR="00571D1A" w:rsidRPr="00933C6E" w:rsidTr="00106BDB">
        <w:trPr>
          <w:gridAfter w:val="1"/>
          <w:wAfter w:w="94" w:type="dxa"/>
        </w:trPr>
        <w:tc>
          <w:tcPr>
            <w:tcW w:w="675" w:type="dxa"/>
          </w:tcPr>
          <w:p w:rsidR="00571D1A" w:rsidRDefault="00571D1A" w:rsidP="00FB4C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3C6E"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  <w:p w:rsidR="00571D1A" w:rsidRPr="009A38B0" w:rsidRDefault="00571D1A" w:rsidP="00FB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</w:tcPr>
          <w:p w:rsidR="00571D1A" w:rsidRPr="00933C6E" w:rsidRDefault="00571D1A" w:rsidP="00FB4C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33C6E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2268" w:type="dxa"/>
          </w:tcPr>
          <w:p w:rsidR="00571D1A" w:rsidRPr="00933C6E" w:rsidRDefault="00571D1A" w:rsidP="00FB4C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33C6E">
              <w:rPr>
                <w:rFonts w:ascii="Times New Roman" w:hAnsi="Times New Roman"/>
                <w:sz w:val="28"/>
                <w:szCs w:val="28"/>
                <w:lang w:val="uk-UA"/>
              </w:rPr>
              <w:t>Строк виконання</w:t>
            </w:r>
          </w:p>
        </w:tc>
        <w:tc>
          <w:tcPr>
            <w:tcW w:w="5103" w:type="dxa"/>
            <w:gridSpan w:val="2"/>
          </w:tcPr>
          <w:p w:rsidR="00571D1A" w:rsidRPr="00933C6E" w:rsidRDefault="00571D1A" w:rsidP="00FB4C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33C6E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 за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33C6E">
              <w:rPr>
                <w:rFonts w:ascii="Times New Roman" w:hAnsi="Times New Roman"/>
                <w:sz w:val="28"/>
                <w:szCs w:val="28"/>
                <w:lang w:val="uk-UA"/>
              </w:rPr>
              <w:t>виконання</w:t>
            </w:r>
          </w:p>
        </w:tc>
      </w:tr>
      <w:tr w:rsidR="00571D1A" w:rsidRPr="00B165B9" w:rsidTr="00106BDB">
        <w:trPr>
          <w:gridAfter w:val="1"/>
          <w:wAfter w:w="94" w:type="dxa"/>
          <w:trHeight w:val="814"/>
        </w:trPr>
        <w:tc>
          <w:tcPr>
            <w:tcW w:w="675" w:type="dxa"/>
          </w:tcPr>
          <w:p w:rsidR="00571D1A" w:rsidRPr="00933C6E" w:rsidRDefault="00571D1A" w:rsidP="00FB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088" w:type="dxa"/>
            <w:gridSpan w:val="2"/>
          </w:tcPr>
          <w:p w:rsidR="00571D1A" w:rsidRPr="00933C6E" w:rsidRDefault="00571D1A" w:rsidP="00824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контролю за дотриманням працівниками апарату, структурних підрозділів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районної державної адміністрації – районної військової адміністрації</w:t>
            </w: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вимог антикорупційного законодавства</w:t>
            </w:r>
          </w:p>
        </w:tc>
        <w:tc>
          <w:tcPr>
            <w:tcW w:w="2268" w:type="dxa"/>
          </w:tcPr>
          <w:p w:rsidR="00571D1A" w:rsidRPr="00933C6E" w:rsidRDefault="00571D1A" w:rsidP="00FB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571D1A" w:rsidRPr="00933C6E" w:rsidRDefault="00571D1A" w:rsidP="00824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років</w:t>
            </w:r>
          </w:p>
        </w:tc>
        <w:tc>
          <w:tcPr>
            <w:tcW w:w="5103" w:type="dxa"/>
            <w:gridSpan w:val="2"/>
          </w:tcPr>
          <w:p w:rsidR="00571D1A" w:rsidRDefault="00571D1A" w:rsidP="001135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Головний спеціаліст з питань запобігання та виявлення корупції апарату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районної державної адміністрації – районної військової адміністрації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структурні підрозділи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районної державної адміністрації – районної військової адміністрації</w:t>
            </w:r>
          </w:p>
          <w:p w:rsidR="00571D1A" w:rsidRPr="00933C6E" w:rsidRDefault="00571D1A" w:rsidP="001135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571D1A" w:rsidRPr="00B165B9" w:rsidTr="00106BDB">
        <w:trPr>
          <w:gridAfter w:val="1"/>
          <w:wAfter w:w="94" w:type="dxa"/>
          <w:trHeight w:val="814"/>
        </w:trPr>
        <w:tc>
          <w:tcPr>
            <w:tcW w:w="675" w:type="dxa"/>
          </w:tcPr>
          <w:p w:rsidR="00571D1A" w:rsidRPr="00933C6E" w:rsidRDefault="00571D1A" w:rsidP="00FB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8" w:type="dxa"/>
            <w:gridSpan w:val="2"/>
          </w:tcPr>
          <w:p w:rsidR="00571D1A" w:rsidRPr="00E8793C" w:rsidRDefault="00571D1A" w:rsidP="00E8793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8793C">
              <w:rPr>
                <w:rFonts w:ascii="Times New Roman" w:hAnsi="Times New Roman" w:cs="Times New Roman"/>
                <w:lang w:val="uk-UA"/>
              </w:rPr>
              <w:t xml:space="preserve">Проведення серед працівників апарату, структурних підрозділів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районної державної адміністрації – районної військової адміністрації</w:t>
            </w:r>
            <w:r w:rsidRPr="00E8793C">
              <w:rPr>
                <w:rFonts w:ascii="Times New Roman" w:hAnsi="Times New Roman" w:cs="Times New Roman"/>
                <w:lang w:val="uk-UA"/>
              </w:rPr>
              <w:t xml:space="preserve"> роз’яснювальної роботи із запобігання, виявлення та протидій корупції</w:t>
            </w:r>
          </w:p>
        </w:tc>
        <w:tc>
          <w:tcPr>
            <w:tcW w:w="2268" w:type="dxa"/>
          </w:tcPr>
          <w:p w:rsidR="00571D1A" w:rsidRPr="00933C6E" w:rsidRDefault="00571D1A" w:rsidP="00E87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571D1A" w:rsidRPr="00933C6E" w:rsidRDefault="00571D1A" w:rsidP="00E87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років</w:t>
            </w:r>
          </w:p>
        </w:tc>
        <w:tc>
          <w:tcPr>
            <w:tcW w:w="5103" w:type="dxa"/>
            <w:gridSpan w:val="2"/>
          </w:tcPr>
          <w:p w:rsidR="00571D1A" w:rsidRDefault="00571D1A" w:rsidP="001135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Головний спеціаліст з питань запобігання та виявлення корупції апарату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районної державної адміністрації – районної військової адміністрації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структурні підрозділи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районної державної адміністрації – районної військової адміністрації</w:t>
            </w:r>
          </w:p>
          <w:p w:rsidR="00571D1A" w:rsidRDefault="00571D1A" w:rsidP="001135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571D1A" w:rsidRPr="00B165B9" w:rsidTr="00106BDB">
        <w:trPr>
          <w:gridAfter w:val="1"/>
          <w:wAfter w:w="94" w:type="dxa"/>
          <w:trHeight w:val="814"/>
        </w:trPr>
        <w:tc>
          <w:tcPr>
            <w:tcW w:w="675" w:type="dxa"/>
          </w:tcPr>
          <w:p w:rsidR="00571D1A" w:rsidRPr="00933C6E" w:rsidRDefault="00571D1A" w:rsidP="00FB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8" w:type="dxa"/>
            <w:gridSpan w:val="2"/>
          </w:tcPr>
          <w:p w:rsidR="00571D1A" w:rsidRPr="00E8793C" w:rsidRDefault="00571D1A" w:rsidP="00F83C1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8793C">
              <w:rPr>
                <w:rFonts w:ascii="Times New Roman" w:hAnsi="Times New Roman" w:cs="Times New Roman"/>
                <w:lang w:val="uk-UA"/>
              </w:rPr>
              <w:t xml:space="preserve">Інформування керівництва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районної державної адміністрації – районної військової адміністрації</w:t>
            </w:r>
            <w:r w:rsidRPr="00E8793C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обласної державної адміністрації, </w:t>
            </w:r>
            <w:r w:rsidRPr="00E8793C">
              <w:rPr>
                <w:rFonts w:ascii="Times New Roman" w:hAnsi="Times New Roman" w:cs="Times New Roman"/>
                <w:lang w:val="uk-UA"/>
              </w:rPr>
              <w:t>Національного агентства з питань запобігання корупції, інших спеціально уповноважених суб’єктів у сфері протидії корупції про факти порушення законодавства у сфері запобігання і протидії корупції</w:t>
            </w:r>
          </w:p>
        </w:tc>
        <w:tc>
          <w:tcPr>
            <w:tcW w:w="2268" w:type="dxa"/>
          </w:tcPr>
          <w:p w:rsidR="00571D1A" w:rsidRPr="00933C6E" w:rsidRDefault="00571D1A" w:rsidP="00FB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571D1A" w:rsidRPr="00933C6E" w:rsidRDefault="00571D1A" w:rsidP="00FB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років</w:t>
            </w:r>
          </w:p>
        </w:tc>
        <w:tc>
          <w:tcPr>
            <w:tcW w:w="5103" w:type="dxa"/>
            <w:gridSpan w:val="2"/>
          </w:tcPr>
          <w:p w:rsidR="00571D1A" w:rsidRDefault="00571D1A" w:rsidP="001D7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Головний спеціаліст з питань запобігання та виявлення корупції апарату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районної державної адміністрації – районної військової адміністрації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структурні підрозділи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районної державної адміністрації – районної військової адміністрації</w:t>
            </w:r>
          </w:p>
          <w:p w:rsidR="00571D1A" w:rsidRDefault="00571D1A" w:rsidP="001D7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571D1A" w:rsidRPr="00B165B9" w:rsidTr="00106BDB">
        <w:trPr>
          <w:gridAfter w:val="1"/>
          <w:wAfter w:w="94" w:type="dxa"/>
          <w:trHeight w:val="814"/>
        </w:trPr>
        <w:tc>
          <w:tcPr>
            <w:tcW w:w="675" w:type="dxa"/>
          </w:tcPr>
          <w:p w:rsidR="00571D1A" w:rsidRPr="00933C6E" w:rsidRDefault="00571D1A" w:rsidP="00FB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8" w:type="dxa"/>
            <w:gridSpan w:val="2"/>
          </w:tcPr>
          <w:p w:rsidR="00571D1A" w:rsidRPr="00E8793C" w:rsidRDefault="00571D1A" w:rsidP="001135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83C18">
              <w:rPr>
                <w:rFonts w:ascii="Times New Roman" w:hAnsi="Times New Roman" w:cs="Times New Roman"/>
                <w:lang w:val="uk-UA"/>
              </w:rPr>
              <w:t xml:space="preserve">Забезпечення роботи офіційного вебсайту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районної державної адміністрації – районної військової адміністрації</w:t>
            </w:r>
            <w:r w:rsidRPr="00F83C18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F83C18">
              <w:rPr>
                <w:rFonts w:ascii="Times New Roman" w:hAnsi="Times New Roman" w:cs="Times New Roman"/>
                <w:lang w:val="uk-UA"/>
              </w:rPr>
              <w:t>функціонування внутрішніх і зовнішніх каналів повідомлення про можливі факти корупційних або пов’язаних з корупцією правопорушень</w:t>
            </w:r>
          </w:p>
        </w:tc>
        <w:tc>
          <w:tcPr>
            <w:tcW w:w="2268" w:type="dxa"/>
          </w:tcPr>
          <w:p w:rsidR="00571D1A" w:rsidRPr="00933C6E" w:rsidRDefault="00571D1A" w:rsidP="0011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571D1A" w:rsidRPr="00933C6E" w:rsidRDefault="00571D1A" w:rsidP="0011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років</w:t>
            </w:r>
          </w:p>
        </w:tc>
        <w:tc>
          <w:tcPr>
            <w:tcW w:w="5103" w:type="dxa"/>
            <w:gridSpan w:val="2"/>
          </w:tcPr>
          <w:p w:rsidR="00571D1A" w:rsidRDefault="00571D1A" w:rsidP="003F20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Головний спеціаліст з питань запобігання та виявлення корупції апарату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районної державної адміністрації – районної військової адміністрації, відділ цифрового розвитку, організації діяльності центрів надання адміністративних послуг, інформаційної діяльності та комунікацій з громадськістю районної державної адміністрації – районної військової адміністрації</w:t>
            </w:r>
          </w:p>
        </w:tc>
      </w:tr>
      <w:tr w:rsidR="00571D1A" w:rsidRPr="00B165B9" w:rsidTr="00106BDB">
        <w:trPr>
          <w:gridAfter w:val="1"/>
          <w:wAfter w:w="94" w:type="dxa"/>
        </w:trPr>
        <w:tc>
          <w:tcPr>
            <w:tcW w:w="675" w:type="dxa"/>
          </w:tcPr>
          <w:p w:rsidR="00571D1A" w:rsidRPr="00933C6E" w:rsidRDefault="00571D1A" w:rsidP="00FB4C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  <w:tc>
          <w:tcPr>
            <w:tcW w:w="7088" w:type="dxa"/>
            <w:gridSpan w:val="2"/>
          </w:tcPr>
          <w:p w:rsidR="00571D1A" w:rsidRDefault="00571D1A" w:rsidP="00FB4C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933C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Забезпечення захисту працівників, які повідомили про порушення вимог Закону</w:t>
            </w: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 „Про запобігання корупції”,</w:t>
            </w:r>
            <w:r w:rsidRPr="00933C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від застосування негативних заходів впливу з боку керівника або роботодавця відповідно до законодавства щодо захисту викривачів</w:t>
            </w:r>
          </w:p>
          <w:p w:rsidR="00571D1A" w:rsidRPr="00933C6E" w:rsidRDefault="00571D1A" w:rsidP="00FB4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571D1A" w:rsidRPr="00933C6E" w:rsidRDefault="00571D1A" w:rsidP="00B05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571D1A" w:rsidRPr="00933C6E" w:rsidRDefault="00571D1A" w:rsidP="00B0592E">
            <w:pPr>
              <w:pStyle w:val="a0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C6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33C6E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33C6E">
              <w:rPr>
                <w:rFonts w:ascii="Times New Roman" w:hAnsi="Times New Roman"/>
                <w:sz w:val="24"/>
                <w:szCs w:val="24"/>
              </w:rPr>
              <w:t xml:space="preserve"> років</w:t>
            </w:r>
          </w:p>
        </w:tc>
        <w:tc>
          <w:tcPr>
            <w:tcW w:w="5103" w:type="dxa"/>
            <w:gridSpan w:val="2"/>
          </w:tcPr>
          <w:p w:rsidR="00571D1A" w:rsidRPr="00933C6E" w:rsidRDefault="00571D1A" w:rsidP="00B05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Головний спеціаліст з питань запобігання та виявлення корупції апарату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районної державної адміністрації – районної військової адміністрації</w:t>
            </w:r>
          </w:p>
        </w:tc>
      </w:tr>
      <w:tr w:rsidR="00571D1A" w:rsidRPr="00B165B9" w:rsidTr="00106BDB">
        <w:trPr>
          <w:gridAfter w:val="1"/>
          <w:wAfter w:w="94" w:type="dxa"/>
        </w:trPr>
        <w:tc>
          <w:tcPr>
            <w:tcW w:w="675" w:type="dxa"/>
          </w:tcPr>
          <w:p w:rsidR="00571D1A" w:rsidRDefault="00571D1A" w:rsidP="00FB4C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</w:t>
            </w:r>
          </w:p>
        </w:tc>
        <w:tc>
          <w:tcPr>
            <w:tcW w:w="7088" w:type="dxa"/>
            <w:gridSpan w:val="2"/>
          </w:tcPr>
          <w:p w:rsidR="00571D1A" w:rsidRPr="00933C6E" w:rsidRDefault="00571D1A" w:rsidP="00D822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933C6E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Забезпечення регулярного проведення інформаційних кампаній, спрямованих на формування у населення несприйняття корупції</w:t>
            </w:r>
          </w:p>
        </w:tc>
        <w:tc>
          <w:tcPr>
            <w:tcW w:w="2268" w:type="dxa"/>
          </w:tcPr>
          <w:p w:rsidR="00571D1A" w:rsidRPr="00933C6E" w:rsidRDefault="00571D1A" w:rsidP="00D82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571D1A" w:rsidRPr="00933C6E" w:rsidRDefault="00571D1A" w:rsidP="00D822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>років</w:t>
            </w:r>
            <w:r w:rsidRPr="00933C6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571D1A" w:rsidRPr="00933C6E" w:rsidRDefault="00571D1A" w:rsidP="00D822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103" w:type="dxa"/>
            <w:gridSpan w:val="2"/>
          </w:tcPr>
          <w:p w:rsidR="00571D1A" w:rsidRDefault="00571D1A" w:rsidP="003F20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Головний спеціаліст з питань запобігання та виявлення корупції апарату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районної державної адміністрації – районної військової адміністрації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571D1A" w:rsidRPr="00933C6E" w:rsidRDefault="00571D1A" w:rsidP="003F20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571D1A" w:rsidRPr="00B165B9" w:rsidTr="00106BDB">
        <w:trPr>
          <w:gridAfter w:val="1"/>
          <w:wAfter w:w="94" w:type="dxa"/>
        </w:trPr>
        <w:tc>
          <w:tcPr>
            <w:tcW w:w="675" w:type="dxa"/>
          </w:tcPr>
          <w:p w:rsidR="00571D1A" w:rsidRDefault="00571D1A" w:rsidP="00FB4C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7</w:t>
            </w:r>
          </w:p>
        </w:tc>
        <w:tc>
          <w:tcPr>
            <w:tcW w:w="7088" w:type="dxa"/>
            <w:gridSpan w:val="2"/>
          </w:tcPr>
          <w:p w:rsidR="00571D1A" w:rsidRPr="00933C6E" w:rsidRDefault="00571D1A" w:rsidP="00B059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059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Моніторинг стану і тенденцій у сфері публічних закупівель,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>прилюд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>ення інформації про проведення закупівлі зі встановленням строків подання пропозицій постачальниками товарів, робіт та послуг, критеріїв відбору (ціна/якість), а також публікація відомостей про постачальника, у якого здій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>нюється закупівля</w:t>
            </w:r>
          </w:p>
          <w:p w:rsidR="00571D1A" w:rsidRPr="00933C6E" w:rsidRDefault="00571D1A" w:rsidP="00B059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268" w:type="dxa"/>
          </w:tcPr>
          <w:p w:rsidR="00571D1A" w:rsidRPr="00B0592E" w:rsidRDefault="00571D1A" w:rsidP="00B059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059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B059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числа</w:t>
            </w:r>
          </w:p>
          <w:p w:rsidR="00571D1A" w:rsidRPr="00B0592E" w:rsidRDefault="00571D1A" w:rsidP="00B059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059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щокварталу</w:t>
            </w:r>
          </w:p>
          <w:p w:rsidR="00571D1A" w:rsidRPr="00B0592E" w:rsidRDefault="00571D1A" w:rsidP="00B059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059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протягом 2025 – 2027 років</w:t>
            </w:r>
          </w:p>
          <w:p w:rsidR="00571D1A" w:rsidRPr="00933C6E" w:rsidRDefault="00571D1A" w:rsidP="00B05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</w:tcPr>
          <w:p w:rsidR="00571D1A" w:rsidRDefault="00571D1A" w:rsidP="00B05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Уповноважена особа з публічних закупівель районної державної адміністрації – районної військової адміністрації, структурні підрозділи районної державної адміністрації – районної військової адміністрації</w:t>
            </w:r>
          </w:p>
        </w:tc>
      </w:tr>
      <w:tr w:rsidR="00571D1A" w:rsidRPr="00B165B9" w:rsidTr="00106BDB">
        <w:trPr>
          <w:gridAfter w:val="1"/>
          <w:wAfter w:w="94" w:type="dxa"/>
        </w:trPr>
        <w:tc>
          <w:tcPr>
            <w:tcW w:w="675" w:type="dxa"/>
          </w:tcPr>
          <w:p w:rsidR="00571D1A" w:rsidRPr="00933C6E" w:rsidRDefault="00571D1A" w:rsidP="00FB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88" w:type="dxa"/>
            <w:gridSpan w:val="2"/>
          </w:tcPr>
          <w:p w:rsidR="00571D1A" w:rsidRPr="00933C6E" w:rsidRDefault="00571D1A" w:rsidP="00FB4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>Впровадження принципів відкритості, прозорості, недопущення обмеження або уникнення конкуренції під час проведення тендерних торгів з метою ефективного та раціонального використання коштів</w:t>
            </w:r>
          </w:p>
        </w:tc>
        <w:tc>
          <w:tcPr>
            <w:tcW w:w="2268" w:type="dxa"/>
          </w:tcPr>
          <w:p w:rsidR="00571D1A" w:rsidRPr="00933C6E" w:rsidRDefault="00571D1A" w:rsidP="0039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п’яти робочих днів з дня оприлюднення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інформації про проведення конку</w:t>
            </w: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>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нтної процедури закупівель в 2025-2027 роках</w:t>
            </w:r>
          </w:p>
          <w:p w:rsidR="00571D1A" w:rsidRPr="00933C6E" w:rsidRDefault="00571D1A" w:rsidP="00B05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</w:tcPr>
          <w:p w:rsidR="00571D1A" w:rsidRPr="00933C6E" w:rsidRDefault="00571D1A" w:rsidP="00FB4C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Уповноважена особа з публічних закупівель районної державної адміністрації – районної військової адміністрації, структурні підрозділи районної державної адміністрації – районної військової адміністрації</w:t>
            </w:r>
          </w:p>
        </w:tc>
      </w:tr>
      <w:tr w:rsidR="00571D1A" w:rsidRPr="00B165B9" w:rsidTr="00106BDB">
        <w:trPr>
          <w:gridAfter w:val="1"/>
          <w:wAfter w:w="94" w:type="dxa"/>
        </w:trPr>
        <w:tc>
          <w:tcPr>
            <w:tcW w:w="675" w:type="dxa"/>
          </w:tcPr>
          <w:p w:rsidR="00571D1A" w:rsidRPr="00933C6E" w:rsidRDefault="00571D1A" w:rsidP="00FB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88" w:type="dxa"/>
            <w:gridSpan w:val="2"/>
          </w:tcPr>
          <w:p w:rsidR="00571D1A" w:rsidRPr="00933C6E" w:rsidRDefault="00571D1A" w:rsidP="00FB4C2F">
            <w:pPr>
              <w:spacing w:after="0" w:line="240" w:lineRule="auto"/>
              <w:jc w:val="both"/>
              <w:rPr>
                <w:rStyle w:val="rvts0"/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дотримання прав громадян на доступ до публічної інформації відповідно до Закону України </w:t>
            </w:r>
            <w:r w:rsidRPr="00933C6E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„</w:t>
            </w: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>Про доступ до публічної інформації</w:t>
            </w:r>
            <w:r w:rsidRPr="00933C6E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”</w:t>
            </w:r>
          </w:p>
        </w:tc>
        <w:tc>
          <w:tcPr>
            <w:tcW w:w="2268" w:type="dxa"/>
          </w:tcPr>
          <w:p w:rsidR="00571D1A" w:rsidRPr="00933C6E" w:rsidRDefault="00571D1A" w:rsidP="00FB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</w:t>
            </w: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числа щокварталу протягом </w:t>
            </w:r>
          </w:p>
          <w:p w:rsidR="00571D1A" w:rsidRPr="00933C6E" w:rsidRDefault="00571D1A" w:rsidP="00B05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 – 2027 </w:t>
            </w: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>років</w:t>
            </w:r>
          </w:p>
        </w:tc>
        <w:tc>
          <w:tcPr>
            <w:tcW w:w="5103" w:type="dxa"/>
            <w:gridSpan w:val="2"/>
          </w:tcPr>
          <w:p w:rsidR="00571D1A" w:rsidRDefault="00571D1A" w:rsidP="00B05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документування, організації управлінської діяльності та звернення громадян апарату районної державної адміністрації – районної військової адміністрації</w:t>
            </w:r>
          </w:p>
          <w:p w:rsidR="00571D1A" w:rsidRPr="00933C6E" w:rsidRDefault="00571D1A" w:rsidP="00B05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1D1A" w:rsidRPr="00B165B9" w:rsidTr="00106BDB">
        <w:trPr>
          <w:gridAfter w:val="1"/>
          <w:wAfter w:w="94" w:type="dxa"/>
        </w:trPr>
        <w:tc>
          <w:tcPr>
            <w:tcW w:w="675" w:type="dxa"/>
          </w:tcPr>
          <w:p w:rsidR="00571D1A" w:rsidRPr="00933C6E" w:rsidRDefault="00571D1A" w:rsidP="00FB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10</w:t>
            </w:r>
            <w:r w:rsidRPr="00933C6E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.</w:t>
            </w:r>
          </w:p>
        </w:tc>
        <w:tc>
          <w:tcPr>
            <w:tcW w:w="7088" w:type="dxa"/>
            <w:gridSpan w:val="2"/>
          </w:tcPr>
          <w:p w:rsidR="00571D1A" w:rsidRDefault="00571D1A" w:rsidP="00FB4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933C6E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Проведення заходів, спрямованих на підвищення рівня правової свідомості учнівської молоді, </w:t>
            </w:r>
            <w:r w:rsidRPr="00933C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забезпечення умов для формування елементів правової культури, </w:t>
            </w:r>
            <w:r w:rsidRPr="00933C6E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обізнаності своїх прав і свобод та механізму їх реалізації</w:t>
            </w:r>
          </w:p>
          <w:p w:rsidR="00571D1A" w:rsidRPr="00933C6E" w:rsidRDefault="00571D1A" w:rsidP="00FB4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2268" w:type="dxa"/>
          </w:tcPr>
          <w:p w:rsidR="00571D1A" w:rsidRDefault="00571D1A" w:rsidP="001F4C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571D1A" w:rsidRPr="00933C6E" w:rsidRDefault="00571D1A" w:rsidP="001F4C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93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років</w:t>
            </w:r>
            <w:r w:rsidRPr="00933C6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103" w:type="dxa"/>
            <w:gridSpan w:val="2"/>
          </w:tcPr>
          <w:p w:rsidR="00571D1A" w:rsidRPr="00933C6E" w:rsidRDefault="00571D1A" w:rsidP="00FB4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соціально-економічного розвитку території районної державної адміністрації – районної військової адміністрації</w:t>
            </w:r>
          </w:p>
        </w:tc>
      </w:tr>
      <w:tr w:rsidR="00571D1A" w:rsidTr="00106B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920" w:type="dxa"/>
            <w:gridSpan w:val="2"/>
          </w:tcPr>
          <w:p w:rsidR="00571D1A" w:rsidRDefault="00571D1A" w:rsidP="00D822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571D1A" w:rsidRDefault="00571D1A" w:rsidP="00D822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571D1A" w:rsidRDefault="00571D1A" w:rsidP="00D822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571D1A" w:rsidRDefault="00571D1A" w:rsidP="00D822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Керівник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апарату       </w:t>
            </w:r>
          </w:p>
          <w:p w:rsidR="00571D1A" w:rsidRDefault="00571D1A" w:rsidP="00D822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571D1A" w:rsidRDefault="00571D1A" w:rsidP="00D8222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                                                                                  </w:t>
            </w:r>
          </w:p>
        </w:tc>
        <w:tc>
          <w:tcPr>
            <w:tcW w:w="9069" w:type="dxa"/>
            <w:gridSpan w:val="3"/>
          </w:tcPr>
          <w:p w:rsidR="00571D1A" w:rsidRDefault="00571D1A" w:rsidP="00D822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  <w:p w:rsidR="00571D1A" w:rsidRDefault="00571D1A" w:rsidP="00D822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571D1A" w:rsidRDefault="00571D1A" w:rsidP="00D822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571D1A" w:rsidRDefault="00571D1A" w:rsidP="00D82226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                                                                               Олена ВАЙНАГІЙ</w:t>
            </w:r>
          </w:p>
          <w:p w:rsidR="00571D1A" w:rsidRDefault="00571D1A" w:rsidP="00D822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2"/>
          </w:tcPr>
          <w:p w:rsidR="00571D1A" w:rsidRDefault="00571D1A" w:rsidP="00D82226">
            <w:pPr>
              <w:widowControl w:val="0"/>
            </w:pPr>
          </w:p>
        </w:tc>
      </w:tr>
    </w:tbl>
    <w:p w:rsidR="00571D1A" w:rsidRDefault="00571D1A" w:rsidP="002C6AC6">
      <w:pPr>
        <w:rPr>
          <w:lang w:val="uk-UA"/>
        </w:rPr>
      </w:pPr>
    </w:p>
    <w:p w:rsidR="00571D1A" w:rsidRPr="002C6AC6" w:rsidRDefault="00571D1A" w:rsidP="002C6AC6">
      <w:pPr>
        <w:ind w:firstLine="708"/>
        <w:rPr>
          <w:lang w:val="uk-UA"/>
        </w:rPr>
      </w:pPr>
    </w:p>
    <w:sectPr w:rsidR="00571D1A" w:rsidRPr="002C6AC6" w:rsidSect="001F4C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851" w:bottom="851" w:left="1134" w:header="709" w:footer="709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D1A" w:rsidRDefault="00571D1A" w:rsidP="003F20BC">
      <w:pPr>
        <w:spacing w:after="0" w:line="240" w:lineRule="auto"/>
      </w:pPr>
      <w:r>
        <w:separator/>
      </w:r>
    </w:p>
  </w:endnote>
  <w:endnote w:type="continuationSeparator" w:id="0">
    <w:p w:rsidR="00571D1A" w:rsidRDefault="00571D1A" w:rsidP="003F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D1A" w:rsidRDefault="00571D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D1A" w:rsidRDefault="00571D1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D1A" w:rsidRDefault="00571D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D1A" w:rsidRDefault="00571D1A" w:rsidP="003F20BC">
      <w:pPr>
        <w:spacing w:after="0" w:line="240" w:lineRule="auto"/>
      </w:pPr>
      <w:r>
        <w:separator/>
      </w:r>
    </w:p>
  </w:footnote>
  <w:footnote w:type="continuationSeparator" w:id="0">
    <w:p w:rsidR="00571D1A" w:rsidRDefault="00571D1A" w:rsidP="003F2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D1A" w:rsidRDefault="00571D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D1A" w:rsidRDefault="00571D1A">
    <w:pPr>
      <w:pStyle w:val="Header"/>
      <w:jc w:val="center"/>
    </w:pPr>
    <w:fldSimple w:instr=" PAGE   \* MERGEFORMAT ">
      <w:r>
        <w:rPr>
          <w:noProof/>
        </w:rPr>
        <w:t>3</w:t>
      </w:r>
    </w:fldSimple>
  </w:p>
  <w:p w:rsidR="00571D1A" w:rsidRDefault="00571D1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D1A" w:rsidRDefault="00571D1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4C37"/>
    <w:rsid w:val="000447E1"/>
    <w:rsid w:val="000732DC"/>
    <w:rsid w:val="00106BDB"/>
    <w:rsid w:val="00113573"/>
    <w:rsid w:val="00197CAA"/>
    <w:rsid w:val="001D7864"/>
    <w:rsid w:val="001F4CBA"/>
    <w:rsid w:val="002C2204"/>
    <w:rsid w:val="002C6AC6"/>
    <w:rsid w:val="0039622D"/>
    <w:rsid w:val="003B5789"/>
    <w:rsid w:val="003F20BC"/>
    <w:rsid w:val="0048736E"/>
    <w:rsid w:val="005503BD"/>
    <w:rsid w:val="00571D1A"/>
    <w:rsid w:val="005F2733"/>
    <w:rsid w:val="00625074"/>
    <w:rsid w:val="00641577"/>
    <w:rsid w:val="006C6685"/>
    <w:rsid w:val="00766DA5"/>
    <w:rsid w:val="007758C7"/>
    <w:rsid w:val="00824C37"/>
    <w:rsid w:val="008B41E4"/>
    <w:rsid w:val="008D5AF2"/>
    <w:rsid w:val="008D7A1B"/>
    <w:rsid w:val="00933C6E"/>
    <w:rsid w:val="0095796D"/>
    <w:rsid w:val="00974302"/>
    <w:rsid w:val="009A38B0"/>
    <w:rsid w:val="009A4141"/>
    <w:rsid w:val="009B0C02"/>
    <w:rsid w:val="00B0592E"/>
    <w:rsid w:val="00B165B9"/>
    <w:rsid w:val="00BF20EA"/>
    <w:rsid w:val="00D11E39"/>
    <w:rsid w:val="00D54F88"/>
    <w:rsid w:val="00D61B77"/>
    <w:rsid w:val="00D734BC"/>
    <w:rsid w:val="00D82226"/>
    <w:rsid w:val="00E70D66"/>
    <w:rsid w:val="00E8793C"/>
    <w:rsid w:val="00F02611"/>
    <w:rsid w:val="00F250AB"/>
    <w:rsid w:val="00F83C18"/>
    <w:rsid w:val="00F904F0"/>
    <w:rsid w:val="00FB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C37"/>
    <w:pPr>
      <w:suppressAutoHyphens/>
      <w:spacing w:after="200" w:line="276" w:lineRule="auto"/>
    </w:pPr>
    <w:rPr>
      <w:rFonts w:eastAsia="Times New Roman"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азва документа"/>
    <w:basedOn w:val="Normal"/>
    <w:next w:val="Normal"/>
    <w:uiPriority w:val="99"/>
    <w:rsid w:val="00824C37"/>
    <w:pPr>
      <w:keepNext/>
      <w:keepLines/>
      <w:spacing w:before="240" w:after="240" w:line="240" w:lineRule="auto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character" w:customStyle="1" w:styleId="rvts0">
    <w:name w:val="rvts0"/>
    <w:basedOn w:val="DefaultParagraphFont"/>
    <w:uiPriority w:val="99"/>
    <w:rsid w:val="00824C37"/>
    <w:rPr>
      <w:rFonts w:cs="Times New Roman"/>
    </w:rPr>
  </w:style>
  <w:style w:type="paragraph" w:customStyle="1" w:styleId="a0">
    <w:name w:val="Нормальний текст"/>
    <w:basedOn w:val="Normal"/>
    <w:uiPriority w:val="99"/>
    <w:rsid w:val="00824C37"/>
    <w:pPr>
      <w:spacing w:before="120" w:after="0" w:line="240" w:lineRule="auto"/>
      <w:ind w:firstLine="567"/>
    </w:pPr>
    <w:rPr>
      <w:rFonts w:ascii="Antiqua" w:hAnsi="Antiqua" w:cs="Antiqua"/>
      <w:sz w:val="26"/>
      <w:szCs w:val="26"/>
      <w:lang w:val="uk-UA"/>
    </w:rPr>
  </w:style>
  <w:style w:type="paragraph" w:styleId="Header">
    <w:name w:val="header"/>
    <w:basedOn w:val="Normal"/>
    <w:link w:val="HeaderChar"/>
    <w:uiPriority w:val="99"/>
    <w:rsid w:val="003F2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F20BC"/>
    <w:rPr>
      <w:rFonts w:ascii="Calibri" w:hAnsi="Calibri" w:cs="Calibri"/>
      <w:lang w:eastAsia="ru-RU"/>
    </w:rPr>
  </w:style>
  <w:style w:type="paragraph" w:styleId="Footer">
    <w:name w:val="footer"/>
    <w:basedOn w:val="Normal"/>
    <w:link w:val="FooterChar"/>
    <w:uiPriority w:val="99"/>
    <w:rsid w:val="003F2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F20BC"/>
    <w:rPr>
      <w:rFonts w:ascii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158</TotalTime>
  <Pages>3</Pages>
  <Words>3490</Words>
  <Characters>1990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</dc:creator>
  <cp:keywords/>
  <dc:description/>
  <cp:lastModifiedBy>user</cp:lastModifiedBy>
  <cp:revision>24</cp:revision>
  <cp:lastPrinted>2025-05-14T13:09:00Z</cp:lastPrinted>
  <dcterms:created xsi:type="dcterms:W3CDTF">2025-05-05T10:46:00Z</dcterms:created>
  <dcterms:modified xsi:type="dcterms:W3CDTF">2025-05-14T13:09:00Z</dcterms:modified>
</cp:coreProperties>
</file>