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117" w:rsidRDefault="008C5151" w:rsidP="00B928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B153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</w:t>
      </w:r>
    </w:p>
    <w:p w:rsidR="008C5151" w:rsidRPr="009B1532" w:rsidRDefault="00DD2117" w:rsidP="00DD211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8C5151" w:rsidRPr="009B1532">
        <w:rPr>
          <w:rFonts w:ascii="Times New Roman" w:hAnsi="Times New Roman"/>
          <w:sz w:val="28"/>
          <w:szCs w:val="28"/>
          <w:lang w:val="uk-UA"/>
        </w:rPr>
        <w:t xml:space="preserve">   Додаток 2</w:t>
      </w:r>
    </w:p>
    <w:p w:rsidR="008C5151" w:rsidRPr="009B1532" w:rsidRDefault="008C5151" w:rsidP="000F7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B153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до Положення</w:t>
      </w:r>
    </w:p>
    <w:p w:rsidR="008C5151" w:rsidRPr="009B1532" w:rsidRDefault="008C5151" w:rsidP="007679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C5151" w:rsidRDefault="008C5151" w:rsidP="009B1532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</w:p>
    <w:p w:rsidR="00DD2117" w:rsidRDefault="00DD2117" w:rsidP="009B1532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  <w:bookmarkStart w:id="0" w:name="_GoBack"/>
      <w:bookmarkEnd w:id="0"/>
    </w:p>
    <w:p w:rsidR="00696176" w:rsidRPr="00696176" w:rsidRDefault="00696176" w:rsidP="00696176">
      <w:pPr>
        <w:pStyle w:val="Bodytext30"/>
        <w:shd w:val="clear" w:color="auto" w:fill="auto"/>
        <w:spacing w:after="349"/>
        <w:ind w:right="20"/>
        <w:rPr>
          <w:sz w:val="28"/>
          <w:szCs w:val="28"/>
        </w:rPr>
      </w:pPr>
      <w:r w:rsidRPr="00696176">
        <w:rPr>
          <w:sz w:val="28"/>
          <w:szCs w:val="28"/>
        </w:rPr>
        <w:t>Шкала оцінювання компетенцій</w:t>
      </w:r>
      <w:r w:rsidRPr="00696176">
        <w:rPr>
          <w:sz w:val="28"/>
          <w:szCs w:val="28"/>
        </w:rPr>
        <w:br/>
        <w:t>кандидата на посаду фахівця із супроводу</w:t>
      </w:r>
      <w:r w:rsidRPr="00696176">
        <w:rPr>
          <w:sz w:val="28"/>
          <w:szCs w:val="28"/>
        </w:rPr>
        <w:br/>
        <w:t>ветеранів війни та демобілізованих осіб</w:t>
      </w:r>
    </w:p>
    <w:p w:rsidR="00696176" w:rsidRDefault="00696176" w:rsidP="00696176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352" w:line="260" w:lineRule="exact"/>
        <w:jc w:val="both"/>
      </w:pPr>
      <w:r>
        <w:t>Дата:</w:t>
      </w:r>
      <w:r>
        <w:tab/>
        <w:t xml:space="preserve"> Місце проведення:</w:t>
      </w:r>
      <w:r>
        <w:tab/>
      </w:r>
    </w:p>
    <w:p w:rsidR="00696176" w:rsidRDefault="00696176" w:rsidP="00696176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352" w:line="260" w:lineRule="exact"/>
        <w:jc w:val="both"/>
      </w:pPr>
      <w:r w:rsidRPr="00696176">
        <w:t>ПІП кандидата на посаду</w:t>
      </w:r>
      <w:r>
        <w:t>:____________________________________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2829"/>
      </w:tblGrid>
      <w:tr w:rsidR="00696176" w:rsidTr="00696176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6176" w:rsidRPr="00696176" w:rsidRDefault="00696176" w:rsidP="00696176">
            <w:pPr>
              <w:pStyle w:val="Bodytext20"/>
              <w:shd w:val="clear" w:color="auto" w:fill="auto"/>
              <w:spacing w:after="60" w:line="260" w:lineRule="exact"/>
              <w:ind w:left="-120"/>
              <w:jc w:val="center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№</w:t>
            </w:r>
          </w:p>
          <w:p w:rsidR="00696176" w:rsidRPr="00696176" w:rsidRDefault="00696176" w:rsidP="00696176">
            <w:pPr>
              <w:pStyle w:val="Bodytext20"/>
              <w:shd w:val="clear" w:color="auto" w:fill="auto"/>
              <w:spacing w:before="60" w:after="0" w:line="260" w:lineRule="exact"/>
              <w:ind w:left="-120"/>
              <w:jc w:val="center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з/п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176" w:rsidRPr="00696176" w:rsidRDefault="00696176" w:rsidP="00696176">
            <w:pPr>
              <w:pStyle w:val="Bodytext20"/>
              <w:shd w:val="clear" w:color="auto" w:fill="auto"/>
              <w:spacing w:after="0" w:line="260" w:lineRule="exact"/>
              <w:jc w:val="center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Компетенції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176" w:rsidRPr="00696176" w:rsidRDefault="00696176" w:rsidP="00696176">
            <w:pPr>
              <w:pStyle w:val="Bodytext20"/>
              <w:shd w:val="clear" w:color="auto" w:fill="auto"/>
              <w:spacing w:after="0" w:line="260" w:lineRule="exact"/>
              <w:jc w:val="center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Кількість балів*</w:t>
            </w:r>
          </w:p>
        </w:tc>
      </w:tr>
      <w:tr w:rsidR="00696176" w:rsidTr="00696176">
        <w:trPr>
          <w:trHeight w:val="249"/>
        </w:trPr>
        <w:tc>
          <w:tcPr>
            <w:tcW w:w="846" w:type="dxa"/>
            <w:vAlign w:val="bottom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center"/>
            </w:pPr>
            <w: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176" w:rsidRPr="00696176" w:rsidRDefault="00696176" w:rsidP="00696176">
            <w:pPr>
              <w:pStyle w:val="Bodytext20"/>
              <w:shd w:val="clear" w:color="auto" w:fill="auto"/>
              <w:spacing w:after="0" w:line="260" w:lineRule="exact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Вміння слухати та сприймати думки</w:t>
            </w:r>
          </w:p>
        </w:tc>
        <w:tc>
          <w:tcPr>
            <w:tcW w:w="2829" w:type="dxa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both"/>
            </w:pPr>
          </w:p>
        </w:tc>
      </w:tr>
      <w:tr w:rsidR="00696176" w:rsidTr="00696176">
        <w:trPr>
          <w:trHeight w:val="249"/>
        </w:trPr>
        <w:tc>
          <w:tcPr>
            <w:tcW w:w="846" w:type="dxa"/>
            <w:vAlign w:val="bottom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center"/>
            </w:pPr>
            <w: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176" w:rsidRPr="00696176" w:rsidRDefault="00696176" w:rsidP="00696176">
            <w:pPr>
              <w:pStyle w:val="Bodytext20"/>
              <w:shd w:val="clear" w:color="auto" w:fill="auto"/>
              <w:spacing w:after="0" w:line="260" w:lineRule="exact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Здатність аналізувати отриману інформацію</w:t>
            </w:r>
          </w:p>
        </w:tc>
        <w:tc>
          <w:tcPr>
            <w:tcW w:w="2829" w:type="dxa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both"/>
            </w:pPr>
          </w:p>
        </w:tc>
      </w:tr>
      <w:tr w:rsidR="00696176" w:rsidTr="00696176">
        <w:trPr>
          <w:trHeight w:val="249"/>
        </w:trPr>
        <w:tc>
          <w:tcPr>
            <w:tcW w:w="846" w:type="dxa"/>
            <w:vAlign w:val="bottom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center"/>
            </w:pPr>
            <w: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176" w:rsidRPr="00696176" w:rsidRDefault="00696176" w:rsidP="00696176">
            <w:pPr>
              <w:pStyle w:val="Bodytext20"/>
              <w:shd w:val="clear" w:color="auto" w:fill="auto"/>
              <w:spacing w:after="0" w:line="326" w:lineRule="exact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Здатність встановлювати логічні взаємозв’язки</w:t>
            </w:r>
          </w:p>
        </w:tc>
        <w:tc>
          <w:tcPr>
            <w:tcW w:w="2829" w:type="dxa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both"/>
            </w:pPr>
          </w:p>
        </w:tc>
      </w:tr>
      <w:tr w:rsidR="00696176" w:rsidTr="00696176">
        <w:trPr>
          <w:trHeight w:val="249"/>
        </w:trPr>
        <w:tc>
          <w:tcPr>
            <w:tcW w:w="846" w:type="dxa"/>
            <w:vAlign w:val="bottom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center"/>
            </w:pPr>
            <w: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176" w:rsidRPr="00696176" w:rsidRDefault="00696176" w:rsidP="00696176">
            <w:pPr>
              <w:pStyle w:val="Bodytext20"/>
              <w:shd w:val="clear" w:color="auto" w:fill="auto"/>
              <w:spacing w:after="0" w:line="260" w:lineRule="exact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Здатність робити коректні висновки</w:t>
            </w:r>
          </w:p>
        </w:tc>
        <w:tc>
          <w:tcPr>
            <w:tcW w:w="2829" w:type="dxa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both"/>
            </w:pPr>
          </w:p>
        </w:tc>
      </w:tr>
      <w:tr w:rsidR="00696176" w:rsidTr="00696176">
        <w:trPr>
          <w:trHeight w:val="249"/>
        </w:trPr>
        <w:tc>
          <w:tcPr>
            <w:tcW w:w="846" w:type="dxa"/>
            <w:vAlign w:val="bottom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center"/>
            </w:pPr>
            <w: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176" w:rsidRPr="00696176" w:rsidRDefault="00696176" w:rsidP="00696176">
            <w:pPr>
              <w:pStyle w:val="Bodytext20"/>
              <w:shd w:val="clear" w:color="auto" w:fill="auto"/>
              <w:spacing w:after="0" w:line="260" w:lineRule="exact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Чітке бачення результату</w:t>
            </w:r>
          </w:p>
        </w:tc>
        <w:tc>
          <w:tcPr>
            <w:tcW w:w="2829" w:type="dxa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both"/>
            </w:pPr>
          </w:p>
        </w:tc>
      </w:tr>
      <w:tr w:rsidR="00696176" w:rsidTr="00696176">
        <w:trPr>
          <w:trHeight w:val="249"/>
        </w:trPr>
        <w:tc>
          <w:tcPr>
            <w:tcW w:w="846" w:type="dxa"/>
            <w:vAlign w:val="bottom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center"/>
            </w:pPr>
            <w: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176" w:rsidRPr="00696176" w:rsidRDefault="00696176" w:rsidP="00696176">
            <w:pPr>
              <w:pStyle w:val="Bodytext20"/>
              <w:shd w:val="clear" w:color="auto" w:fill="auto"/>
              <w:spacing w:after="0" w:line="326" w:lineRule="exact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Запобігання та ефективне подолання перешкод</w:t>
            </w:r>
          </w:p>
        </w:tc>
        <w:tc>
          <w:tcPr>
            <w:tcW w:w="2829" w:type="dxa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both"/>
            </w:pPr>
          </w:p>
        </w:tc>
      </w:tr>
      <w:tr w:rsidR="00696176" w:rsidTr="00696176">
        <w:trPr>
          <w:trHeight w:val="249"/>
        </w:trPr>
        <w:tc>
          <w:tcPr>
            <w:tcW w:w="846" w:type="dxa"/>
            <w:vAlign w:val="bottom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center"/>
            </w:pPr>
            <w: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176" w:rsidRPr="00696176" w:rsidRDefault="00696176" w:rsidP="00696176">
            <w:pPr>
              <w:pStyle w:val="Bodytext20"/>
              <w:shd w:val="clear" w:color="auto" w:fill="auto"/>
              <w:spacing w:after="0" w:line="260" w:lineRule="exact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Навички планування своєї роботи</w:t>
            </w:r>
          </w:p>
        </w:tc>
        <w:tc>
          <w:tcPr>
            <w:tcW w:w="2829" w:type="dxa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both"/>
            </w:pPr>
          </w:p>
        </w:tc>
      </w:tr>
      <w:tr w:rsidR="00696176" w:rsidTr="00696176">
        <w:trPr>
          <w:trHeight w:val="249"/>
        </w:trPr>
        <w:tc>
          <w:tcPr>
            <w:tcW w:w="846" w:type="dxa"/>
            <w:vAlign w:val="bottom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center"/>
            </w:pPr>
            <w: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176" w:rsidRPr="00696176" w:rsidRDefault="00696176" w:rsidP="00696176">
            <w:pPr>
              <w:pStyle w:val="Bodytext20"/>
              <w:shd w:val="clear" w:color="auto" w:fill="auto"/>
              <w:spacing w:after="0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Дисципліна та відповідальність за виконання своїх завдань</w:t>
            </w:r>
          </w:p>
        </w:tc>
        <w:tc>
          <w:tcPr>
            <w:tcW w:w="2829" w:type="dxa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both"/>
            </w:pPr>
          </w:p>
        </w:tc>
      </w:tr>
      <w:tr w:rsidR="00696176" w:rsidTr="00696176">
        <w:trPr>
          <w:trHeight w:val="249"/>
        </w:trPr>
        <w:tc>
          <w:tcPr>
            <w:tcW w:w="846" w:type="dxa"/>
            <w:vAlign w:val="bottom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center"/>
            </w:pPr>
            <w: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176" w:rsidRPr="00696176" w:rsidRDefault="00696176" w:rsidP="00696176">
            <w:pPr>
              <w:pStyle w:val="Bodytext20"/>
              <w:shd w:val="clear" w:color="auto" w:fill="auto"/>
              <w:spacing w:after="0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Розуміння своїх емоцій. Управління своїми емоціями. Оптимізм</w:t>
            </w:r>
          </w:p>
        </w:tc>
        <w:tc>
          <w:tcPr>
            <w:tcW w:w="2829" w:type="dxa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both"/>
            </w:pPr>
          </w:p>
        </w:tc>
      </w:tr>
      <w:tr w:rsidR="00696176" w:rsidTr="00696176">
        <w:trPr>
          <w:trHeight w:val="249"/>
        </w:trPr>
        <w:tc>
          <w:tcPr>
            <w:tcW w:w="846" w:type="dxa"/>
            <w:vAlign w:val="bottom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center"/>
            </w:pPr>
            <w: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176" w:rsidRPr="00696176" w:rsidRDefault="00696176" w:rsidP="00696176">
            <w:pPr>
              <w:pStyle w:val="Bodytext20"/>
              <w:shd w:val="clear" w:color="auto" w:fill="auto"/>
              <w:spacing w:after="0"/>
              <w:rPr>
                <w:sz w:val="28"/>
                <w:szCs w:val="28"/>
              </w:rPr>
            </w:pPr>
            <w:r w:rsidRPr="00696176">
              <w:rPr>
                <w:sz w:val="28"/>
                <w:szCs w:val="28"/>
              </w:rPr>
              <w:t>Базові знання щодо основних засад законодавства України</w:t>
            </w:r>
          </w:p>
        </w:tc>
        <w:tc>
          <w:tcPr>
            <w:tcW w:w="2829" w:type="dxa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both"/>
            </w:pPr>
          </w:p>
        </w:tc>
      </w:tr>
      <w:tr w:rsidR="00696176" w:rsidTr="00696176">
        <w:trPr>
          <w:trHeight w:val="249"/>
        </w:trPr>
        <w:tc>
          <w:tcPr>
            <w:tcW w:w="846" w:type="dxa"/>
            <w:vAlign w:val="bottom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center"/>
            </w:pPr>
            <w: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176" w:rsidRPr="00696176" w:rsidRDefault="00696176" w:rsidP="00696176">
            <w:pPr>
              <w:pStyle w:val="Bodytext20"/>
              <w:shd w:val="clear" w:color="auto" w:fill="auto"/>
              <w:spacing w:after="0" w:line="260" w:lineRule="exact"/>
              <w:rPr>
                <w:sz w:val="28"/>
                <w:szCs w:val="28"/>
              </w:rPr>
            </w:pPr>
            <w:r w:rsidRPr="00696176">
              <w:rPr>
                <w:rStyle w:val="Bodytext2Bold"/>
                <w:sz w:val="28"/>
                <w:szCs w:val="28"/>
              </w:rPr>
              <w:t>*Разом балів за п. 1-10</w:t>
            </w:r>
          </w:p>
        </w:tc>
        <w:tc>
          <w:tcPr>
            <w:tcW w:w="2829" w:type="dxa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both"/>
            </w:pPr>
          </w:p>
        </w:tc>
      </w:tr>
      <w:tr w:rsidR="00696176" w:rsidTr="00696176">
        <w:trPr>
          <w:trHeight w:val="249"/>
        </w:trPr>
        <w:tc>
          <w:tcPr>
            <w:tcW w:w="846" w:type="dxa"/>
            <w:vAlign w:val="bottom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center"/>
            </w:pPr>
            <w: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6176" w:rsidRPr="00696176" w:rsidRDefault="00696176" w:rsidP="00696176">
            <w:pPr>
              <w:pStyle w:val="Bodytext20"/>
              <w:shd w:val="clear" w:color="auto" w:fill="auto"/>
              <w:spacing w:after="0" w:line="260" w:lineRule="exact"/>
              <w:rPr>
                <w:sz w:val="28"/>
                <w:szCs w:val="28"/>
              </w:rPr>
            </w:pPr>
            <w:r w:rsidRPr="00696176">
              <w:rPr>
                <w:rStyle w:val="Bodytext2Bold"/>
                <w:sz w:val="28"/>
                <w:szCs w:val="28"/>
              </w:rPr>
              <w:t>**Рівень компетенцій</w:t>
            </w:r>
          </w:p>
        </w:tc>
        <w:tc>
          <w:tcPr>
            <w:tcW w:w="2829" w:type="dxa"/>
          </w:tcPr>
          <w:p w:rsidR="00696176" w:rsidRDefault="00696176" w:rsidP="00696176">
            <w:pPr>
              <w:pStyle w:val="Bodytext20"/>
              <w:shd w:val="clear" w:color="auto" w:fill="auto"/>
              <w:tabs>
                <w:tab w:val="left" w:leader="underscore" w:pos="1968"/>
                <w:tab w:val="left" w:leader="underscore" w:pos="7502"/>
              </w:tabs>
              <w:spacing w:after="352" w:line="260" w:lineRule="exact"/>
              <w:jc w:val="both"/>
            </w:pPr>
          </w:p>
        </w:tc>
      </w:tr>
    </w:tbl>
    <w:p w:rsidR="00696176" w:rsidRDefault="00696176" w:rsidP="00696176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352" w:line="260" w:lineRule="exact"/>
        <w:jc w:val="both"/>
      </w:pPr>
    </w:p>
    <w:p w:rsidR="00696176" w:rsidRDefault="00696176" w:rsidP="00696176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352" w:line="260" w:lineRule="exact"/>
        <w:jc w:val="both"/>
      </w:pPr>
      <w:r w:rsidRPr="00696176">
        <w:t>Коментар (за необхідності):</w:t>
      </w:r>
      <w:r>
        <w:t>________________________________________________</w:t>
      </w:r>
    </w:p>
    <w:p w:rsidR="00696176" w:rsidRDefault="00696176" w:rsidP="00696176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352" w:line="260" w:lineRule="exact"/>
        <w:jc w:val="both"/>
      </w:pPr>
      <w:r>
        <w:t>_______________________________________________________________________</w:t>
      </w:r>
    </w:p>
    <w:p w:rsidR="00696176" w:rsidRDefault="00696176" w:rsidP="00696176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352" w:line="260" w:lineRule="exact"/>
        <w:jc w:val="both"/>
      </w:pPr>
      <w:r>
        <w:t>ПІП члена комісії: ______________________</w:t>
      </w:r>
      <w:r w:rsidRPr="00696176">
        <w:t>Підпис:</w:t>
      </w:r>
      <w:r>
        <w:t>_________</w:t>
      </w:r>
      <w:r w:rsidRPr="00696176">
        <w:t xml:space="preserve"> Дата:</w:t>
      </w:r>
      <w:r>
        <w:t>___________</w:t>
      </w:r>
    </w:p>
    <w:p w:rsidR="00CE6E3A" w:rsidRDefault="00CE6E3A" w:rsidP="00CE6E3A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352" w:line="260" w:lineRule="exact"/>
        <w:jc w:val="center"/>
      </w:pPr>
      <w:r>
        <w:lastRenderedPageBreak/>
        <w:t>2</w:t>
      </w:r>
    </w:p>
    <w:p w:rsidR="00CE6E3A" w:rsidRDefault="00CE6E3A" w:rsidP="00CE6E3A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352" w:line="260" w:lineRule="exact"/>
        <w:jc w:val="center"/>
      </w:pPr>
      <w:r>
        <w:t xml:space="preserve">                                                                                                       </w:t>
      </w:r>
      <w:r w:rsidRPr="00CE6E3A">
        <w:t>Продовження додатка 2</w:t>
      </w:r>
    </w:p>
    <w:p w:rsidR="00CE6E3A" w:rsidRPr="00CE6E3A" w:rsidRDefault="00CE6E3A" w:rsidP="00CE6E3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CE6E3A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* Кожна компетенція, вказана у п. 1-10, оцінюється від 0 до 10 балів.</w:t>
      </w:r>
    </w:p>
    <w:p w:rsidR="00CE6E3A" w:rsidRPr="00CE6E3A" w:rsidRDefault="00CE6E3A" w:rsidP="00CE6E3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CE6E3A">
        <w:rPr>
          <w:rFonts w:ascii="Times New Roman" w:eastAsia="Times New Roman" w:hAnsi="Times New Roman"/>
          <w:sz w:val="28"/>
          <w:szCs w:val="28"/>
          <w:lang w:val="uk-UA" w:eastAsia="uk-UA" w:bidi="uk-UA"/>
        </w:rPr>
        <w:t xml:space="preserve">** </w:t>
      </w:r>
      <w:r w:rsidRPr="00CE6E3A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uk-UA" w:bidi="uk-UA"/>
        </w:rPr>
        <w:t xml:space="preserve">Від 61 до 100 балів </w:t>
      </w:r>
      <w:r w:rsidRPr="00CE6E3A">
        <w:rPr>
          <w:rFonts w:ascii="Times New Roman" w:eastAsia="Times New Roman" w:hAnsi="Times New Roman"/>
          <w:sz w:val="28"/>
          <w:szCs w:val="28"/>
          <w:lang w:val="uk-UA" w:eastAsia="uk-UA" w:bidi="uk-UA"/>
        </w:rPr>
        <w:t xml:space="preserve">= </w:t>
      </w:r>
      <w:r w:rsidRPr="00CE6E3A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uk-UA" w:bidi="uk-UA"/>
        </w:rPr>
        <w:t xml:space="preserve">високий рівень </w:t>
      </w:r>
      <w:r w:rsidRPr="00CE6E3A">
        <w:rPr>
          <w:rFonts w:ascii="Times New Roman" w:eastAsia="Times New Roman" w:hAnsi="Times New Roman"/>
          <w:sz w:val="28"/>
          <w:szCs w:val="28"/>
          <w:lang w:val="uk-UA" w:eastAsia="uk-UA" w:bidi="uk-UA"/>
        </w:rPr>
        <w:t xml:space="preserve">визначається наявністю ефективних компетенцій для надання послуг ветеранам з підтримки переходу від військової служби до цивільного життя, тобто таких, що свідчать про розвинуті навички комунікації, аналітичного мислення, планування, дисциплінованості, </w:t>
      </w:r>
      <w:proofErr w:type="spellStart"/>
      <w:r w:rsidRPr="00CE6E3A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стресостійкості</w:t>
      </w:r>
      <w:proofErr w:type="spellEnd"/>
      <w:r w:rsidRPr="00CE6E3A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, управління емоційним станом, базові знання законодавства тощо.</w:t>
      </w:r>
    </w:p>
    <w:p w:rsidR="00CE6E3A" w:rsidRPr="00CE6E3A" w:rsidRDefault="00CE6E3A" w:rsidP="00CE6E3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CE6E3A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uk-UA" w:bidi="uk-UA"/>
        </w:rPr>
        <w:t xml:space="preserve">Від 21 до 60 балів </w:t>
      </w:r>
      <w:r w:rsidRPr="00CE6E3A">
        <w:rPr>
          <w:rFonts w:ascii="Times New Roman" w:eastAsia="Times New Roman" w:hAnsi="Times New Roman"/>
          <w:sz w:val="28"/>
          <w:szCs w:val="28"/>
          <w:lang w:val="uk-UA" w:eastAsia="uk-UA" w:bidi="uk-UA"/>
        </w:rPr>
        <w:t xml:space="preserve">= </w:t>
      </w:r>
      <w:r w:rsidRPr="00CE6E3A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uk-UA" w:bidi="uk-UA"/>
        </w:rPr>
        <w:t xml:space="preserve">середній рівень </w:t>
      </w:r>
      <w:r w:rsidRPr="00CE6E3A">
        <w:rPr>
          <w:rFonts w:ascii="Times New Roman" w:eastAsia="Times New Roman" w:hAnsi="Times New Roman"/>
          <w:sz w:val="28"/>
          <w:szCs w:val="28"/>
          <w:lang w:val="uk-UA" w:eastAsia="uk-UA" w:bidi="uk-UA"/>
        </w:rPr>
        <w:t xml:space="preserve">визначається наявністю необхідних компетенцій для надання послуг ветеранам з підтримки переходу від військової служби до цивільного життя, тобто таких, що свідчать про належні навички комунікації, аналітичного мислення, планування, дисциплінованості, </w:t>
      </w:r>
      <w:proofErr w:type="spellStart"/>
      <w:r w:rsidRPr="00CE6E3A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стресостійкості</w:t>
      </w:r>
      <w:proofErr w:type="spellEnd"/>
      <w:r w:rsidRPr="00CE6E3A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, управління емоційним станом, базові знання законодавства тощо.</w:t>
      </w:r>
    </w:p>
    <w:p w:rsidR="00CE6E3A" w:rsidRPr="00CE6E3A" w:rsidRDefault="00CE6E3A" w:rsidP="00CE6E3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CE6E3A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uk-UA" w:bidi="uk-UA"/>
        </w:rPr>
        <w:t xml:space="preserve">Від 0 до 20 балів </w:t>
      </w:r>
      <w:r w:rsidRPr="00CE6E3A">
        <w:rPr>
          <w:rFonts w:ascii="Times New Roman" w:eastAsia="Times New Roman" w:hAnsi="Times New Roman"/>
          <w:sz w:val="28"/>
          <w:szCs w:val="28"/>
          <w:lang w:val="uk-UA" w:eastAsia="uk-UA" w:bidi="uk-UA"/>
        </w:rPr>
        <w:t xml:space="preserve">= </w:t>
      </w:r>
      <w:r w:rsidRPr="00CE6E3A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uk-UA" w:bidi="uk-UA"/>
        </w:rPr>
        <w:t xml:space="preserve">низький рівень </w:t>
      </w:r>
      <w:r w:rsidRPr="00CE6E3A">
        <w:rPr>
          <w:rFonts w:ascii="Times New Roman" w:eastAsia="Times New Roman" w:hAnsi="Times New Roman"/>
          <w:sz w:val="28"/>
          <w:szCs w:val="28"/>
          <w:lang w:val="uk-UA" w:eastAsia="uk-UA" w:bidi="uk-UA"/>
        </w:rPr>
        <w:t xml:space="preserve">визначається мінімально достатніми/недостатніми компетенціями для ефективного надання послуг ветеранам з підтримки переходу від військової служби до цивільного життя, тобто таких, що свідчать про наявні навички комунікації, аналітичного мислення, планування, дисциплінованості, </w:t>
      </w:r>
      <w:proofErr w:type="spellStart"/>
      <w:r w:rsidRPr="00CE6E3A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стресостійкості</w:t>
      </w:r>
      <w:proofErr w:type="spellEnd"/>
      <w:r w:rsidRPr="00CE6E3A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, управління емоційним станом, базові знання законодавства тощо.</w:t>
      </w:r>
    </w:p>
    <w:p w:rsidR="00CE6E3A" w:rsidRPr="00CE6E3A" w:rsidRDefault="00CE6E3A" w:rsidP="00CE6E3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CE6E3A">
        <w:rPr>
          <w:rFonts w:ascii="Times New Roman" w:eastAsia="Times New Roman" w:hAnsi="Times New Roman"/>
          <w:sz w:val="28"/>
          <w:szCs w:val="28"/>
          <w:lang w:val="uk-UA" w:eastAsia="uk-UA" w:bidi="uk-UA"/>
        </w:rPr>
        <w:t xml:space="preserve">Рівень компетенцій визначається сумарною кількістю балів за п. 1-10 з урахуванням результатів тестування, яке пройшов заявник при оформленні заяви, щодо типової ролі у команді в залежності від навичок, поведінкових якостей та особистісних особливостей (за моделлю М. </w:t>
      </w:r>
      <w:proofErr w:type="spellStart"/>
      <w:r w:rsidRPr="00CE6E3A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Белбіна</w:t>
      </w:r>
      <w:proofErr w:type="spellEnd"/>
      <w:r w:rsidRPr="00CE6E3A">
        <w:rPr>
          <w:rFonts w:ascii="Times New Roman" w:eastAsia="Times New Roman" w:hAnsi="Times New Roman"/>
          <w:sz w:val="28"/>
          <w:szCs w:val="28"/>
          <w:lang w:val="uk-UA" w:eastAsia="uk-UA" w:bidi="uk-UA"/>
        </w:rPr>
        <w:t xml:space="preserve">) з урахуванням рівня психологічної пружності, </w:t>
      </w:r>
      <w:proofErr w:type="spellStart"/>
      <w:r w:rsidRPr="00CE6E3A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стресостійкості</w:t>
      </w:r>
      <w:proofErr w:type="spellEnd"/>
      <w:r w:rsidRPr="00CE6E3A">
        <w:rPr>
          <w:rFonts w:ascii="Times New Roman" w:eastAsia="Times New Roman" w:hAnsi="Times New Roman"/>
          <w:sz w:val="28"/>
          <w:szCs w:val="28"/>
          <w:lang w:val="uk-UA" w:eastAsia="uk-UA" w:bidi="uk-UA"/>
        </w:rPr>
        <w:t xml:space="preserve"> за шкалою </w:t>
      </w:r>
      <w:proofErr w:type="spellStart"/>
      <w:r w:rsidRPr="00CE6E3A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резилієнс</w:t>
      </w:r>
      <w:proofErr w:type="spellEnd"/>
      <w:r w:rsidRPr="00CE6E3A">
        <w:rPr>
          <w:rFonts w:ascii="Times New Roman" w:eastAsia="Times New Roman" w:hAnsi="Times New Roman"/>
          <w:sz w:val="28"/>
          <w:szCs w:val="28"/>
          <w:lang w:val="uk-UA" w:eastAsia="uk-UA" w:bidi="uk-UA"/>
        </w:rPr>
        <w:t xml:space="preserve"> К. </w:t>
      </w:r>
      <w:proofErr w:type="spellStart"/>
      <w:r w:rsidRPr="00CE6E3A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Девідсона</w:t>
      </w:r>
      <w:proofErr w:type="spellEnd"/>
      <w:r w:rsidRPr="00CE6E3A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.</w:t>
      </w:r>
    </w:p>
    <w:p w:rsidR="00CE6E3A" w:rsidRPr="00CE6E3A" w:rsidRDefault="00CE6E3A" w:rsidP="00CE6E3A">
      <w:pPr>
        <w:widowControl w:val="0"/>
        <w:spacing w:after="0" w:line="322" w:lineRule="exact"/>
        <w:ind w:firstLine="600"/>
        <w:jc w:val="center"/>
        <w:rPr>
          <w:rFonts w:ascii="Times New Roman" w:eastAsia="Times New Roman" w:hAnsi="Times New Roman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/>
          <w:sz w:val="26"/>
          <w:szCs w:val="26"/>
          <w:lang w:val="uk-UA" w:eastAsia="uk-UA" w:bidi="uk-UA"/>
        </w:rPr>
        <w:t>_________________________________________________</w:t>
      </w:r>
    </w:p>
    <w:p w:rsidR="00CE6E3A" w:rsidRDefault="00CE6E3A" w:rsidP="00CE6E3A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352" w:line="260" w:lineRule="exact"/>
        <w:jc w:val="center"/>
      </w:pPr>
    </w:p>
    <w:p w:rsidR="00CE6E3A" w:rsidRDefault="00CE6E3A" w:rsidP="00CE6E3A">
      <w:pPr>
        <w:pStyle w:val="Bodytext20"/>
        <w:shd w:val="clear" w:color="auto" w:fill="auto"/>
        <w:tabs>
          <w:tab w:val="left" w:leader="underscore" w:pos="1968"/>
          <w:tab w:val="left" w:leader="underscore" w:pos="7502"/>
        </w:tabs>
        <w:spacing w:after="352" w:line="260" w:lineRule="exact"/>
        <w:jc w:val="center"/>
      </w:pPr>
    </w:p>
    <w:sectPr w:rsidR="00CE6E3A" w:rsidSect="00DD21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85"/>
    <w:rsid w:val="000F78CC"/>
    <w:rsid w:val="00242546"/>
    <w:rsid w:val="002A78F4"/>
    <w:rsid w:val="002D391E"/>
    <w:rsid w:val="00436E9F"/>
    <w:rsid w:val="004A6E77"/>
    <w:rsid w:val="005C6428"/>
    <w:rsid w:val="00696176"/>
    <w:rsid w:val="006D6F22"/>
    <w:rsid w:val="007218EE"/>
    <w:rsid w:val="00767949"/>
    <w:rsid w:val="00837672"/>
    <w:rsid w:val="008C5151"/>
    <w:rsid w:val="008C714B"/>
    <w:rsid w:val="009B1532"/>
    <w:rsid w:val="00A627EE"/>
    <w:rsid w:val="00A86E94"/>
    <w:rsid w:val="00B37685"/>
    <w:rsid w:val="00B92854"/>
    <w:rsid w:val="00BC1EA5"/>
    <w:rsid w:val="00CC3F80"/>
    <w:rsid w:val="00CE6E3A"/>
    <w:rsid w:val="00D63DD6"/>
    <w:rsid w:val="00DD2117"/>
    <w:rsid w:val="00F4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067043"/>
  <w15:docId w15:val="{698447EA-C5EB-40CA-92FC-5778DCCE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8F4"/>
    <w:pPr>
      <w:spacing w:after="200" w:line="276" w:lineRule="auto"/>
    </w:pPr>
    <w:rPr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2A78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78F4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2A78F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99"/>
    <w:locked/>
    <w:rsid w:val="002A78F4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2A78F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2A78F4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7">
    <w:name w:val="No Spacing"/>
    <w:uiPriority w:val="99"/>
    <w:qFormat/>
    <w:rsid w:val="002A78F4"/>
    <w:rPr>
      <w:lang w:val="ru-RU" w:eastAsia="en-US"/>
    </w:rPr>
  </w:style>
  <w:style w:type="table" w:styleId="a8">
    <w:name w:val="Table Grid"/>
    <w:basedOn w:val="a1"/>
    <w:uiPriority w:val="99"/>
    <w:rsid w:val="002425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96176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9617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696176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/>
      <w:sz w:val="26"/>
      <w:szCs w:val="26"/>
      <w:lang w:val="uk-UA" w:eastAsia="uk-UA"/>
    </w:rPr>
  </w:style>
  <w:style w:type="paragraph" w:customStyle="1" w:styleId="Bodytext30">
    <w:name w:val="Body text (3)"/>
    <w:basedOn w:val="a"/>
    <w:link w:val="Bodytext3"/>
    <w:rsid w:val="00696176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b/>
      <w:bCs/>
      <w:sz w:val="26"/>
      <w:szCs w:val="26"/>
      <w:lang w:val="uk-UA" w:eastAsia="uk-UA"/>
    </w:rPr>
  </w:style>
  <w:style w:type="character" w:customStyle="1" w:styleId="Bodytext2Bold">
    <w:name w:val="Body text (2) + Bold"/>
    <w:basedOn w:val="Bodytext2"/>
    <w:rsid w:val="00696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</cp:revision>
  <cp:lastPrinted>2024-10-11T07:45:00Z</cp:lastPrinted>
  <dcterms:created xsi:type="dcterms:W3CDTF">2025-02-20T10:28:00Z</dcterms:created>
  <dcterms:modified xsi:type="dcterms:W3CDTF">2025-02-20T14:56:00Z</dcterms:modified>
</cp:coreProperties>
</file>