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66" w:rsidRPr="00AA54B6" w:rsidRDefault="00BD0466" w:rsidP="00E03F0E">
      <w:pPr>
        <w:pStyle w:val="Caption"/>
        <w:ind w:left="5245"/>
        <w:jc w:val="both"/>
        <w:rPr>
          <w:rStyle w:val="Bodytext2"/>
          <w:rFonts w:ascii="Times New Roman" w:hAnsi="Times New Roman" w:cs="Times New Roman"/>
          <w:b w:val="0"/>
          <w:sz w:val="28"/>
          <w:szCs w:val="28"/>
        </w:rPr>
      </w:pPr>
      <w:r w:rsidRPr="00AA54B6">
        <w:rPr>
          <w:rStyle w:val="Bodytext2"/>
          <w:rFonts w:ascii="Times New Roman" w:hAnsi="Times New Roman" w:cs="Times New Roman"/>
          <w:b w:val="0"/>
          <w:sz w:val="28"/>
          <w:szCs w:val="28"/>
        </w:rPr>
        <w:t>ЗАТВЕРДЖЕНО</w:t>
      </w:r>
    </w:p>
    <w:p w:rsidR="00BD0466" w:rsidRPr="00AA54B6" w:rsidRDefault="00BD0466" w:rsidP="00E03F0E">
      <w:pPr>
        <w:pStyle w:val="Caption"/>
        <w:ind w:left="5245"/>
        <w:jc w:val="both"/>
        <w:rPr>
          <w:rStyle w:val="Bodytext2"/>
          <w:rFonts w:ascii="Times New Roman" w:hAnsi="Times New Roman" w:cs="Times New Roman"/>
          <w:b w:val="0"/>
          <w:sz w:val="28"/>
          <w:szCs w:val="28"/>
        </w:rPr>
      </w:pPr>
      <w:r w:rsidRPr="00AA54B6">
        <w:rPr>
          <w:rStyle w:val="Bodytext2"/>
          <w:rFonts w:ascii="Times New Roman" w:hAnsi="Times New Roman" w:cs="Times New Roman"/>
          <w:b w:val="0"/>
          <w:sz w:val="28"/>
          <w:szCs w:val="28"/>
        </w:rPr>
        <w:t>Розпорядження голови</w:t>
      </w:r>
      <w:r>
        <w:rPr>
          <w:rStyle w:val="Bodytext2"/>
          <w:rFonts w:ascii="Times New Roman" w:hAnsi="Times New Roman" w:cs="Times New Roman"/>
          <w:b w:val="0"/>
          <w:sz w:val="28"/>
          <w:szCs w:val="28"/>
        </w:rPr>
        <w:t xml:space="preserve"> </w:t>
      </w:r>
      <w:r w:rsidRPr="00AA54B6">
        <w:rPr>
          <w:rStyle w:val="Bodytext2"/>
          <w:rFonts w:ascii="Times New Roman" w:hAnsi="Times New Roman" w:cs="Times New Roman"/>
          <w:b w:val="0"/>
          <w:sz w:val="28"/>
          <w:szCs w:val="28"/>
        </w:rPr>
        <w:t>районної державної адміністрації – начальника районної військової адміністрації</w:t>
      </w:r>
    </w:p>
    <w:p w:rsidR="00BD0466" w:rsidRPr="00AA54B6" w:rsidRDefault="00BD0466" w:rsidP="00E03F0E">
      <w:pPr>
        <w:ind w:left="5245"/>
        <w:jc w:val="both"/>
        <w:rPr>
          <w:b/>
          <w:color w:val="000000"/>
          <w:sz w:val="28"/>
          <w:szCs w:val="28"/>
        </w:rPr>
      </w:pPr>
      <w:r>
        <w:rPr>
          <w:color w:val="000000"/>
          <w:sz w:val="28"/>
          <w:szCs w:val="28"/>
        </w:rPr>
        <w:t>20.03.2026</w:t>
      </w:r>
      <w:r w:rsidRPr="00AA54B6">
        <w:rPr>
          <w:color w:val="000000"/>
          <w:sz w:val="28"/>
          <w:szCs w:val="28"/>
        </w:rPr>
        <w:t xml:space="preserve"> № </w:t>
      </w:r>
      <w:r>
        <w:rPr>
          <w:color w:val="000000"/>
          <w:sz w:val="28"/>
          <w:szCs w:val="28"/>
        </w:rPr>
        <w:t>22</w:t>
      </w:r>
    </w:p>
    <w:p w:rsidR="00BD0466" w:rsidRPr="004B752D" w:rsidRDefault="00BD0466" w:rsidP="00E03F0E">
      <w:pPr>
        <w:pStyle w:val="Default"/>
        <w:jc w:val="both"/>
        <w:rPr>
          <w:sz w:val="28"/>
          <w:szCs w:val="28"/>
        </w:rPr>
      </w:pPr>
    </w:p>
    <w:p w:rsidR="00BD0466" w:rsidRPr="004B752D" w:rsidRDefault="00BD0466" w:rsidP="00E03F0E">
      <w:pPr>
        <w:ind w:left="567" w:firstLine="720"/>
        <w:jc w:val="center"/>
        <w:rPr>
          <w:b/>
          <w:color w:val="000000"/>
        </w:rPr>
      </w:pPr>
    </w:p>
    <w:p w:rsidR="00BD0466" w:rsidRPr="004B752D" w:rsidRDefault="00BD0466" w:rsidP="00E03F0E">
      <w:pPr>
        <w:pStyle w:val="Default"/>
        <w:jc w:val="center"/>
        <w:rPr>
          <w:sz w:val="28"/>
          <w:szCs w:val="28"/>
        </w:rPr>
      </w:pPr>
      <w:r w:rsidRPr="004B752D">
        <w:rPr>
          <w:bCs/>
          <w:sz w:val="28"/>
          <w:szCs w:val="28"/>
        </w:rPr>
        <w:t>ПОЛОЖЕННЯ</w:t>
      </w:r>
    </w:p>
    <w:p w:rsidR="00BD0466" w:rsidRPr="004B752D" w:rsidRDefault="00BD0466" w:rsidP="00E03F0E">
      <w:pPr>
        <w:tabs>
          <w:tab w:val="left" w:pos="2505"/>
        </w:tabs>
        <w:jc w:val="center"/>
        <w:rPr>
          <w:color w:val="000000"/>
          <w:sz w:val="28"/>
          <w:szCs w:val="28"/>
        </w:rPr>
      </w:pPr>
      <w:r w:rsidRPr="004B752D">
        <w:rPr>
          <w:color w:val="000000"/>
          <w:sz w:val="28"/>
          <w:szCs w:val="28"/>
        </w:rPr>
        <w:t>про розрахунково-аналітичну групу</w:t>
      </w:r>
    </w:p>
    <w:p w:rsidR="00BD0466" w:rsidRPr="004B752D" w:rsidRDefault="00BD0466" w:rsidP="00E03F0E">
      <w:pPr>
        <w:pStyle w:val="Default"/>
        <w:ind w:firstLine="851"/>
        <w:jc w:val="center"/>
        <w:rPr>
          <w:b/>
          <w:bCs/>
          <w:sz w:val="28"/>
          <w:szCs w:val="28"/>
        </w:rPr>
      </w:pPr>
    </w:p>
    <w:p w:rsidR="00BD0466" w:rsidRPr="004B752D" w:rsidRDefault="00BD0466" w:rsidP="00E03F0E">
      <w:pPr>
        <w:pStyle w:val="Default"/>
        <w:jc w:val="center"/>
        <w:rPr>
          <w:b/>
          <w:bCs/>
          <w:sz w:val="28"/>
          <w:szCs w:val="28"/>
        </w:rPr>
      </w:pPr>
      <w:r w:rsidRPr="004B752D">
        <w:rPr>
          <w:b/>
          <w:bCs/>
          <w:sz w:val="28"/>
          <w:szCs w:val="28"/>
        </w:rPr>
        <w:t>І. Загальні положення</w:t>
      </w:r>
    </w:p>
    <w:p w:rsidR="00BD0466" w:rsidRPr="009B6707" w:rsidRDefault="00BD0466" w:rsidP="00E03F0E">
      <w:pPr>
        <w:pStyle w:val="Default"/>
        <w:ind w:firstLine="851"/>
        <w:jc w:val="center"/>
        <w:rPr>
          <w:b/>
          <w:sz w:val="20"/>
          <w:szCs w:val="20"/>
        </w:rPr>
      </w:pPr>
    </w:p>
    <w:p w:rsidR="00BD0466" w:rsidRPr="00533508" w:rsidRDefault="00BD0466" w:rsidP="00E03F0E">
      <w:pPr>
        <w:pStyle w:val="Default"/>
        <w:ind w:firstLine="567"/>
        <w:jc w:val="both"/>
        <w:rPr>
          <w:color w:val="auto"/>
          <w:sz w:val="28"/>
          <w:szCs w:val="28"/>
        </w:rPr>
      </w:pPr>
      <w:r w:rsidRPr="00533508">
        <w:rPr>
          <w:color w:val="auto"/>
          <w:sz w:val="28"/>
          <w:szCs w:val="28"/>
        </w:rPr>
        <w:t>1.1. Положення про розрахунково-аналітичну групу (далі – РАГ) розроблено відповідно до пункту 1 частини першої статті 35 Кодексу цивільного захисту України, абзацу восьмого підпункту 3 пункту 24 Положення про єдину державну систему цивільного захисту, затвердженого постановою Кабінету Міністрів України від 09.01.2014р. № 11</w:t>
      </w:r>
      <w:r>
        <w:rPr>
          <w:color w:val="auto"/>
          <w:sz w:val="28"/>
          <w:szCs w:val="28"/>
        </w:rPr>
        <w:t xml:space="preserve"> (із змінами)</w:t>
      </w:r>
      <w:r w:rsidRPr="00533508">
        <w:rPr>
          <w:color w:val="auto"/>
          <w:sz w:val="28"/>
          <w:szCs w:val="28"/>
        </w:rPr>
        <w:t xml:space="preserve">, пункту 2 Порядку утворення, завдань та функцій формувань цивільного захисту, затвердженого постановою Кабінету Міністрів України від 09.10.2013р. № 787, пункту 2 розділу II, пункту 1 розділу IV, пункту 1 розділу V Методики спостережень щодо оцінки радіаційної та хімічної обстановки, затвердженої наказом Міністерства внутрішніх справ України від 27.11.2019р. № 986, з метою збору, узагальнення та оцінки інформації про забруднення навколишнього середовища радіоактивними і небезпечними хімічними речовинами та визначає єдиний порядок спостережень щодо оцінки радіаційної, хімічної та гідрометеорологічної обстановки у разі виникнення надзвичайної ситуації техногенного та природного характеру, склад, організаційну структуру та основні завдання РАГ. </w:t>
      </w:r>
    </w:p>
    <w:p w:rsidR="00BD0466" w:rsidRDefault="00BD0466" w:rsidP="00E03F0E">
      <w:pPr>
        <w:ind w:firstLine="567"/>
        <w:jc w:val="both"/>
        <w:rPr>
          <w:color w:val="000000"/>
          <w:sz w:val="28"/>
          <w:szCs w:val="28"/>
        </w:rPr>
      </w:pPr>
      <w:r w:rsidRPr="00533508">
        <w:rPr>
          <w:sz w:val="28"/>
          <w:szCs w:val="28"/>
        </w:rPr>
        <w:t xml:space="preserve">1.2. РАГ – це позаштатне спеціалізоване </w:t>
      </w:r>
      <w:r w:rsidRPr="004B752D">
        <w:rPr>
          <w:color w:val="000000"/>
          <w:sz w:val="28"/>
          <w:szCs w:val="28"/>
        </w:rPr>
        <w:t xml:space="preserve">формування, призначене для збирання, узагальнення та оцінки інформації про стан радіаційної і хімічної обстановки, проведення розрахунків та підготовки пропозицій щодо захисту населення при загрозі та виникненні надзвичайних ситуацій, пов’язаних з викидом (виливом) у довкілля небезпечних хімічних та радіоактивних речовин. </w:t>
      </w:r>
    </w:p>
    <w:p w:rsidR="00BD0466" w:rsidRDefault="00BD0466" w:rsidP="00E03F0E">
      <w:pPr>
        <w:ind w:firstLine="567"/>
        <w:jc w:val="both"/>
        <w:rPr>
          <w:color w:val="000000"/>
          <w:sz w:val="28"/>
          <w:szCs w:val="28"/>
        </w:rPr>
      </w:pPr>
      <w:r>
        <w:rPr>
          <w:color w:val="000000"/>
          <w:sz w:val="28"/>
          <w:szCs w:val="28"/>
        </w:rPr>
        <w:t>1.3. </w:t>
      </w:r>
      <w:r w:rsidRPr="004B752D">
        <w:rPr>
          <w:color w:val="000000"/>
          <w:sz w:val="28"/>
          <w:szCs w:val="28"/>
        </w:rPr>
        <w:t>Розрахунково-аналітичн</w:t>
      </w:r>
      <w:r>
        <w:rPr>
          <w:color w:val="000000"/>
          <w:sz w:val="28"/>
          <w:szCs w:val="28"/>
        </w:rPr>
        <w:t>а</w:t>
      </w:r>
      <w:r w:rsidRPr="004B752D">
        <w:rPr>
          <w:color w:val="000000"/>
          <w:sz w:val="28"/>
          <w:szCs w:val="28"/>
        </w:rPr>
        <w:t xml:space="preserve"> груп</w:t>
      </w:r>
      <w:r>
        <w:rPr>
          <w:color w:val="000000"/>
          <w:sz w:val="28"/>
          <w:szCs w:val="28"/>
        </w:rPr>
        <w:t>а</w:t>
      </w:r>
      <w:r w:rsidRPr="004B752D">
        <w:rPr>
          <w:color w:val="000000"/>
          <w:sz w:val="28"/>
          <w:szCs w:val="28"/>
        </w:rPr>
        <w:t xml:space="preserve"> створю</w:t>
      </w:r>
      <w:r>
        <w:rPr>
          <w:color w:val="000000"/>
          <w:sz w:val="28"/>
          <w:szCs w:val="28"/>
        </w:rPr>
        <w:t>є</w:t>
      </w:r>
      <w:r w:rsidRPr="004B752D">
        <w:rPr>
          <w:color w:val="000000"/>
          <w:sz w:val="28"/>
          <w:szCs w:val="28"/>
        </w:rPr>
        <w:t>ться за р</w:t>
      </w:r>
      <w:r>
        <w:rPr>
          <w:color w:val="000000"/>
          <w:sz w:val="28"/>
          <w:szCs w:val="28"/>
        </w:rPr>
        <w:t xml:space="preserve">озпорядженням голови районної державної адміністрації – начальника районної військової адміністрації </w:t>
      </w:r>
      <w:r w:rsidRPr="004B752D">
        <w:rPr>
          <w:color w:val="000000"/>
          <w:sz w:val="28"/>
          <w:szCs w:val="28"/>
        </w:rPr>
        <w:t>для роботи в центрах управління (на пунктах управління) в умовах надзвичайної ситуації на території район</w:t>
      </w:r>
      <w:r>
        <w:rPr>
          <w:color w:val="000000"/>
          <w:sz w:val="28"/>
          <w:szCs w:val="28"/>
        </w:rPr>
        <w:t>у.</w:t>
      </w:r>
      <w:r w:rsidRPr="004B752D">
        <w:rPr>
          <w:color w:val="000000"/>
          <w:sz w:val="28"/>
          <w:szCs w:val="28"/>
        </w:rPr>
        <w:t xml:space="preserve"> За РАГ район</w:t>
      </w:r>
      <w:r>
        <w:rPr>
          <w:color w:val="000000"/>
          <w:sz w:val="28"/>
          <w:szCs w:val="28"/>
        </w:rPr>
        <w:t>у</w:t>
      </w:r>
      <w:r w:rsidRPr="004B752D">
        <w:rPr>
          <w:color w:val="000000"/>
          <w:sz w:val="28"/>
          <w:szCs w:val="28"/>
        </w:rPr>
        <w:t xml:space="preserve">  завчасно закріплюються відповідні диспетчерські служби та пости радіаційного і хімічного спостереження.</w:t>
      </w:r>
    </w:p>
    <w:p w:rsidR="00BD0466" w:rsidRDefault="00BD0466" w:rsidP="00E03F0E">
      <w:pPr>
        <w:pStyle w:val="BodyTextIndent"/>
        <w:spacing w:after="0"/>
        <w:ind w:firstLine="567"/>
        <w:rPr>
          <w:color w:val="000000"/>
          <w:szCs w:val="28"/>
        </w:rPr>
      </w:pPr>
      <w:r>
        <w:rPr>
          <w:color w:val="000000"/>
          <w:szCs w:val="28"/>
        </w:rPr>
        <w:t>1.4. </w:t>
      </w:r>
      <w:r w:rsidRPr="004B752D">
        <w:rPr>
          <w:color w:val="000000"/>
          <w:szCs w:val="28"/>
        </w:rPr>
        <w:t>До складу РАГ входять: начальник РАГ, 1</w:t>
      </w:r>
      <w:r>
        <w:rPr>
          <w:color w:val="000000"/>
          <w:szCs w:val="28"/>
        </w:rPr>
        <w:t xml:space="preserve"> – </w:t>
      </w:r>
      <w:r w:rsidRPr="004B752D">
        <w:rPr>
          <w:color w:val="000000"/>
          <w:szCs w:val="28"/>
        </w:rPr>
        <w:t>3 спеціалісти з оцінки радіаційної обстановки, 1</w:t>
      </w:r>
      <w:r>
        <w:rPr>
          <w:color w:val="000000"/>
          <w:szCs w:val="28"/>
        </w:rPr>
        <w:t xml:space="preserve"> – </w:t>
      </w:r>
      <w:r w:rsidRPr="004B752D">
        <w:rPr>
          <w:color w:val="000000"/>
          <w:szCs w:val="28"/>
        </w:rPr>
        <w:t xml:space="preserve">3 спеціалісти з оцінки хімічної обстановки. </w:t>
      </w:r>
      <w:r>
        <w:rPr>
          <w:color w:val="000000"/>
          <w:szCs w:val="28"/>
        </w:rPr>
        <w:t xml:space="preserve">                    </w:t>
      </w:r>
      <w:r w:rsidRPr="004B752D">
        <w:rPr>
          <w:color w:val="000000"/>
          <w:szCs w:val="28"/>
        </w:rPr>
        <w:t>До роботи у складі РАГ залучаються спеціалісти, які мають відповідну кваліфікацію (викладачі математики, хімії, креслярі, оператори електронно-обчислювальних машин тощо).</w:t>
      </w:r>
    </w:p>
    <w:p w:rsidR="00BD0466" w:rsidRDefault="00BD0466" w:rsidP="00E03F0E">
      <w:pPr>
        <w:pStyle w:val="BodyTextIndent"/>
        <w:spacing w:after="0"/>
        <w:ind w:firstLine="567"/>
        <w:rPr>
          <w:color w:val="000000"/>
          <w:szCs w:val="28"/>
        </w:rPr>
      </w:pPr>
      <w:r>
        <w:rPr>
          <w:color w:val="000000"/>
          <w:szCs w:val="28"/>
        </w:rPr>
        <w:t>1.5. </w:t>
      </w:r>
      <w:r w:rsidRPr="004B752D">
        <w:rPr>
          <w:color w:val="000000"/>
          <w:szCs w:val="28"/>
        </w:rPr>
        <w:t>У своїй діяльності РАГ керується законодавчими та нормативно-правовими актами у сфері цивільного захисту, р</w:t>
      </w:r>
      <w:r>
        <w:rPr>
          <w:color w:val="000000"/>
          <w:szCs w:val="28"/>
        </w:rPr>
        <w:t xml:space="preserve">озпорядженням голови районної державної адміністрації – начальника районної військової адміністрації </w:t>
      </w:r>
      <w:r w:rsidRPr="004B752D">
        <w:rPr>
          <w:color w:val="000000"/>
          <w:szCs w:val="28"/>
        </w:rPr>
        <w:t>та Положенням про РАГ.</w:t>
      </w:r>
    </w:p>
    <w:p w:rsidR="00BD0466" w:rsidRDefault="00BD0466" w:rsidP="00E03F0E">
      <w:pPr>
        <w:ind w:firstLine="567"/>
        <w:jc w:val="both"/>
        <w:rPr>
          <w:color w:val="000000"/>
          <w:sz w:val="28"/>
          <w:szCs w:val="28"/>
        </w:rPr>
      </w:pPr>
    </w:p>
    <w:p w:rsidR="00BD0466" w:rsidRDefault="00BD0466" w:rsidP="00E03F0E">
      <w:pPr>
        <w:ind w:firstLine="567"/>
        <w:jc w:val="both"/>
        <w:rPr>
          <w:color w:val="000000"/>
          <w:sz w:val="28"/>
          <w:szCs w:val="28"/>
        </w:rPr>
      </w:pPr>
    </w:p>
    <w:p w:rsidR="00BD0466" w:rsidRDefault="00BD0466" w:rsidP="00E03F0E">
      <w:pPr>
        <w:ind w:firstLine="567"/>
        <w:jc w:val="center"/>
        <w:rPr>
          <w:b/>
          <w:color w:val="000000"/>
          <w:sz w:val="28"/>
          <w:szCs w:val="28"/>
        </w:rPr>
      </w:pPr>
      <w:r w:rsidRPr="004B752D">
        <w:rPr>
          <w:b/>
          <w:color w:val="000000"/>
          <w:sz w:val="28"/>
          <w:szCs w:val="28"/>
          <w:lang w:val="en-US"/>
        </w:rPr>
        <w:t>II</w:t>
      </w:r>
      <w:r w:rsidRPr="004B752D">
        <w:rPr>
          <w:b/>
          <w:color w:val="000000"/>
          <w:sz w:val="28"/>
          <w:szCs w:val="28"/>
        </w:rPr>
        <w:t xml:space="preserve">. Основні завдання розрахунково-аналітичної групи </w:t>
      </w:r>
    </w:p>
    <w:p w:rsidR="00BD0466" w:rsidRDefault="00BD0466" w:rsidP="00E03F0E">
      <w:pPr>
        <w:ind w:firstLine="567"/>
        <w:jc w:val="center"/>
        <w:rPr>
          <w:b/>
          <w:color w:val="000000"/>
          <w:sz w:val="28"/>
          <w:szCs w:val="28"/>
        </w:rPr>
      </w:pPr>
      <w:r w:rsidRPr="004B752D">
        <w:rPr>
          <w:b/>
          <w:color w:val="000000"/>
          <w:sz w:val="28"/>
          <w:szCs w:val="28"/>
        </w:rPr>
        <w:t>та функціональні обов’язки спеціалістів</w:t>
      </w:r>
    </w:p>
    <w:p w:rsidR="00BD0466" w:rsidRPr="009B6707" w:rsidRDefault="00BD0466" w:rsidP="00E03F0E">
      <w:pPr>
        <w:ind w:firstLine="567"/>
        <w:jc w:val="center"/>
        <w:rPr>
          <w:b/>
          <w:color w:val="000000"/>
        </w:rPr>
      </w:pPr>
    </w:p>
    <w:p w:rsidR="00BD0466" w:rsidRPr="004B752D" w:rsidRDefault="00BD0466" w:rsidP="00E03F0E">
      <w:pPr>
        <w:ind w:firstLine="567"/>
        <w:jc w:val="both"/>
        <w:rPr>
          <w:color w:val="000000"/>
          <w:sz w:val="28"/>
          <w:szCs w:val="28"/>
        </w:rPr>
      </w:pPr>
      <w:r>
        <w:rPr>
          <w:color w:val="000000"/>
          <w:sz w:val="28"/>
          <w:szCs w:val="28"/>
        </w:rPr>
        <w:t>2.1. </w:t>
      </w:r>
      <w:r w:rsidRPr="004B752D">
        <w:rPr>
          <w:color w:val="000000"/>
          <w:sz w:val="28"/>
          <w:szCs w:val="28"/>
        </w:rPr>
        <w:t>Основними завданнями РАГ є:</w:t>
      </w:r>
    </w:p>
    <w:p w:rsidR="00BD0466" w:rsidRPr="004B752D" w:rsidRDefault="00BD0466" w:rsidP="00E03F0E">
      <w:pPr>
        <w:ind w:firstLine="567"/>
        <w:jc w:val="both"/>
        <w:rPr>
          <w:color w:val="000000"/>
          <w:sz w:val="28"/>
          <w:szCs w:val="28"/>
        </w:rPr>
      </w:pPr>
      <w:r w:rsidRPr="004B752D">
        <w:rPr>
          <w:color w:val="000000"/>
          <w:sz w:val="28"/>
          <w:szCs w:val="28"/>
        </w:rPr>
        <w:t>прогнозування можливої радіаційної і хімічної обстановки при аваріях на радіаційно та хімічно небезпечних об’єктах;</w:t>
      </w:r>
    </w:p>
    <w:p w:rsidR="00BD0466" w:rsidRPr="004B752D" w:rsidRDefault="00BD0466" w:rsidP="00E03F0E">
      <w:pPr>
        <w:ind w:firstLine="567"/>
        <w:jc w:val="both"/>
        <w:rPr>
          <w:color w:val="000000"/>
          <w:sz w:val="28"/>
          <w:szCs w:val="28"/>
        </w:rPr>
      </w:pPr>
      <w:r w:rsidRPr="004B752D">
        <w:rPr>
          <w:color w:val="000000"/>
          <w:sz w:val="28"/>
          <w:szCs w:val="28"/>
        </w:rPr>
        <w:t>визначення можливих втрат населення при радіаційних та хімічних аваріях;</w:t>
      </w:r>
    </w:p>
    <w:p w:rsidR="00BD0466" w:rsidRPr="004B752D" w:rsidRDefault="00BD0466" w:rsidP="00E03F0E">
      <w:pPr>
        <w:ind w:firstLine="567"/>
        <w:jc w:val="both"/>
        <w:rPr>
          <w:color w:val="000000"/>
          <w:sz w:val="28"/>
          <w:szCs w:val="28"/>
        </w:rPr>
      </w:pPr>
      <w:r w:rsidRPr="004B752D">
        <w:rPr>
          <w:color w:val="000000"/>
          <w:sz w:val="28"/>
          <w:szCs w:val="28"/>
        </w:rPr>
        <w:t>отримання даних про метеорологічну обстановку від постів радіаційного та хімічного контролю;</w:t>
      </w:r>
    </w:p>
    <w:p w:rsidR="00BD0466" w:rsidRPr="004B752D" w:rsidRDefault="00BD0466" w:rsidP="00E03F0E">
      <w:pPr>
        <w:ind w:firstLine="567"/>
        <w:jc w:val="both"/>
        <w:rPr>
          <w:color w:val="000000"/>
          <w:sz w:val="28"/>
          <w:szCs w:val="28"/>
        </w:rPr>
      </w:pPr>
      <w:r w:rsidRPr="004B752D">
        <w:rPr>
          <w:color w:val="000000"/>
          <w:sz w:val="28"/>
          <w:szCs w:val="28"/>
        </w:rPr>
        <w:t xml:space="preserve">збір та узагальнення інформації про фактичну радіаційну і хімічну обстановку, отриману від постів радіаційного і хімічного спостереження </w:t>
      </w:r>
      <w:r>
        <w:rPr>
          <w:color w:val="000000"/>
          <w:sz w:val="28"/>
          <w:szCs w:val="28"/>
        </w:rPr>
        <w:t xml:space="preserve">              </w:t>
      </w:r>
      <w:r w:rsidRPr="004B752D">
        <w:rPr>
          <w:color w:val="000000"/>
          <w:sz w:val="28"/>
          <w:szCs w:val="28"/>
        </w:rPr>
        <w:t>(далі – ПРХС) та чергово-диспетчерських служб (далі – ЧДС);</w:t>
      </w:r>
    </w:p>
    <w:p w:rsidR="00BD0466" w:rsidRPr="004B752D" w:rsidRDefault="00BD0466" w:rsidP="00E03F0E">
      <w:pPr>
        <w:ind w:firstLine="567"/>
        <w:jc w:val="both"/>
        <w:rPr>
          <w:color w:val="000000"/>
          <w:sz w:val="28"/>
          <w:szCs w:val="28"/>
        </w:rPr>
      </w:pPr>
      <w:r w:rsidRPr="004B752D">
        <w:rPr>
          <w:color w:val="000000"/>
          <w:sz w:val="28"/>
          <w:szCs w:val="28"/>
        </w:rPr>
        <w:t>оцінка радіаційної і хімічної обстановки та підготовка пропозицій щодо захисту населення при загрозі та виникненні надзвичайної ситуації, пов’язаної з викидом (виливом) у довкілля небезпечних хімічних та радіоактивних речовин;</w:t>
      </w:r>
    </w:p>
    <w:p w:rsidR="00BD0466" w:rsidRPr="004B752D" w:rsidRDefault="00BD0466" w:rsidP="00E03F0E">
      <w:pPr>
        <w:ind w:firstLine="567"/>
        <w:jc w:val="both"/>
        <w:rPr>
          <w:color w:val="000000"/>
          <w:sz w:val="28"/>
          <w:szCs w:val="28"/>
        </w:rPr>
      </w:pPr>
      <w:r w:rsidRPr="004B752D">
        <w:rPr>
          <w:color w:val="000000"/>
          <w:sz w:val="28"/>
          <w:szCs w:val="28"/>
        </w:rPr>
        <w:t>ведення карти прогнозованої та фактичної радіаційної і хімічної обстановки;</w:t>
      </w:r>
    </w:p>
    <w:p w:rsidR="00BD0466" w:rsidRPr="004B752D" w:rsidRDefault="00BD0466" w:rsidP="00E03F0E">
      <w:pPr>
        <w:ind w:firstLine="567"/>
        <w:jc w:val="both"/>
        <w:rPr>
          <w:color w:val="000000"/>
          <w:sz w:val="28"/>
          <w:szCs w:val="28"/>
        </w:rPr>
      </w:pPr>
      <w:r w:rsidRPr="004B752D">
        <w:rPr>
          <w:color w:val="000000"/>
          <w:sz w:val="28"/>
          <w:szCs w:val="28"/>
        </w:rPr>
        <w:t>підготовка донесень та ведення звітних документів про фактичну радіаційну і хімічну обстановку.</w:t>
      </w:r>
    </w:p>
    <w:p w:rsidR="00BD0466" w:rsidRPr="004B752D" w:rsidRDefault="00BD0466" w:rsidP="00E03F0E">
      <w:pPr>
        <w:ind w:firstLine="567"/>
        <w:jc w:val="both"/>
        <w:rPr>
          <w:color w:val="000000"/>
          <w:sz w:val="28"/>
          <w:szCs w:val="28"/>
        </w:rPr>
      </w:pPr>
      <w:r>
        <w:rPr>
          <w:color w:val="000000"/>
          <w:sz w:val="28"/>
          <w:szCs w:val="28"/>
        </w:rPr>
        <w:t>2.2. </w:t>
      </w:r>
      <w:r w:rsidRPr="004B752D">
        <w:rPr>
          <w:color w:val="000000"/>
          <w:sz w:val="28"/>
          <w:szCs w:val="28"/>
        </w:rPr>
        <w:t xml:space="preserve">РАГ безпосередньо підпорядковуються </w:t>
      </w:r>
      <w:r>
        <w:rPr>
          <w:color w:val="000000"/>
          <w:sz w:val="28"/>
          <w:szCs w:val="28"/>
        </w:rPr>
        <w:t>відділу цивільного захисту та оборонної роботи районної державної адміністрації – районної військової адміністрації</w:t>
      </w:r>
      <w:r w:rsidRPr="004B752D">
        <w:rPr>
          <w:color w:val="000000"/>
          <w:sz w:val="28"/>
          <w:szCs w:val="28"/>
        </w:rPr>
        <w:t xml:space="preserve"> та взаємодіє з організаціями та закладами державної системи моніторингу, зокрема санітарно-епідеміологічними станціями, підрозділами гідрометеорологічної служби та спеціалізованими лабораторіями.</w:t>
      </w:r>
    </w:p>
    <w:p w:rsidR="00BD0466" w:rsidRPr="004B752D" w:rsidRDefault="00BD0466" w:rsidP="00E03F0E">
      <w:pPr>
        <w:ind w:firstLine="567"/>
        <w:jc w:val="both"/>
        <w:rPr>
          <w:color w:val="000000"/>
          <w:sz w:val="28"/>
          <w:szCs w:val="28"/>
        </w:rPr>
      </w:pPr>
      <w:r>
        <w:rPr>
          <w:color w:val="000000"/>
          <w:sz w:val="28"/>
          <w:szCs w:val="28"/>
        </w:rPr>
        <w:t>2.3. </w:t>
      </w:r>
      <w:r w:rsidRPr="004B752D">
        <w:rPr>
          <w:color w:val="000000"/>
          <w:sz w:val="28"/>
          <w:szCs w:val="28"/>
        </w:rPr>
        <w:t xml:space="preserve">Начальник РАГ здійснює керівництво роботою групи, в установлені терміни подає </w:t>
      </w:r>
      <w:r>
        <w:rPr>
          <w:color w:val="000000"/>
          <w:sz w:val="28"/>
          <w:szCs w:val="28"/>
        </w:rPr>
        <w:t>начальнику відділу цивільного захисту та оборонної роботи районної державної адміністрації – районної військової адміністрації</w:t>
      </w:r>
      <w:r w:rsidRPr="004B752D">
        <w:rPr>
          <w:color w:val="000000"/>
          <w:sz w:val="28"/>
          <w:szCs w:val="28"/>
        </w:rPr>
        <w:t xml:space="preserve"> узагальнені дані щодо радіаційної і хімічної обстановки та пропозиції щодо захисту населення в зонах радіаційного та хімічного забруднення.</w:t>
      </w:r>
    </w:p>
    <w:p w:rsidR="00BD0466" w:rsidRPr="004B752D" w:rsidRDefault="00BD0466" w:rsidP="00E03F0E">
      <w:pPr>
        <w:ind w:firstLine="567"/>
        <w:jc w:val="both"/>
        <w:rPr>
          <w:color w:val="000000"/>
          <w:sz w:val="28"/>
          <w:szCs w:val="28"/>
        </w:rPr>
      </w:pPr>
      <w:r>
        <w:rPr>
          <w:color w:val="000000"/>
          <w:sz w:val="28"/>
          <w:szCs w:val="28"/>
        </w:rPr>
        <w:t>2.4. </w:t>
      </w:r>
      <w:r w:rsidRPr="004B752D">
        <w:rPr>
          <w:color w:val="000000"/>
          <w:sz w:val="28"/>
          <w:szCs w:val="28"/>
        </w:rPr>
        <w:t>Спеціаліст з оцінки хімічної обстановки:</w:t>
      </w:r>
    </w:p>
    <w:p w:rsidR="00BD0466" w:rsidRPr="004B752D" w:rsidRDefault="00BD0466" w:rsidP="00E03F0E">
      <w:pPr>
        <w:ind w:firstLine="567"/>
        <w:jc w:val="both"/>
        <w:rPr>
          <w:color w:val="000000"/>
          <w:sz w:val="28"/>
          <w:szCs w:val="28"/>
        </w:rPr>
      </w:pPr>
      <w:r w:rsidRPr="004B752D">
        <w:rPr>
          <w:color w:val="000000"/>
          <w:sz w:val="28"/>
          <w:szCs w:val="28"/>
        </w:rPr>
        <w:t>здійснює довгострокове, аварійне прогнозування можливої хімічної обстановки та визначає можливі втрати населення при хімічних аваріях;</w:t>
      </w:r>
    </w:p>
    <w:p w:rsidR="00BD0466" w:rsidRPr="004B752D" w:rsidRDefault="00BD0466" w:rsidP="00E03F0E">
      <w:pPr>
        <w:ind w:firstLine="567"/>
        <w:jc w:val="both"/>
        <w:rPr>
          <w:color w:val="000000"/>
          <w:sz w:val="28"/>
          <w:szCs w:val="28"/>
        </w:rPr>
      </w:pPr>
      <w:r w:rsidRPr="004B752D">
        <w:rPr>
          <w:color w:val="000000"/>
          <w:sz w:val="28"/>
          <w:szCs w:val="28"/>
        </w:rPr>
        <w:t>отримує дані про метеорологічну обстановку від постів радіаційного та хімічного контролю;</w:t>
      </w:r>
    </w:p>
    <w:p w:rsidR="00BD0466" w:rsidRPr="004B752D" w:rsidRDefault="00BD0466" w:rsidP="00E03F0E">
      <w:pPr>
        <w:ind w:firstLine="567"/>
        <w:jc w:val="both"/>
        <w:rPr>
          <w:color w:val="000000"/>
          <w:sz w:val="28"/>
          <w:szCs w:val="28"/>
        </w:rPr>
      </w:pPr>
      <w:r w:rsidRPr="004B752D">
        <w:rPr>
          <w:color w:val="000000"/>
          <w:sz w:val="28"/>
          <w:szCs w:val="28"/>
        </w:rPr>
        <w:t>вивчає топографічні особливості місцевості;</w:t>
      </w:r>
    </w:p>
    <w:p w:rsidR="00BD0466" w:rsidRPr="004B752D" w:rsidRDefault="00BD0466" w:rsidP="00E03F0E">
      <w:pPr>
        <w:ind w:firstLine="567"/>
        <w:jc w:val="both"/>
        <w:rPr>
          <w:color w:val="000000"/>
          <w:sz w:val="28"/>
          <w:szCs w:val="28"/>
        </w:rPr>
      </w:pPr>
      <w:r w:rsidRPr="004B752D">
        <w:rPr>
          <w:color w:val="000000"/>
          <w:sz w:val="28"/>
          <w:szCs w:val="28"/>
        </w:rPr>
        <w:t>розраховує середню щільність населення;</w:t>
      </w:r>
    </w:p>
    <w:p w:rsidR="00BD0466" w:rsidRPr="004B752D" w:rsidRDefault="00BD0466" w:rsidP="00E03F0E">
      <w:pPr>
        <w:ind w:firstLine="567"/>
        <w:jc w:val="both"/>
        <w:rPr>
          <w:color w:val="000000"/>
          <w:sz w:val="28"/>
          <w:szCs w:val="28"/>
        </w:rPr>
      </w:pPr>
      <w:r w:rsidRPr="004B752D">
        <w:rPr>
          <w:color w:val="000000"/>
          <w:sz w:val="28"/>
          <w:szCs w:val="28"/>
        </w:rPr>
        <w:t>збирає та узагальнює інформацію про фактичну хімічну обстановку від ПРХС та ЧДС;</w:t>
      </w:r>
    </w:p>
    <w:p w:rsidR="00BD0466" w:rsidRPr="004B752D" w:rsidRDefault="00BD0466" w:rsidP="00E03F0E">
      <w:pPr>
        <w:ind w:firstLine="567"/>
        <w:jc w:val="both"/>
        <w:rPr>
          <w:color w:val="000000"/>
          <w:sz w:val="28"/>
          <w:szCs w:val="28"/>
        </w:rPr>
      </w:pPr>
      <w:r w:rsidRPr="004B752D">
        <w:rPr>
          <w:color w:val="000000"/>
          <w:sz w:val="28"/>
          <w:szCs w:val="28"/>
        </w:rPr>
        <w:t>здійснює оцінку хімічної обстановки;</w:t>
      </w:r>
    </w:p>
    <w:p w:rsidR="00BD0466" w:rsidRPr="004B752D" w:rsidRDefault="00BD0466" w:rsidP="00E03F0E">
      <w:pPr>
        <w:ind w:firstLine="567"/>
        <w:jc w:val="both"/>
        <w:rPr>
          <w:color w:val="000000"/>
          <w:sz w:val="28"/>
          <w:szCs w:val="28"/>
        </w:rPr>
      </w:pPr>
      <w:r w:rsidRPr="004B752D">
        <w:rPr>
          <w:color w:val="000000"/>
          <w:sz w:val="28"/>
          <w:szCs w:val="28"/>
        </w:rPr>
        <w:t>розробляє пропозиції щодо захисту населення у зоні хімічного забруднення та доповідає їх керівнику РАГ;</w:t>
      </w:r>
    </w:p>
    <w:p w:rsidR="00BD0466" w:rsidRPr="004B752D" w:rsidRDefault="00BD0466" w:rsidP="00E03F0E">
      <w:pPr>
        <w:ind w:firstLine="567"/>
        <w:jc w:val="both"/>
        <w:rPr>
          <w:color w:val="000000"/>
          <w:sz w:val="28"/>
          <w:szCs w:val="28"/>
        </w:rPr>
      </w:pPr>
      <w:r w:rsidRPr="004B752D">
        <w:rPr>
          <w:color w:val="000000"/>
          <w:sz w:val="28"/>
          <w:szCs w:val="28"/>
        </w:rPr>
        <w:t>веде карту прогнозованої та фактичної хімічної обстановки;</w:t>
      </w:r>
    </w:p>
    <w:p w:rsidR="00BD0466" w:rsidRDefault="00BD0466" w:rsidP="00E03F0E">
      <w:pPr>
        <w:ind w:firstLine="567"/>
        <w:jc w:val="both"/>
        <w:rPr>
          <w:color w:val="000000"/>
          <w:sz w:val="28"/>
          <w:szCs w:val="28"/>
        </w:rPr>
      </w:pPr>
      <w:r w:rsidRPr="004B752D">
        <w:rPr>
          <w:color w:val="000000"/>
          <w:sz w:val="28"/>
          <w:szCs w:val="28"/>
        </w:rPr>
        <w:t>готує донесення та веде звітні документи про хімічну обстановку.</w:t>
      </w:r>
    </w:p>
    <w:p w:rsidR="00BD0466" w:rsidRPr="004B752D" w:rsidRDefault="00BD0466" w:rsidP="00E03F0E">
      <w:pPr>
        <w:ind w:firstLine="567"/>
        <w:jc w:val="both"/>
        <w:rPr>
          <w:color w:val="000000"/>
          <w:sz w:val="28"/>
          <w:szCs w:val="28"/>
        </w:rPr>
      </w:pPr>
      <w:r>
        <w:rPr>
          <w:color w:val="000000"/>
          <w:sz w:val="28"/>
          <w:szCs w:val="28"/>
        </w:rPr>
        <w:t>2.5. </w:t>
      </w:r>
      <w:r w:rsidRPr="004B752D">
        <w:rPr>
          <w:color w:val="000000"/>
          <w:sz w:val="28"/>
          <w:szCs w:val="28"/>
        </w:rPr>
        <w:t>Спеціаліст з оцінки радіаційної обстановки:</w:t>
      </w:r>
    </w:p>
    <w:p w:rsidR="00BD0466" w:rsidRPr="004B752D" w:rsidRDefault="00BD0466" w:rsidP="00E03F0E">
      <w:pPr>
        <w:ind w:firstLine="567"/>
        <w:jc w:val="both"/>
        <w:rPr>
          <w:color w:val="000000"/>
          <w:sz w:val="28"/>
          <w:szCs w:val="28"/>
        </w:rPr>
      </w:pPr>
      <w:r w:rsidRPr="004B752D">
        <w:rPr>
          <w:color w:val="000000"/>
          <w:sz w:val="28"/>
          <w:szCs w:val="28"/>
        </w:rPr>
        <w:t xml:space="preserve">збирає та узагальнює інформацію про фактичну радіаційну обстановку від ПРХС та ЧДС; </w:t>
      </w:r>
    </w:p>
    <w:p w:rsidR="00BD0466" w:rsidRPr="004B752D" w:rsidRDefault="00BD0466" w:rsidP="00E03F0E">
      <w:pPr>
        <w:ind w:firstLine="567"/>
        <w:jc w:val="both"/>
        <w:rPr>
          <w:color w:val="000000"/>
          <w:sz w:val="28"/>
          <w:szCs w:val="28"/>
        </w:rPr>
      </w:pPr>
      <w:r w:rsidRPr="004B752D">
        <w:rPr>
          <w:color w:val="000000"/>
          <w:sz w:val="28"/>
          <w:szCs w:val="28"/>
        </w:rPr>
        <w:t>здійснює оцінку радіаційної обстановки;</w:t>
      </w:r>
    </w:p>
    <w:p w:rsidR="00BD0466" w:rsidRPr="004B752D" w:rsidRDefault="00BD0466" w:rsidP="00E03F0E">
      <w:pPr>
        <w:ind w:firstLine="567"/>
        <w:jc w:val="both"/>
        <w:rPr>
          <w:color w:val="000000"/>
          <w:sz w:val="28"/>
          <w:szCs w:val="28"/>
        </w:rPr>
      </w:pPr>
      <w:r w:rsidRPr="004B752D">
        <w:rPr>
          <w:color w:val="000000"/>
          <w:sz w:val="28"/>
          <w:szCs w:val="28"/>
        </w:rPr>
        <w:t>розробляє пропозиції щодо захисту населення у зоні радіаційного забруднення та доповідає їх керівнику РАГ;</w:t>
      </w:r>
    </w:p>
    <w:p w:rsidR="00BD0466" w:rsidRPr="004B752D" w:rsidRDefault="00BD0466" w:rsidP="00E03F0E">
      <w:pPr>
        <w:ind w:firstLine="567"/>
        <w:jc w:val="both"/>
        <w:rPr>
          <w:color w:val="000000"/>
          <w:sz w:val="28"/>
          <w:szCs w:val="28"/>
        </w:rPr>
      </w:pPr>
      <w:r w:rsidRPr="004B752D">
        <w:rPr>
          <w:color w:val="000000"/>
          <w:sz w:val="28"/>
          <w:szCs w:val="28"/>
        </w:rPr>
        <w:t>веде карту прогнозованої та фактичної радіаційної обстановки;</w:t>
      </w:r>
    </w:p>
    <w:p w:rsidR="00BD0466" w:rsidRDefault="00BD0466" w:rsidP="00E03F0E">
      <w:pPr>
        <w:ind w:firstLine="567"/>
        <w:jc w:val="both"/>
        <w:rPr>
          <w:color w:val="000000"/>
          <w:sz w:val="28"/>
          <w:szCs w:val="28"/>
        </w:rPr>
      </w:pPr>
      <w:r w:rsidRPr="004B752D">
        <w:rPr>
          <w:color w:val="000000"/>
          <w:sz w:val="28"/>
          <w:szCs w:val="28"/>
        </w:rPr>
        <w:t>готує донесення та веде звітні документи про радіаційну обстановку.</w:t>
      </w:r>
    </w:p>
    <w:p w:rsidR="00BD0466" w:rsidRPr="00E03F0E" w:rsidRDefault="00BD0466" w:rsidP="00E03F0E">
      <w:pPr>
        <w:ind w:firstLine="567"/>
        <w:jc w:val="center"/>
        <w:rPr>
          <w:b/>
          <w:color w:val="000000"/>
          <w:sz w:val="28"/>
          <w:szCs w:val="28"/>
          <w:lang w:val="ru-RU"/>
        </w:rPr>
      </w:pPr>
    </w:p>
    <w:p w:rsidR="00BD0466" w:rsidRDefault="00BD0466" w:rsidP="00E03F0E">
      <w:pPr>
        <w:ind w:firstLine="567"/>
        <w:jc w:val="center"/>
        <w:rPr>
          <w:b/>
          <w:color w:val="000000"/>
          <w:sz w:val="28"/>
          <w:szCs w:val="28"/>
        </w:rPr>
      </w:pPr>
      <w:r w:rsidRPr="004B752D">
        <w:rPr>
          <w:b/>
          <w:color w:val="000000"/>
          <w:sz w:val="28"/>
          <w:szCs w:val="28"/>
          <w:lang w:val="en-US"/>
        </w:rPr>
        <w:t>III</w:t>
      </w:r>
      <w:r w:rsidRPr="004B752D">
        <w:rPr>
          <w:b/>
          <w:color w:val="000000"/>
          <w:sz w:val="28"/>
          <w:szCs w:val="28"/>
        </w:rPr>
        <w:t>. Порядок роботи розрахунково-аналітичн</w:t>
      </w:r>
      <w:r>
        <w:rPr>
          <w:b/>
          <w:color w:val="000000"/>
          <w:sz w:val="28"/>
          <w:szCs w:val="28"/>
        </w:rPr>
        <w:t xml:space="preserve">ої </w:t>
      </w:r>
      <w:r w:rsidRPr="004B752D">
        <w:rPr>
          <w:b/>
          <w:color w:val="000000"/>
          <w:sz w:val="28"/>
          <w:szCs w:val="28"/>
        </w:rPr>
        <w:t>групи</w:t>
      </w:r>
    </w:p>
    <w:p w:rsidR="00BD0466" w:rsidRPr="004B752D" w:rsidRDefault="00BD0466" w:rsidP="00E03F0E">
      <w:pPr>
        <w:ind w:firstLine="567"/>
        <w:jc w:val="center"/>
        <w:rPr>
          <w:b/>
          <w:color w:val="000000"/>
          <w:sz w:val="28"/>
          <w:szCs w:val="28"/>
        </w:rPr>
      </w:pPr>
    </w:p>
    <w:p w:rsidR="00BD0466" w:rsidRPr="004B752D" w:rsidRDefault="00BD0466" w:rsidP="00E03F0E">
      <w:pPr>
        <w:ind w:firstLine="567"/>
        <w:jc w:val="both"/>
        <w:rPr>
          <w:color w:val="000000"/>
          <w:sz w:val="28"/>
          <w:szCs w:val="28"/>
        </w:rPr>
      </w:pPr>
      <w:r>
        <w:rPr>
          <w:color w:val="000000"/>
          <w:sz w:val="28"/>
          <w:szCs w:val="28"/>
        </w:rPr>
        <w:t>3.1. </w:t>
      </w:r>
      <w:r w:rsidRPr="004B752D">
        <w:rPr>
          <w:color w:val="000000"/>
          <w:sz w:val="28"/>
          <w:szCs w:val="28"/>
        </w:rPr>
        <w:t xml:space="preserve">У повсякденному режимі функціонування Єдиної державної системи цивільного захисту (далі </w:t>
      </w:r>
      <w:r>
        <w:rPr>
          <w:color w:val="000000"/>
          <w:szCs w:val="28"/>
        </w:rPr>
        <w:t>–</w:t>
      </w:r>
      <w:r w:rsidRPr="004B752D">
        <w:rPr>
          <w:color w:val="000000"/>
          <w:sz w:val="28"/>
          <w:szCs w:val="28"/>
        </w:rPr>
        <w:t xml:space="preserve"> ЄДСЦЗ) із спеціалістами РАГ проводяться заняття з виконання завдань в умовах надзвичайної ситуації. Безпосередньо за підготовку РАГ до дій за призначенням відповідає </w:t>
      </w:r>
      <w:r>
        <w:rPr>
          <w:color w:val="000000"/>
          <w:sz w:val="28"/>
          <w:szCs w:val="28"/>
        </w:rPr>
        <w:t>відділ цивільного захисту та оборонної роботи районної державної адміністрації – районної військової адміністрації</w:t>
      </w:r>
      <w:r w:rsidRPr="004B752D">
        <w:rPr>
          <w:color w:val="000000"/>
          <w:sz w:val="28"/>
          <w:szCs w:val="28"/>
        </w:rPr>
        <w:t>.</w:t>
      </w:r>
    </w:p>
    <w:p w:rsidR="00BD0466" w:rsidRPr="004B752D" w:rsidRDefault="00BD0466" w:rsidP="00E03F0E">
      <w:pPr>
        <w:ind w:firstLine="567"/>
        <w:jc w:val="both"/>
        <w:rPr>
          <w:color w:val="000000"/>
          <w:sz w:val="28"/>
          <w:szCs w:val="28"/>
        </w:rPr>
      </w:pPr>
      <w:r>
        <w:rPr>
          <w:color w:val="000000"/>
          <w:sz w:val="28"/>
          <w:szCs w:val="28"/>
        </w:rPr>
        <w:t>3.2. </w:t>
      </w:r>
      <w:r w:rsidRPr="004B752D">
        <w:rPr>
          <w:color w:val="000000"/>
          <w:sz w:val="28"/>
          <w:szCs w:val="28"/>
        </w:rPr>
        <w:t>При переведенні ЄДСЦЗ у режим підвищеної готовності або при загрозі виникнення  надзвичайної ситуації, пов’язаної з викидом (виливом) у довкілля небезпечних хімічних та радіоактивних речовин, спеціалісти РАГ прибувають у завчасно визначене місце розташування центру управління в надзвичайних ситуаціях та здійснюють наступні заходи:</w:t>
      </w:r>
    </w:p>
    <w:p w:rsidR="00BD0466" w:rsidRPr="004B752D" w:rsidRDefault="00BD0466" w:rsidP="00E03F0E">
      <w:pPr>
        <w:ind w:firstLine="567"/>
        <w:jc w:val="both"/>
        <w:rPr>
          <w:color w:val="000000"/>
          <w:sz w:val="28"/>
          <w:szCs w:val="28"/>
        </w:rPr>
      </w:pPr>
      <w:r w:rsidRPr="004B752D">
        <w:rPr>
          <w:color w:val="000000"/>
          <w:sz w:val="28"/>
          <w:szCs w:val="28"/>
        </w:rPr>
        <w:t>уточнюють порядок передачі інформації про радіаційну та хімічну обстановку від ПРХС та ЧДС;</w:t>
      </w:r>
    </w:p>
    <w:p w:rsidR="00BD0466" w:rsidRPr="004B752D" w:rsidRDefault="00BD0466" w:rsidP="00E03F0E">
      <w:pPr>
        <w:ind w:firstLine="567"/>
        <w:jc w:val="both"/>
        <w:rPr>
          <w:color w:val="000000"/>
          <w:sz w:val="28"/>
          <w:szCs w:val="28"/>
        </w:rPr>
      </w:pPr>
      <w:r w:rsidRPr="004B752D">
        <w:rPr>
          <w:color w:val="000000"/>
          <w:sz w:val="28"/>
          <w:szCs w:val="28"/>
        </w:rPr>
        <w:t>вивчають топографічні особливості місцевості;</w:t>
      </w:r>
    </w:p>
    <w:p w:rsidR="00BD0466" w:rsidRPr="004B752D" w:rsidRDefault="00BD0466" w:rsidP="00E03F0E">
      <w:pPr>
        <w:ind w:firstLine="567"/>
        <w:jc w:val="both"/>
        <w:rPr>
          <w:color w:val="000000"/>
          <w:sz w:val="28"/>
          <w:szCs w:val="28"/>
        </w:rPr>
      </w:pPr>
      <w:r w:rsidRPr="004B752D">
        <w:rPr>
          <w:color w:val="000000"/>
          <w:sz w:val="28"/>
          <w:szCs w:val="28"/>
        </w:rPr>
        <w:t>отримують дані про метеорологічну обстановку від постів радіаційного та хімічного контролю (напрямок та швидкість вітру, температура повітря, хмарність, ступінь вертикальної стійкості повітря);</w:t>
      </w:r>
    </w:p>
    <w:p w:rsidR="00BD0466" w:rsidRPr="004B752D" w:rsidRDefault="00BD0466" w:rsidP="00E03F0E">
      <w:pPr>
        <w:ind w:firstLine="567"/>
        <w:jc w:val="both"/>
        <w:rPr>
          <w:color w:val="000000"/>
          <w:sz w:val="28"/>
          <w:szCs w:val="28"/>
        </w:rPr>
      </w:pPr>
      <w:r w:rsidRPr="004B752D">
        <w:rPr>
          <w:color w:val="000000"/>
          <w:sz w:val="28"/>
          <w:szCs w:val="28"/>
        </w:rPr>
        <w:t>здійснюють прогнозування та оцінку можливої радіаційної і хімічної обстановки;</w:t>
      </w:r>
    </w:p>
    <w:p w:rsidR="00BD0466" w:rsidRPr="004B752D" w:rsidRDefault="00BD0466" w:rsidP="00E03F0E">
      <w:pPr>
        <w:ind w:firstLine="567"/>
        <w:jc w:val="both"/>
        <w:rPr>
          <w:color w:val="000000"/>
          <w:sz w:val="28"/>
          <w:szCs w:val="28"/>
        </w:rPr>
      </w:pPr>
      <w:r w:rsidRPr="004B752D">
        <w:rPr>
          <w:color w:val="000000"/>
          <w:sz w:val="28"/>
          <w:szCs w:val="28"/>
        </w:rPr>
        <w:t>розраховують середню щільність населення;</w:t>
      </w:r>
    </w:p>
    <w:p w:rsidR="00BD0466" w:rsidRPr="004B752D" w:rsidRDefault="00BD0466" w:rsidP="00E03F0E">
      <w:pPr>
        <w:ind w:firstLine="567"/>
        <w:jc w:val="both"/>
        <w:rPr>
          <w:color w:val="000000"/>
          <w:sz w:val="28"/>
          <w:szCs w:val="28"/>
        </w:rPr>
      </w:pPr>
      <w:r w:rsidRPr="004B752D">
        <w:rPr>
          <w:color w:val="000000"/>
          <w:sz w:val="28"/>
          <w:szCs w:val="28"/>
        </w:rPr>
        <w:t>готують пропозиції щодо захисту населення при загрозі виникнення надзвичайної ситуації, пов’язаної з викидом (виливом) у довкілля небезпечних хімічних та радіоактивних речовин;</w:t>
      </w:r>
    </w:p>
    <w:p w:rsidR="00BD0466" w:rsidRPr="004B752D" w:rsidRDefault="00BD0466" w:rsidP="00E03F0E">
      <w:pPr>
        <w:ind w:firstLine="567"/>
        <w:jc w:val="both"/>
        <w:rPr>
          <w:color w:val="000000"/>
          <w:sz w:val="28"/>
          <w:szCs w:val="28"/>
        </w:rPr>
      </w:pPr>
      <w:r w:rsidRPr="004B752D">
        <w:rPr>
          <w:color w:val="000000"/>
          <w:sz w:val="28"/>
          <w:szCs w:val="28"/>
        </w:rPr>
        <w:t>наносять прогнозовану радіаційну та хімічну обстановку на карту;</w:t>
      </w:r>
    </w:p>
    <w:p w:rsidR="00BD0466" w:rsidRPr="004B752D" w:rsidRDefault="00BD0466" w:rsidP="00E03F0E">
      <w:pPr>
        <w:ind w:firstLine="567"/>
        <w:jc w:val="both"/>
        <w:rPr>
          <w:color w:val="000000"/>
          <w:sz w:val="28"/>
          <w:szCs w:val="28"/>
        </w:rPr>
      </w:pPr>
      <w:r w:rsidRPr="004B752D">
        <w:rPr>
          <w:color w:val="000000"/>
          <w:sz w:val="28"/>
          <w:szCs w:val="28"/>
        </w:rPr>
        <w:t>подають прогноз радіаційної та хімічної обстановки та пропозиції щодо захисту населення структурному підрозділу з питань надзвичайних ситуацій.</w:t>
      </w:r>
    </w:p>
    <w:p w:rsidR="00BD0466" w:rsidRPr="004B752D" w:rsidRDefault="00BD0466" w:rsidP="00E03F0E">
      <w:pPr>
        <w:ind w:firstLine="567"/>
        <w:jc w:val="both"/>
        <w:rPr>
          <w:color w:val="000000"/>
          <w:sz w:val="28"/>
          <w:szCs w:val="28"/>
        </w:rPr>
      </w:pPr>
      <w:r w:rsidRPr="004B752D">
        <w:rPr>
          <w:color w:val="000000"/>
          <w:sz w:val="28"/>
          <w:szCs w:val="28"/>
        </w:rPr>
        <w:t>У подальшому начальник РАГ організовує цілодобове чергування спеціалістів групи.</w:t>
      </w:r>
    </w:p>
    <w:p w:rsidR="00BD0466" w:rsidRPr="004B752D" w:rsidRDefault="00BD0466" w:rsidP="00E03F0E">
      <w:pPr>
        <w:ind w:firstLine="567"/>
        <w:jc w:val="both"/>
        <w:rPr>
          <w:color w:val="000000"/>
          <w:sz w:val="28"/>
          <w:szCs w:val="28"/>
        </w:rPr>
      </w:pPr>
      <w:r>
        <w:rPr>
          <w:color w:val="000000"/>
          <w:sz w:val="28"/>
          <w:szCs w:val="28"/>
        </w:rPr>
        <w:t>3.3. </w:t>
      </w:r>
      <w:r w:rsidRPr="004B752D">
        <w:rPr>
          <w:color w:val="000000"/>
          <w:sz w:val="28"/>
          <w:szCs w:val="28"/>
        </w:rPr>
        <w:t>При переведенні ЄДСЦЗ у режим надзвичайної ситуації або при виникненні надзвичайних ситуацій, пов’язаних з викидом (виливом) у довкілля небезпечних хімічних та радіоактивних речовин, РАГ районів і міст обласного підпорядкування здійснюють наступні заходи:</w:t>
      </w:r>
    </w:p>
    <w:p w:rsidR="00BD0466" w:rsidRPr="004B752D" w:rsidRDefault="00BD0466" w:rsidP="00E03F0E">
      <w:pPr>
        <w:ind w:firstLine="567"/>
        <w:jc w:val="both"/>
        <w:rPr>
          <w:color w:val="000000"/>
          <w:sz w:val="28"/>
          <w:szCs w:val="28"/>
        </w:rPr>
      </w:pPr>
      <w:r w:rsidRPr="004B752D">
        <w:rPr>
          <w:color w:val="000000"/>
          <w:sz w:val="28"/>
          <w:szCs w:val="28"/>
        </w:rPr>
        <w:t>отримують дані про метеорологічну обстановку від постів радіаційного та хімічного контролю;</w:t>
      </w:r>
    </w:p>
    <w:p w:rsidR="00BD0466" w:rsidRPr="004B752D" w:rsidRDefault="00BD0466" w:rsidP="00E03F0E">
      <w:pPr>
        <w:ind w:firstLine="567"/>
        <w:jc w:val="both"/>
        <w:rPr>
          <w:color w:val="000000"/>
          <w:sz w:val="28"/>
          <w:szCs w:val="28"/>
        </w:rPr>
      </w:pPr>
      <w:r w:rsidRPr="004B752D">
        <w:rPr>
          <w:color w:val="000000"/>
          <w:sz w:val="28"/>
          <w:szCs w:val="28"/>
        </w:rPr>
        <w:t>збирають і узагальнюють інформацію від ПРХС та ЧДС про фактичну радіаційну обстановку (потужність експозиційної (еквівалентної) дози іонізуючого випромінювання, час, місце її вимірювання), хімічну обстановку (назва, концентрація небезпечної хімічної речовини, час та місце її вимірювання);</w:t>
      </w:r>
    </w:p>
    <w:p w:rsidR="00BD0466" w:rsidRPr="004B752D" w:rsidRDefault="00BD0466" w:rsidP="00E03F0E">
      <w:pPr>
        <w:ind w:firstLine="567"/>
        <w:jc w:val="both"/>
        <w:rPr>
          <w:color w:val="000000"/>
          <w:sz w:val="28"/>
          <w:szCs w:val="28"/>
        </w:rPr>
      </w:pPr>
      <w:r w:rsidRPr="004B752D">
        <w:rPr>
          <w:color w:val="000000"/>
          <w:sz w:val="28"/>
          <w:szCs w:val="28"/>
        </w:rPr>
        <w:t>здійснюють оцінку радіаційної і хімічної обстановки;</w:t>
      </w:r>
    </w:p>
    <w:p w:rsidR="00BD0466" w:rsidRPr="004B752D" w:rsidRDefault="00BD0466" w:rsidP="00E03F0E">
      <w:pPr>
        <w:ind w:firstLine="567"/>
        <w:jc w:val="both"/>
        <w:rPr>
          <w:color w:val="000000"/>
          <w:sz w:val="28"/>
          <w:szCs w:val="28"/>
        </w:rPr>
      </w:pPr>
      <w:r w:rsidRPr="004B752D">
        <w:rPr>
          <w:color w:val="000000"/>
          <w:sz w:val="28"/>
          <w:szCs w:val="28"/>
        </w:rPr>
        <w:t>наносять на карту інформацію про фактичну радіаційну та хімічну обстановку (місце, час виникнення аварії, зони радіаційного та хімічного забруднення);</w:t>
      </w:r>
    </w:p>
    <w:p w:rsidR="00BD0466" w:rsidRPr="004B752D" w:rsidRDefault="00BD0466" w:rsidP="00E03F0E">
      <w:pPr>
        <w:ind w:firstLine="567"/>
        <w:jc w:val="both"/>
        <w:rPr>
          <w:color w:val="000000"/>
          <w:sz w:val="28"/>
          <w:szCs w:val="28"/>
        </w:rPr>
      </w:pPr>
      <w:r w:rsidRPr="004B752D">
        <w:rPr>
          <w:color w:val="000000"/>
          <w:sz w:val="28"/>
          <w:szCs w:val="28"/>
        </w:rPr>
        <w:t>готують пропозиції щодо захисту населення;</w:t>
      </w:r>
    </w:p>
    <w:p w:rsidR="00BD0466" w:rsidRPr="004B752D" w:rsidRDefault="00BD0466" w:rsidP="00E03F0E">
      <w:pPr>
        <w:ind w:firstLine="567"/>
        <w:jc w:val="both"/>
        <w:rPr>
          <w:color w:val="000000"/>
          <w:sz w:val="28"/>
          <w:szCs w:val="28"/>
        </w:rPr>
      </w:pPr>
      <w:r w:rsidRPr="004B752D">
        <w:rPr>
          <w:color w:val="000000"/>
          <w:sz w:val="28"/>
          <w:szCs w:val="28"/>
        </w:rPr>
        <w:t xml:space="preserve">подають узагальнену інформацію про радіаційну та хімічну обстановку, пропозиції щодо захисту </w:t>
      </w:r>
      <w:r>
        <w:rPr>
          <w:color w:val="000000"/>
          <w:sz w:val="28"/>
          <w:szCs w:val="28"/>
        </w:rPr>
        <w:t>до відділу</w:t>
      </w:r>
      <w:r w:rsidRPr="004B752D">
        <w:rPr>
          <w:color w:val="000000"/>
          <w:sz w:val="28"/>
          <w:szCs w:val="28"/>
        </w:rPr>
        <w:t xml:space="preserve"> </w:t>
      </w:r>
      <w:r>
        <w:rPr>
          <w:color w:val="000000"/>
          <w:sz w:val="28"/>
          <w:szCs w:val="28"/>
        </w:rPr>
        <w:t>цивільного захисту та оборонної роботи районної державної адміністрації – районної військової адміністрації</w:t>
      </w:r>
      <w:r w:rsidRPr="004B752D">
        <w:rPr>
          <w:color w:val="000000"/>
          <w:sz w:val="28"/>
          <w:szCs w:val="28"/>
        </w:rPr>
        <w:t>.</w:t>
      </w:r>
    </w:p>
    <w:p w:rsidR="00BD0466" w:rsidRPr="00533508" w:rsidRDefault="00BD0466" w:rsidP="00E03F0E">
      <w:pPr>
        <w:shd w:val="clear" w:color="auto" w:fill="FFFFFF"/>
        <w:ind w:firstLine="567"/>
        <w:jc w:val="both"/>
        <w:textAlignment w:val="baseline"/>
        <w:rPr>
          <w:sz w:val="28"/>
          <w:szCs w:val="28"/>
          <w:lang w:eastAsia="uk-UA"/>
        </w:rPr>
      </w:pPr>
      <w:r w:rsidRPr="00533508">
        <w:rPr>
          <w:sz w:val="28"/>
          <w:szCs w:val="28"/>
        </w:rPr>
        <w:t>3.4. </w:t>
      </w:r>
      <w:r w:rsidRPr="00533508">
        <w:rPr>
          <w:sz w:val="28"/>
          <w:szCs w:val="28"/>
          <w:lang w:eastAsia="uk-UA"/>
        </w:rPr>
        <w:t>РАГ здійснює прогнозування хімічної обстановки з використанням Методики прогнозування наслідків виливу (викиду) небезпечних хімічних речовин під час аварій на хімічно небезпечних об’єктах і транспорті, яка затверджена наказом МВС України від 29.11.2019  № 1000.</w:t>
      </w:r>
    </w:p>
    <w:p w:rsidR="00BD0466" w:rsidRPr="004B752D" w:rsidRDefault="00BD0466" w:rsidP="00E03F0E">
      <w:pPr>
        <w:ind w:firstLine="567"/>
        <w:jc w:val="both"/>
        <w:rPr>
          <w:color w:val="000000"/>
          <w:sz w:val="28"/>
          <w:szCs w:val="28"/>
        </w:rPr>
      </w:pPr>
      <w:r w:rsidRPr="004B752D">
        <w:rPr>
          <w:color w:val="000000"/>
          <w:sz w:val="28"/>
          <w:szCs w:val="28"/>
        </w:rPr>
        <w:t>3.5. Під час оцінки хімічної обстановки визначаються наслідки хімічного забруднення та аналізується вплив цих наслідків на населення.</w:t>
      </w:r>
    </w:p>
    <w:p w:rsidR="00BD0466" w:rsidRPr="004B752D" w:rsidRDefault="00BD0466" w:rsidP="00E03F0E">
      <w:pPr>
        <w:ind w:firstLine="567"/>
        <w:jc w:val="both"/>
        <w:rPr>
          <w:color w:val="000000"/>
          <w:sz w:val="28"/>
          <w:szCs w:val="28"/>
        </w:rPr>
      </w:pPr>
      <w:r w:rsidRPr="004B752D">
        <w:rPr>
          <w:color w:val="000000"/>
          <w:sz w:val="28"/>
          <w:szCs w:val="28"/>
        </w:rPr>
        <w:t>Наслідки хімічного забруднення залежать від масштабу, ступеня небезпеки та терміну дії хімічного забруднення.</w:t>
      </w:r>
    </w:p>
    <w:p w:rsidR="00BD0466" w:rsidRPr="004B752D" w:rsidRDefault="00BD0466" w:rsidP="00E03F0E">
      <w:pPr>
        <w:ind w:firstLine="567"/>
        <w:jc w:val="both"/>
        <w:rPr>
          <w:color w:val="000000"/>
          <w:sz w:val="28"/>
          <w:szCs w:val="28"/>
        </w:rPr>
      </w:pPr>
      <w:r w:rsidRPr="004B752D">
        <w:rPr>
          <w:color w:val="000000"/>
          <w:sz w:val="28"/>
          <w:szCs w:val="28"/>
        </w:rPr>
        <w:t>Масштаб хімічного забруднення характеризується глибиною розповсюдження хмари небезпечних хімічних речовин (глибиною зони хімічного забруднення) та площею зони хімічного забруднення.</w:t>
      </w:r>
    </w:p>
    <w:p w:rsidR="00BD0466" w:rsidRPr="004B752D" w:rsidRDefault="00BD0466" w:rsidP="00E03F0E">
      <w:pPr>
        <w:ind w:firstLine="567"/>
        <w:jc w:val="both"/>
        <w:rPr>
          <w:color w:val="000000"/>
          <w:sz w:val="28"/>
          <w:szCs w:val="28"/>
        </w:rPr>
      </w:pPr>
      <w:r w:rsidRPr="004B752D">
        <w:rPr>
          <w:color w:val="000000"/>
          <w:sz w:val="28"/>
          <w:szCs w:val="28"/>
        </w:rPr>
        <w:t xml:space="preserve">Ступінь небезпеки хімічного забруднення визначається за можливими втратами населення, кількістю будинків, майна і техніки, </w:t>
      </w:r>
      <w:r>
        <w:rPr>
          <w:color w:val="000000"/>
          <w:sz w:val="28"/>
          <w:szCs w:val="28"/>
        </w:rPr>
        <w:t>що</w:t>
      </w:r>
      <w:r w:rsidRPr="004B752D">
        <w:rPr>
          <w:color w:val="000000"/>
          <w:sz w:val="28"/>
          <w:szCs w:val="28"/>
        </w:rPr>
        <w:t xml:space="preserve"> можуть бути забруднені НХР. </w:t>
      </w:r>
    </w:p>
    <w:p w:rsidR="00BD0466" w:rsidRPr="004B752D" w:rsidRDefault="00BD0466" w:rsidP="00E03F0E">
      <w:pPr>
        <w:ind w:firstLine="567"/>
        <w:jc w:val="both"/>
        <w:rPr>
          <w:color w:val="000000"/>
          <w:sz w:val="28"/>
          <w:szCs w:val="28"/>
        </w:rPr>
      </w:pPr>
      <w:r w:rsidRPr="004B752D">
        <w:rPr>
          <w:color w:val="000000"/>
          <w:sz w:val="28"/>
          <w:szCs w:val="28"/>
        </w:rPr>
        <w:t>Термін дії хімічного забруднення залежить від часу підходу хмари НХР до заданого об’єкта, терміну випаровування НХР на місцевості і наявності водоймищ.</w:t>
      </w:r>
    </w:p>
    <w:p w:rsidR="00BD0466" w:rsidRPr="004B752D" w:rsidRDefault="00BD0466" w:rsidP="00E03F0E">
      <w:pPr>
        <w:ind w:firstLine="567"/>
        <w:jc w:val="both"/>
        <w:rPr>
          <w:color w:val="000000"/>
          <w:sz w:val="28"/>
          <w:szCs w:val="28"/>
        </w:rPr>
      </w:pPr>
      <w:r>
        <w:rPr>
          <w:color w:val="000000"/>
          <w:sz w:val="28"/>
          <w:szCs w:val="28"/>
        </w:rPr>
        <w:t>3.6. </w:t>
      </w:r>
      <w:r w:rsidRPr="004B752D">
        <w:rPr>
          <w:color w:val="000000"/>
          <w:sz w:val="28"/>
          <w:szCs w:val="28"/>
        </w:rPr>
        <w:t xml:space="preserve">Під час оцінювання радіаційної обстановки визначаються наслідки радіаційного забруднення та аналізується вплив цих наслідків на населення. </w:t>
      </w:r>
    </w:p>
    <w:p w:rsidR="00BD0466" w:rsidRPr="004B752D" w:rsidRDefault="00BD0466" w:rsidP="00E03F0E">
      <w:pPr>
        <w:ind w:firstLine="567"/>
        <w:jc w:val="both"/>
        <w:rPr>
          <w:color w:val="000000"/>
          <w:sz w:val="28"/>
          <w:szCs w:val="28"/>
        </w:rPr>
      </w:pPr>
      <w:r w:rsidRPr="004B752D">
        <w:rPr>
          <w:color w:val="000000"/>
          <w:sz w:val="28"/>
          <w:szCs w:val="28"/>
        </w:rPr>
        <w:t>Наслідки радіаційного забруднення залежать від масштабу радіаційного забруднення та потужності експозиційної (еквівалентної) дози іонізуючого випромінювання.</w:t>
      </w:r>
    </w:p>
    <w:p w:rsidR="00BD0466" w:rsidRPr="004B752D" w:rsidRDefault="00BD0466" w:rsidP="00E03F0E">
      <w:pPr>
        <w:ind w:firstLine="567"/>
        <w:jc w:val="both"/>
        <w:rPr>
          <w:color w:val="000000"/>
          <w:sz w:val="28"/>
          <w:szCs w:val="28"/>
        </w:rPr>
      </w:pPr>
      <w:r w:rsidRPr="004B752D">
        <w:rPr>
          <w:color w:val="000000"/>
          <w:sz w:val="28"/>
          <w:szCs w:val="28"/>
        </w:rPr>
        <w:t>Масштаб радіоактивного забруднення характеризується довжиною, шириною та площею зони радіоактивного забруднення.</w:t>
      </w:r>
    </w:p>
    <w:p w:rsidR="00BD0466" w:rsidRDefault="00BD0466" w:rsidP="00E03F0E">
      <w:pPr>
        <w:ind w:firstLine="567"/>
        <w:jc w:val="both"/>
        <w:rPr>
          <w:color w:val="000000"/>
          <w:sz w:val="28"/>
          <w:szCs w:val="28"/>
        </w:rPr>
      </w:pPr>
      <w:r w:rsidRPr="004B752D">
        <w:rPr>
          <w:color w:val="000000"/>
          <w:sz w:val="28"/>
          <w:szCs w:val="28"/>
        </w:rPr>
        <w:t xml:space="preserve">Під час проведення аналізу впливу наслідків радіоактивного забруднення на населення визначається кількість людей, які отримали дози опромінення, та кількість будинків, майна і техніки, забруднених радіоактивними речовинами. </w:t>
      </w:r>
    </w:p>
    <w:p w:rsidR="00BD0466" w:rsidRPr="004B752D" w:rsidRDefault="00BD0466" w:rsidP="00E03F0E">
      <w:pPr>
        <w:ind w:firstLine="567"/>
        <w:jc w:val="both"/>
        <w:rPr>
          <w:color w:val="000000"/>
          <w:sz w:val="28"/>
          <w:szCs w:val="28"/>
        </w:rPr>
      </w:pPr>
      <w:r>
        <w:rPr>
          <w:color w:val="000000"/>
          <w:sz w:val="28"/>
          <w:szCs w:val="28"/>
        </w:rPr>
        <w:t>3.7. </w:t>
      </w:r>
      <w:r w:rsidRPr="004B752D">
        <w:rPr>
          <w:color w:val="000000"/>
          <w:sz w:val="28"/>
          <w:szCs w:val="28"/>
        </w:rPr>
        <w:t>До пропозицій щодо захисту населення в зонах радіаційного та хімічного забруднення входять:</w:t>
      </w:r>
    </w:p>
    <w:p w:rsidR="00BD0466" w:rsidRPr="004B752D" w:rsidRDefault="00BD0466" w:rsidP="00E03F0E">
      <w:pPr>
        <w:ind w:firstLine="567"/>
        <w:jc w:val="both"/>
        <w:rPr>
          <w:color w:val="000000"/>
          <w:sz w:val="28"/>
          <w:szCs w:val="28"/>
        </w:rPr>
      </w:pPr>
      <w:r w:rsidRPr="004B752D">
        <w:rPr>
          <w:color w:val="000000"/>
          <w:sz w:val="28"/>
          <w:szCs w:val="28"/>
        </w:rPr>
        <w:t>висновки з оцінки радіаційної та хімічної обстановки (масштаби забруднення, кількість уражених людей, кількість будинків, майна і техніки, забруднених радіоактивними та небезпечними хімічними речовинами);</w:t>
      </w:r>
    </w:p>
    <w:p w:rsidR="00BD0466" w:rsidRPr="004B752D" w:rsidRDefault="00BD0466" w:rsidP="00E03F0E">
      <w:pPr>
        <w:ind w:firstLine="567"/>
        <w:jc w:val="both"/>
        <w:rPr>
          <w:color w:val="000000"/>
          <w:sz w:val="28"/>
          <w:szCs w:val="28"/>
        </w:rPr>
      </w:pPr>
      <w:r w:rsidRPr="004B752D">
        <w:rPr>
          <w:color w:val="000000"/>
          <w:sz w:val="28"/>
          <w:szCs w:val="28"/>
        </w:rPr>
        <w:t>необхідна кількість засобів індивідуального захисту для населення;</w:t>
      </w:r>
    </w:p>
    <w:p w:rsidR="00BD0466" w:rsidRPr="004B752D" w:rsidRDefault="00BD0466" w:rsidP="00E03F0E">
      <w:pPr>
        <w:ind w:firstLine="567"/>
        <w:jc w:val="both"/>
        <w:rPr>
          <w:color w:val="000000"/>
          <w:sz w:val="28"/>
          <w:szCs w:val="28"/>
        </w:rPr>
      </w:pPr>
      <w:r w:rsidRPr="004B752D">
        <w:rPr>
          <w:color w:val="000000"/>
          <w:sz w:val="28"/>
          <w:szCs w:val="28"/>
        </w:rPr>
        <w:t>визначення режиму радіаційного захисту населення;</w:t>
      </w:r>
    </w:p>
    <w:p w:rsidR="00BD0466" w:rsidRPr="004B752D" w:rsidRDefault="00BD0466" w:rsidP="00E03F0E">
      <w:pPr>
        <w:ind w:firstLine="567"/>
        <w:jc w:val="both"/>
        <w:rPr>
          <w:color w:val="000000"/>
          <w:sz w:val="28"/>
          <w:szCs w:val="28"/>
        </w:rPr>
      </w:pPr>
      <w:r w:rsidRPr="004B752D">
        <w:rPr>
          <w:color w:val="000000"/>
          <w:sz w:val="28"/>
          <w:szCs w:val="28"/>
        </w:rPr>
        <w:t>найбільш оптимальні маршрути евакуації населення;</w:t>
      </w:r>
    </w:p>
    <w:p w:rsidR="00BD0466" w:rsidRPr="004B752D" w:rsidRDefault="00BD0466" w:rsidP="00E03F0E">
      <w:pPr>
        <w:ind w:firstLine="567"/>
        <w:jc w:val="both"/>
        <w:rPr>
          <w:color w:val="000000"/>
          <w:sz w:val="28"/>
          <w:szCs w:val="28"/>
        </w:rPr>
      </w:pPr>
      <w:r w:rsidRPr="004B752D">
        <w:rPr>
          <w:color w:val="000000"/>
          <w:sz w:val="28"/>
          <w:szCs w:val="28"/>
        </w:rPr>
        <w:t>сили та засоби для проведення санітарної обробки людей та район її проведення;</w:t>
      </w:r>
    </w:p>
    <w:p w:rsidR="00BD0466" w:rsidRPr="00533508" w:rsidRDefault="00BD0466" w:rsidP="00E03F0E">
      <w:pPr>
        <w:ind w:firstLine="567"/>
        <w:jc w:val="both"/>
        <w:rPr>
          <w:sz w:val="28"/>
          <w:szCs w:val="28"/>
        </w:rPr>
      </w:pPr>
      <w:r w:rsidRPr="00533508">
        <w:rPr>
          <w:sz w:val="28"/>
          <w:szCs w:val="28"/>
        </w:rPr>
        <w:t>сили та засоби для проведення спеціальної обробки техніки, майна та одягу, район її проведення.</w:t>
      </w:r>
    </w:p>
    <w:p w:rsidR="00BD0466" w:rsidRPr="00974F17" w:rsidRDefault="00BD0466" w:rsidP="00E03F0E">
      <w:pPr>
        <w:shd w:val="clear" w:color="auto" w:fill="FFFFFF"/>
        <w:ind w:firstLine="567"/>
        <w:jc w:val="both"/>
        <w:textAlignment w:val="baseline"/>
        <w:rPr>
          <w:sz w:val="28"/>
          <w:szCs w:val="28"/>
          <w:lang w:eastAsia="uk-UA"/>
        </w:rPr>
      </w:pPr>
      <w:r w:rsidRPr="00974F17">
        <w:rPr>
          <w:sz w:val="28"/>
          <w:szCs w:val="28"/>
          <w:lang w:eastAsia="uk-UA"/>
        </w:rPr>
        <w:t>3.8. До звітних документів РАГ належать:</w:t>
      </w:r>
    </w:p>
    <w:p w:rsidR="00BD0466" w:rsidRPr="00974F17" w:rsidRDefault="00BD0466" w:rsidP="00E03F0E">
      <w:pPr>
        <w:shd w:val="clear" w:color="auto" w:fill="FFFFFF"/>
        <w:ind w:firstLine="567"/>
        <w:jc w:val="both"/>
        <w:textAlignment w:val="baseline"/>
        <w:rPr>
          <w:sz w:val="28"/>
          <w:szCs w:val="28"/>
          <w:lang w:eastAsia="uk-UA"/>
        </w:rPr>
      </w:pPr>
      <w:r w:rsidRPr="00974F17">
        <w:rPr>
          <w:sz w:val="28"/>
          <w:szCs w:val="28"/>
          <w:lang w:eastAsia="uk-UA"/>
        </w:rPr>
        <w:t>повідомлення про радіоактивне та хімічне забруднення (згідно з додатком до Методики спостережень щодо оцінки радіаційної та хімічної обстановки, яка затверджена  наказом Міністерства внутрішніх справ України від 27.11.2019 року № 986);</w:t>
      </w:r>
    </w:p>
    <w:p w:rsidR="00BD0466" w:rsidRPr="00E03F0E" w:rsidRDefault="00BD0466" w:rsidP="00E03F0E">
      <w:pPr>
        <w:shd w:val="clear" w:color="auto" w:fill="FFFFFF"/>
        <w:ind w:firstLine="567"/>
        <w:jc w:val="both"/>
        <w:textAlignment w:val="baseline"/>
        <w:rPr>
          <w:sz w:val="28"/>
          <w:szCs w:val="28"/>
          <w:lang w:eastAsia="uk-UA"/>
        </w:rPr>
      </w:pPr>
      <w:r w:rsidRPr="00E03F0E">
        <w:rPr>
          <w:sz w:val="28"/>
          <w:szCs w:val="28"/>
          <w:lang w:eastAsia="uk-UA"/>
        </w:rPr>
        <w:t>журнал радіаційного та хімічного спостереження (згідно з додатком Методики спостережень щодо оцінки радіаційної та хімічної обстановки, затверджена наказом Міністерства внутрішніх справ України від 27.11.2019 року № 986);</w:t>
      </w:r>
      <w:bookmarkStart w:id="0" w:name="_GoBack"/>
      <w:bookmarkEnd w:id="0"/>
    </w:p>
    <w:p w:rsidR="00BD0466" w:rsidRDefault="00BD0466" w:rsidP="00E03F0E">
      <w:pPr>
        <w:shd w:val="clear" w:color="auto" w:fill="FFFFFF"/>
        <w:ind w:firstLine="567"/>
        <w:jc w:val="both"/>
        <w:textAlignment w:val="baseline"/>
        <w:rPr>
          <w:sz w:val="28"/>
          <w:szCs w:val="28"/>
          <w:lang w:eastAsia="uk-UA"/>
        </w:rPr>
      </w:pPr>
      <w:r w:rsidRPr="00E03F0E">
        <w:rPr>
          <w:sz w:val="28"/>
          <w:szCs w:val="28"/>
          <w:lang w:eastAsia="uk-UA"/>
        </w:rPr>
        <w:t>картка радіаційної та хімічної обстановки.</w:t>
      </w:r>
    </w:p>
    <w:p w:rsidR="00BD0466" w:rsidRPr="00E03F0E" w:rsidRDefault="00BD0466" w:rsidP="00E03F0E">
      <w:pPr>
        <w:shd w:val="clear" w:color="auto" w:fill="FFFFFF"/>
        <w:jc w:val="center"/>
        <w:textAlignment w:val="baseline"/>
        <w:rPr>
          <w:sz w:val="28"/>
          <w:szCs w:val="28"/>
          <w:lang w:eastAsia="uk-UA"/>
        </w:rPr>
      </w:pPr>
      <w:r>
        <w:rPr>
          <w:sz w:val="28"/>
          <w:szCs w:val="28"/>
          <w:lang w:eastAsia="uk-UA"/>
        </w:rPr>
        <w:t>_______________________________</w:t>
      </w:r>
    </w:p>
    <w:sectPr w:rsidR="00BD0466" w:rsidRPr="00E03F0E" w:rsidSect="00E03F0E">
      <w:headerReference w:type="default" r:id="rId6"/>
      <w:pgSz w:w="11906" w:h="16838"/>
      <w:pgMar w:top="1134"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466" w:rsidRDefault="00BD0466" w:rsidP="00974F17">
      <w:r>
        <w:separator/>
      </w:r>
    </w:p>
  </w:endnote>
  <w:endnote w:type="continuationSeparator" w:id="0">
    <w:p w:rsidR="00BD0466" w:rsidRDefault="00BD0466" w:rsidP="00974F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466" w:rsidRDefault="00BD0466" w:rsidP="00974F17">
      <w:r>
        <w:separator/>
      </w:r>
    </w:p>
  </w:footnote>
  <w:footnote w:type="continuationSeparator" w:id="0">
    <w:p w:rsidR="00BD0466" w:rsidRDefault="00BD0466" w:rsidP="00974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66" w:rsidRPr="00974F17" w:rsidRDefault="00BD0466">
    <w:pPr>
      <w:pStyle w:val="Header"/>
      <w:jc w:val="center"/>
      <w:rPr>
        <w:sz w:val="24"/>
      </w:rPr>
    </w:pPr>
    <w:r w:rsidRPr="00974F17">
      <w:rPr>
        <w:sz w:val="24"/>
      </w:rPr>
      <w:fldChar w:fldCharType="begin"/>
    </w:r>
    <w:r w:rsidRPr="00974F17">
      <w:rPr>
        <w:sz w:val="24"/>
      </w:rPr>
      <w:instrText>PAGE   \* MERGEFORMAT</w:instrText>
    </w:r>
    <w:r w:rsidRPr="00974F17">
      <w:rPr>
        <w:sz w:val="24"/>
      </w:rPr>
      <w:fldChar w:fldCharType="separate"/>
    </w:r>
    <w:r>
      <w:rPr>
        <w:noProof/>
        <w:sz w:val="24"/>
      </w:rPr>
      <w:t>5</w:t>
    </w:r>
    <w:r w:rsidRPr="00974F17">
      <w:rPr>
        <w:sz w:val="24"/>
      </w:rPr>
      <w:fldChar w:fldCharType="end"/>
    </w:r>
  </w:p>
  <w:p w:rsidR="00BD0466" w:rsidRDefault="00BD04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9B6"/>
    <w:rsid w:val="00043770"/>
    <w:rsid w:val="000B55EF"/>
    <w:rsid w:val="001355F4"/>
    <w:rsid w:val="00151F90"/>
    <w:rsid w:val="0016051A"/>
    <w:rsid w:val="0016215D"/>
    <w:rsid w:val="00250037"/>
    <w:rsid w:val="00300D64"/>
    <w:rsid w:val="00337FC4"/>
    <w:rsid w:val="00381DA9"/>
    <w:rsid w:val="003C0953"/>
    <w:rsid w:val="004649E7"/>
    <w:rsid w:val="00475288"/>
    <w:rsid w:val="004B752D"/>
    <w:rsid w:val="004D43DD"/>
    <w:rsid w:val="00533508"/>
    <w:rsid w:val="005429F1"/>
    <w:rsid w:val="00546679"/>
    <w:rsid w:val="0065438E"/>
    <w:rsid w:val="006F1B7D"/>
    <w:rsid w:val="00783EDC"/>
    <w:rsid w:val="00874650"/>
    <w:rsid w:val="008825D2"/>
    <w:rsid w:val="008C5434"/>
    <w:rsid w:val="00974F17"/>
    <w:rsid w:val="009B6707"/>
    <w:rsid w:val="00A10D1E"/>
    <w:rsid w:val="00AA54B6"/>
    <w:rsid w:val="00AE4A7F"/>
    <w:rsid w:val="00BD0466"/>
    <w:rsid w:val="00C12386"/>
    <w:rsid w:val="00C579B6"/>
    <w:rsid w:val="00CB71A8"/>
    <w:rsid w:val="00D1083B"/>
    <w:rsid w:val="00D23BE5"/>
    <w:rsid w:val="00E03F0E"/>
    <w:rsid w:val="00E724BF"/>
    <w:rsid w:val="00ED640E"/>
    <w:rsid w:val="00F1134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9B6"/>
    <w:rPr>
      <w:rFonts w:ascii="Times New Roman" w:eastAsia="Times New Roman" w:hAnsi="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579B6"/>
    <w:pPr>
      <w:widowControl w:val="0"/>
      <w:spacing w:after="120"/>
      <w:ind w:firstLine="851"/>
      <w:jc w:val="both"/>
    </w:pPr>
    <w:rPr>
      <w:sz w:val="28"/>
    </w:rPr>
  </w:style>
  <w:style w:type="character" w:customStyle="1" w:styleId="BodyTextIndentChar">
    <w:name w:val="Body Text Indent Char"/>
    <w:basedOn w:val="DefaultParagraphFont"/>
    <w:link w:val="BodyTextIndent"/>
    <w:uiPriority w:val="99"/>
    <w:locked/>
    <w:rsid w:val="00C579B6"/>
    <w:rPr>
      <w:rFonts w:ascii="Times New Roman" w:hAnsi="Times New Roman" w:cs="Times New Roman"/>
      <w:sz w:val="20"/>
      <w:szCs w:val="20"/>
      <w:lang w:eastAsia="ru-RU"/>
    </w:rPr>
  </w:style>
  <w:style w:type="paragraph" w:customStyle="1" w:styleId="Default">
    <w:name w:val="Default"/>
    <w:uiPriority w:val="99"/>
    <w:rsid w:val="00C579B6"/>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rsid w:val="00C5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ru-RU"/>
    </w:rPr>
  </w:style>
  <w:style w:type="character" w:customStyle="1" w:styleId="HTMLPreformattedChar">
    <w:name w:val="HTML Preformatted Char"/>
    <w:basedOn w:val="DefaultParagraphFont"/>
    <w:link w:val="HTMLPreformatted"/>
    <w:uiPriority w:val="99"/>
    <w:locked/>
    <w:rsid w:val="00C579B6"/>
    <w:rPr>
      <w:rFonts w:ascii="Courier New" w:hAnsi="Courier New" w:cs="Courier New"/>
      <w:color w:val="000000"/>
      <w:sz w:val="20"/>
      <w:szCs w:val="20"/>
      <w:lang w:val="ru-RU" w:eastAsia="ru-RU"/>
    </w:rPr>
  </w:style>
  <w:style w:type="paragraph" w:customStyle="1" w:styleId="a">
    <w:name w:val="Знак Знак Знак"/>
    <w:basedOn w:val="Normal"/>
    <w:uiPriority w:val="99"/>
    <w:rsid w:val="00C579B6"/>
    <w:rPr>
      <w:rFonts w:ascii="Verdana" w:hAnsi="Verdana" w:cs="Verdana"/>
      <w:lang w:val="en-US" w:eastAsia="en-US"/>
    </w:rPr>
  </w:style>
  <w:style w:type="character" w:customStyle="1" w:styleId="Bodytext2">
    <w:name w:val="Body text (2)"/>
    <w:basedOn w:val="DefaultParagraphFont"/>
    <w:uiPriority w:val="99"/>
    <w:rsid w:val="00A10D1E"/>
    <w:rPr>
      <w:rFonts w:ascii="Cambria" w:hAnsi="Cambria" w:cs="Cambria"/>
      <w:color w:val="000000"/>
      <w:spacing w:val="0"/>
      <w:w w:val="100"/>
      <w:position w:val="0"/>
      <w:sz w:val="26"/>
      <w:szCs w:val="26"/>
      <w:u w:val="none"/>
      <w:lang w:val="uk-UA" w:eastAsia="uk-UA"/>
    </w:rPr>
  </w:style>
  <w:style w:type="paragraph" w:styleId="Caption">
    <w:name w:val="caption"/>
    <w:basedOn w:val="Normal"/>
    <w:next w:val="Normal"/>
    <w:uiPriority w:val="99"/>
    <w:qFormat/>
    <w:rsid w:val="00A10D1E"/>
    <w:pPr>
      <w:jc w:val="center"/>
    </w:pPr>
    <w:rPr>
      <w:b/>
      <w:sz w:val="28"/>
    </w:rPr>
  </w:style>
  <w:style w:type="paragraph" w:styleId="BalloonText">
    <w:name w:val="Balloon Text"/>
    <w:basedOn w:val="Normal"/>
    <w:link w:val="BalloonTextChar"/>
    <w:uiPriority w:val="99"/>
    <w:semiHidden/>
    <w:rsid w:val="00AA54B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A54B6"/>
    <w:rPr>
      <w:rFonts w:ascii="Segoe UI" w:hAnsi="Segoe UI" w:cs="Segoe UI"/>
      <w:sz w:val="18"/>
      <w:szCs w:val="18"/>
      <w:lang w:eastAsia="ru-RU"/>
    </w:rPr>
  </w:style>
  <w:style w:type="paragraph" w:styleId="Header">
    <w:name w:val="header"/>
    <w:basedOn w:val="Normal"/>
    <w:link w:val="HeaderChar"/>
    <w:uiPriority w:val="99"/>
    <w:rsid w:val="00974F17"/>
    <w:pPr>
      <w:tabs>
        <w:tab w:val="center" w:pos="4819"/>
        <w:tab w:val="right" w:pos="9639"/>
      </w:tabs>
    </w:pPr>
  </w:style>
  <w:style w:type="character" w:customStyle="1" w:styleId="HeaderChar">
    <w:name w:val="Header Char"/>
    <w:basedOn w:val="DefaultParagraphFont"/>
    <w:link w:val="Header"/>
    <w:uiPriority w:val="99"/>
    <w:locked/>
    <w:rsid w:val="00974F17"/>
    <w:rPr>
      <w:rFonts w:ascii="Times New Roman" w:hAnsi="Times New Roman" w:cs="Times New Roman"/>
      <w:sz w:val="20"/>
      <w:szCs w:val="20"/>
      <w:lang w:eastAsia="ru-RU"/>
    </w:rPr>
  </w:style>
  <w:style w:type="paragraph" w:styleId="Footer">
    <w:name w:val="footer"/>
    <w:basedOn w:val="Normal"/>
    <w:link w:val="FooterChar"/>
    <w:uiPriority w:val="99"/>
    <w:rsid w:val="00974F17"/>
    <w:pPr>
      <w:tabs>
        <w:tab w:val="center" w:pos="4819"/>
        <w:tab w:val="right" w:pos="9639"/>
      </w:tabs>
    </w:pPr>
  </w:style>
  <w:style w:type="character" w:customStyle="1" w:styleId="FooterChar">
    <w:name w:val="Footer Char"/>
    <w:basedOn w:val="DefaultParagraphFont"/>
    <w:link w:val="Footer"/>
    <w:uiPriority w:val="99"/>
    <w:locked/>
    <w:rsid w:val="00974F17"/>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5</Pages>
  <Words>7063</Words>
  <Characters>4027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2026-03-23T13:00:00Z</cp:lastPrinted>
  <dcterms:created xsi:type="dcterms:W3CDTF">2026-03-16T13:06:00Z</dcterms:created>
  <dcterms:modified xsi:type="dcterms:W3CDTF">2026-03-23T13:00:00Z</dcterms:modified>
</cp:coreProperties>
</file>