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E3" w:rsidRPr="00A13287" w:rsidRDefault="009320E3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4BDA">
        <w:rPr>
          <w:rFonts w:ascii="Times New Roman" w:hAnsi="Times New Roman"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34.5pt;height:48pt;visibility:visible">
            <v:imagedata r:id="rId6" o:title=""/>
          </v:shape>
        </w:pict>
      </w:r>
    </w:p>
    <w:p w:rsidR="009320E3" w:rsidRPr="00A13287" w:rsidRDefault="009320E3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20E3" w:rsidRDefault="009320E3" w:rsidP="003061D2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РАХІВСЬКА РАЙОННА державна адміністрація</w:t>
      </w:r>
    </w:p>
    <w:p w:rsidR="009320E3" w:rsidRDefault="009320E3" w:rsidP="003061D2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зАКАРПАТСЬКОЇ ОБЛАСТІ</w:t>
      </w:r>
    </w:p>
    <w:p w:rsidR="009320E3" w:rsidRDefault="009320E3" w:rsidP="003061D2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адміністрація</w:t>
      </w:r>
    </w:p>
    <w:p w:rsidR="009320E3" w:rsidRDefault="009320E3" w:rsidP="003061D2">
      <w:pPr>
        <w:spacing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9320E3" w:rsidRPr="003061D2" w:rsidRDefault="009320E3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20E3" w:rsidRPr="00547AAB" w:rsidRDefault="009320E3" w:rsidP="003061D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29.04.2024 </w:t>
      </w:r>
      <w:r w:rsidRPr="0040711E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м. Рахів</w:t>
      </w:r>
      <w:r w:rsidRPr="0040711E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40711E">
        <w:rPr>
          <w:rFonts w:ascii="Times New Roman" w:hAnsi="Times New Roman"/>
          <w:b/>
          <w:sz w:val="28"/>
          <w:szCs w:val="28"/>
        </w:rPr>
        <w:t xml:space="preserve">   </w:t>
      </w:r>
      <w:r w:rsidRPr="00547AAB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9320E3" w:rsidRDefault="009320E3" w:rsidP="00F83F5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uk-UA"/>
        </w:rPr>
      </w:pPr>
    </w:p>
    <w:p w:rsidR="009320E3" w:rsidRPr="003061D2" w:rsidRDefault="009320E3" w:rsidP="00F83F50">
      <w:pPr>
        <w:spacing w:after="0" w:line="240" w:lineRule="auto"/>
        <w:rPr>
          <w:rFonts w:ascii="Times New Roman" w:hAnsi="Times New Roman"/>
          <w:b/>
          <w:i/>
          <w:sz w:val="16"/>
          <w:szCs w:val="16"/>
          <w:lang w:eastAsia="uk-UA"/>
        </w:rPr>
      </w:pPr>
    </w:p>
    <w:p w:rsidR="009320E3" w:rsidRPr="00493F5C" w:rsidRDefault="009320E3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Про план основних заходів цивільного захисту </w:t>
      </w:r>
    </w:p>
    <w:p w:rsidR="009320E3" w:rsidRPr="00493F5C" w:rsidRDefault="009320E3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Рахівського району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на 2024</w:t>
      </w: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 рік</w:t>
      </w:r>
    </w:p>
    <w:p w:rsidR="009320E3" w:rsidRPr="00F83F50" w:rsidRDefault="009320E3" w:rsidP="006F5398">
      <w:pPr>
        <w:shd w:val="clear" w:color="auto" w:fill="FFFFFF"/>
        <w:spacing w:after="0" w:line="240" w:lineRule="auto"/>
        <w:ind w:right="-62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9320E3" w:rsidRPr="00A13287" w:rsidRDefault="009320E3" w:rsidP="006F5398">
      <w:pPr>
        <w:spacing w:after="0" w:line="240" w:lineRule="auto"/>
        <w:ind w:firstLine="567"/>
        <w:jc w:val="both"/>
        <w:rPr>
          <w:rFonts w:eastAsia="SimSun" w:cs="SimSun"/>
          <w:sz w:val="28"/>
          <w:szCs w:val="28"/>
          <w:lang w:eastAsia="uk-UA"/>
        </w:rPr>
      </w:pP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статей 4</w:t>
      </w:r>
      <w:r w:rsidRPr="00A818F3">
        <w:rPr>
          <w:rFonts w:ascii="Times New Roman" w:hAnsi="Times New Roman"/>
          <w:color w:val="000000"/>
          <w:sz w:val="28"/>
          <w:szCs w:val="28"/>
          <w:lang w:eastAsia="ru-RU"/>
        </w:rPr>
        <w:t>, 8 і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15 Закону України „Про правовий режим воєнного стану”, статей 6 і 39 Закону України „Про місцеві державні адміністрації”, ста</w:t>
      </w:r>
      <w:r w:rsidRPr="00A818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тті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130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Кодексу цивільного захисту України, указів Президента України від 24 лютого 2022 року № 64/2022 „Про введення воєнного стану в Україні”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змінами), № 68/2022 „Про утворення військових адміністрацій”,</w:t>
      </w:r>
      <w:r w:rsidRPr="00A818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пункту 27 Положення про єдину державну систему цивільного захисту, затвердженого постановою Кабінету Міністрів України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>від 9 січня 2014 року № 11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(із змінами)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розпорядження Кабінету Міністрів України від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12 січня 2024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29-р 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„</w:t>
      </w:r>
      <w:r w:rsidRPr="00B73BF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 затвердження плану основних заходів цивільного захисту на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B73BF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рік</w:t>
      </w:r>
      <w:r w:rsidRPr="00B73BF1">
        <w:rPr>
          <w:rFonts w:ascii="Times New Roman" w:hAnsi="Times New Roman"/>
          <w:color w:val="000000"/>
          <w:sz w:val="28"/>
          <w:szCs w:val="28"/>
          <w:lang w:eastAsia="ru-RU"/>
        </w:rPr>
        <w:t>”</w:t>
      </w:r>
      <w:r w:rsidRPr="00A132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розпорядження голови обласної державної адміністрації – начальника обласної військової адміністрації 01.03.2024 № 225 „Про план основних заходів цивільного захисту Закарпатської області на 2024 рік”, 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з метою належної організації здійснення заходів щодо захисту населення і територій від надзвичайних ситуацій у мирний час та в особливий період на території </w:t>
      </w:r>
      <w:r>
        <w:rPr>
          <w:rFonts w:ascii="Times New Roman" w:hAnsi="Times New Roman"/>
          <w:sz w:val="28"/>
          <w:szCs w:val="28"/>
          <w:lang w:eastAsia="ru-RU"/>
        </w:rPr>
        <w:t>району</w:t>
      </w:r>
      <w:r w:rsidRPr="00A13287">
        <w:rPr>
          <w:rFonts w:eastAsia="SimSun" w:cs="SimSun"/>
          <w:sz w:val="28"/>
          <w:szCs w:val="28"/>
          <w:lang w:eastAsia="uk-UA"/>
        </w:rPr>
        <w:t>:</w:t>
      </w:r>
    </w:p>
    <w:p w:rsidR="009320E3" w:rsidRPr="00F36F26" w:rsidRDefault="009320E3" w:rsidP="006F539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0"/>
          <w:szCs w:val="20"/>
          <w:lang w:eastAsia="uk-UA"/>
        </w:rPr>
      </w:pPr>
    </w:p>
    <w:p w:rsidR="009320E3" w:rsidRDefault="009320E3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1. Затвердити план основних заходів цивільного захисту Рахівського району на 2024 рік, що додається.</w:t>
      </w:r>
    </w:p>
    <w:p w:rsidR="009320E3" w:rsidRDefault="009320E3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 Рекомендувати виконавчим органам Рахівської міської ради (ТГ), Великобичківської селищної ради (ТГ), Ясінянської селищної ради (ТГ), Богданської сільської ради (ТГ), установам, організаціям та підприємствам району: </w:t>
      </w:r>
    </w:p>
    <w:p w:rsidR="009320E3" w:rsidRDefault="009320E3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2.1. Забезпечити виконання плану заходів.</w:t>
      </w:r>
    </w:p>
    <w:p w:rsidR="009320E3" w:rsidRDefault="009320E3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2.2. Подати відділу цивільного захисту та оборонної роботи районної державної адміністрації – районної 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військової 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інформацію про хід виконання плану заходів:</w:t>
      </w:r>
    </w:p>
    <w:p w:rsidR="009320E3" w:rsidRDefault="009320E3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перше півріччя – до 22 червня 2024 року;</w:t>
      </w:r>
    </w:p>
    <w:p w:rsidR="009320E3" w:rsidRDefault="009320E3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рік – до 16 січня 2025 року.</w:t>
      </w:r>
    </w:p>
    <w:p w:rsidR="009320E3" w:rsidRDefault="009320E3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 Відділу цивільного захисту та оборонної роботи районної державної адміністрації – районної 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військової 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узагальнену інформацію про виконання плану заходів подати обласній державній адміністрації – обласній військовій адміністрації  до 25 червня 2024 року та до  18 січня 2025 року.</w:t>
      </w:r>
    </w:p>
    <w:p w:rsidR="009320E3" w:rsidRPr="00A13287" w:rsidRDefault="009320E3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4</w:t>
      </w:r>
      <w:r w:rsidRPr="00A13287">
        <w:rPr>
          <w:rFonts w:ascii="Times New Roman" w:hAnsi="Times New Roman"/>
          <w:sz w:val="28"/>
          <w:szCs w:val="28"/>
          <w:lang w:eastAsia="uk-UA"/>
        </w:rPr>
        <w:t>. 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покласти на заступника голови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районної 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державної адміністрації </w:t>
      </w:r>
      <w:r w:rsidRPr="003C4363">
        <w:rPr>
          <w:rFonts w:ascii="Times New Roman CYR" w:hAnsi="Times New Roman CYR" w:cs="Times New Roman CYR"/>
          <w:sz w:val="28"/>
          <w:szCs w:val="28"/>
        </w:rPr>
        <w:t xml:space="preserve">– начальника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районної </w:t>
      </w:r>
      <w:r w:rsidRPr="003C4363">
        <w:rPr>
          <w:rFonts w:ascii="Times New Roman CYR" w:hAnsi="Times New Roman CYR" w:cs="Times New Roman CYR"/>
          <w:sz w:val="28"/>
          <w:szCs w:val="28"/>
        </w:rPr>
        <w:t xml:space="preserve">військової адміністрації </w:t>
      </w:r>
      <w:r>
        <w:rPr>
          <w:rFonts w:ascii="Times New Roman CYR" w:hAnsi="Times New Roman CYR" w:cs="Times New Roman CYR"/>
          <w:sz w:val="28"/>
          <w:szCs w:val="28"/>
        </w:rPr>
        <w:t>Басарабу П.В.</w:t>
      </w:r>
    </w:p>
    <w:p w:rsidR="009320E3" w:rsidRPr="006F5398" w:rsidRDefault="009320E3" w:rsidP="006F5398">
      <w:pPr>
        <w:pStyle w:val="BodyText"/>
        <w:ind w:firstLine="567"/>
        <w:rPr>
          <w:sz w:val="20"/>
          <w:szCs w:val="20"/>
        </w:rPr>
      </w:pPr>
    </w:p>
    <w:tbl>
      <w:tblPr>
        <w:tblW w:w="9747" w:type="dxa"/>
        <w:tblLook w:val="00A0"/>
      </w:tblPr>
      <w:tblGrid>
        <w:gridCol w:w="4503"/>
        <w:gridCol w:w="5244"/>
      </w:tblGrid>
      <w:tr w:rsidR="009320E3" w:rsidRPr="00961993" w:rsidTr="006F5398">
        <w:tc>
          <w:tcPr>
            <w:tcW w:w="4503" w:type="dxa"/>
          </w:tcPr>
          <w:p w:rsidR="009320E3" w:rsidRDefault="009320E3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9320E3" w:rsidRDefault="009320E3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9320E3" w:rsidRDefault="009320E3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9320E3" w:rsidRDefault="009320E3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9320E3" w:rsidRPr="00961993" w:rsidRDefault="009320E3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а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ої державної  адміністрації – начальника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ної військової адміністрації</w:t>
            </w:r>
          </w:p>
        </w:tc>
        <w:tc>
          <w:tcPr>
            <w:tcW w:w="5244" w:type="dxa"/>
          </w:tcPr>
          <w:p w:rsidR="009320E3" w:rsidRPr="00A13287" w:rsidRDefault="009320E3" w:rsidP="00460D58">
            <w:pPr>
              <w:pStyle w:val="BodyText"/>
            </w:pPr>
          </w:p>
          <w:p w:rsidR="009320E3" w:rsidRPr="00A13287" w:rsidRDefault="009320E3" w:rsidP="00460D58">
            <w:pPr>
              <w:pStyle w:val="BodyText"/>
              <w:rPr>
                <w:b/>
              </w:rPr>
            </w:pPr>
            <w:r w:rsidRPr="00A13287">
              <w:rPr>
                <w:b/>
              </w:rPr>
              <w:t xml:space="preserve">                                   </w:t>
            </w:r>
          </w:p>
          <w:p w:rsidR="009320E3" w:rsidRDefault="009320E3" w:rsidP="004E2A08">
            <w:pPr>
              <w:pStyle w:val="BodyText"/>
              <w:jc w:val="right"/>
              <w:rPr>
                <w:b/>
              </w:rPr>
            </w:pPr>
          </w:p>
          <w:p w:rsidR="009320E3" w:rsidRDefault="009320E3" w:rsidP="004E2A08">
            <w:pPr>
              <w:pStyle w:val="BodyText"/>
              <w:jc w:val="right"/>
              <w:rPr>
                <w:b/>
              </w:rPr>
            </w:pPr>
          </w:p>
          <w:p w:rsidR="009320E3" w:rsidRDefault="009320E3" w:rsidP="004E2A08">
            <w:pPr>
              <w:pStyle w:val="BodyText"/>
              <w:jc w:val="right"/>
              <w:rPr>
                <w:b/>
              </w:rPr>
            </w:pPr>
          </w:p>
          <w:p w:rsidR="009320E3" w:rsidRDefault="009320E3" w:rsidP="004E2A08">
            <w:pPr>
              <w:pStyle w:val="BodyText"/>
              <w:jc w:val="right"/>
              <w:rPr>
                <w:b/>
              </w:rPr>
            </w:pPr>
          </w:p>
          <w:p w:rsidR="009320E3" w:rsidRPr="00A13287" w:rsidRDefault="009320E3" w:rsidP="004E2A08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Владіслав КИЧ</w:t>
            </w:r>
            <w:r w:rsidRPr="00A13287">
              <w:rPr>
                <w:b/>
              </w:rPr>
              <w:t xml:space="preserve"> </w:t>
            </w:r>
          </w:p>
        </w:tc>
      </w:tr>
    </w:tbl>
    <w:p w:rsidR="009320E3" w:rsidRDefault="009320E3" w:rsidP="00F83F50">
      <w:pPr>
        <w:spacing w:after="0" w:line="240" w:lineRule="auto"/>
      </w:pPr>
    </w:p>
    <w:sectPr w:rsidR="009320E3" w:rsidSect="00F83F50">
      <w:headerReference w:type="default" r:id="rId7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E3" w:rsidRDefault="009320E3" w:rsidP="006F5398">
      <w:pPr>
        <w:spacing w:after="0" w:line="240" w:lineRule="auto"/>
      </w:pPr>
      <w:r>
        <w:separator/>
      </w:r>
    </w:p>
  </w:endnote>
  <w:endnote w:type="continuationSeparator" w:id="0">
    <w:p w:rsidR="009320E3" w:rsidRDefault="009320E3" w:rsidP="006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E3" w:rsidRDefault="009320E3" w:rsidP="006F5398">
      <w:pPr>
        <w:spacing w:after="0" w:line="240" w:lineRule="auto"/>
      </w:pPr>
      <w:r>
        <w:separator/>
      </w:r>
    </w:p>
  </w:footnote>
  <w:footnote w:type="continuationSeparator" w:id="0">
    <w:p w:rsidR="009320E3" w:rsidRDefault="009320E3" w:rsidP="006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E3" w:rsidRPr="006F5398" w:rsidRDefault="009320E3">
    <w:pPr>
      <w:pStyle w:val="Header"/>
      <w:jc w:val="center"/>
      <w:rPr>
        <w:rFonts w:ascii="Times New Roman" w:hAnsi="Times New Roman"/>
        <w:sz w:val="28"/>
        <w:szCs w:val="28"/>
      </w:rPr>
    </w:pPr>
    <w:r w:rsidRPr="006F5398">
      <w:rPr>
        <w:rFonts w:ascii="Times New Roman" w:hAnsi="Times New Roman"/>
        <w:sz w:val="28"/>
        <w:szCs w:val="28"/>
      </w:rPr>
      <w:fldChar w:fldCharType="begin"/>
    </w:r>
    <w:r w:rsidRPr="006F5398">
      <w:rPr>
        <w:rFonts w:ascii="Times New Roman" w:hAnsi="Times New Roman"/>
        <w:sz w:val="28"/>
        <w:szCs w:val="28"/>
      </w:rPr>
      <w:instrText>PAGE   \* MERGEFORMAT</w:instrText>
    </w:r>
    <w:r w:rsidRPr="006F5398">
      <w:rPr>
        <w:rFonts w:ascii="Times New Roman" w:hAnsi="Times New Roman"/>
        <w:sz w:val="28"/>
        <w:szCs w:val="28"/>
      </w:rPr>
      <w:fldChar w:fldCharType="separate"/>
    </w:r>
    <w:r w:rsidRPr="000531E8">
      <w:rPr>
        <w:rFonts w:ascii="Times New Roman" w:hAnsi="Times New Roman"/>
        <w:noProof/>
        <w:sz w:val="28"/>
        <w:szCs w:val="28"/>
        <w:lang w:val="ru-RU"/>
      </w:rPr>
      <w:t>2</w:t>
    </w:r>
    <w:r w:rsidRPr="006F5398">
      <w:rPr>
        <w:rFonts w:ascii="Times New Roman" w:hAnsi="Times New Roman"/>
        <w:sz w:val="28"/>
        <w:szCs w:val="28"/>
      </w:rPr>
      <w:fldChar w:fldCharType="end"/>
    </w:r>
  </w:p>
  <w:p w:rsidR="009320E3" w:rsidRPr="006F5398" w:rsidRDefault="009320E3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398"/>
    <w:rsid w:val="00014296"/>
    <w:rsid w:val="00014923"/>
    <w:rsid w:val="0003261D"/>
    <w:rsid w:val="000531E8"/>
    <w:rsid w:val="0009153C"/>
    <w:rsid w:val="000B684F"/>
    <w:rsid w:val="000C645D"/>
    <w:rsid w:val="000C6A1F"/>
    <w:rsid w:val="00107521"/>
    <w:rsid w:val="001339AC"/>
    <w:rsid w:val="00163912"/>
    <w:rsid w:val="001941B6"/>
    <w:rsid w:val="0020685A"/>
    <w:rsid w:val="00233863"/>
    <w:rsid w:val="00242F9D"/>
    <w:rsid w:val="00246019"/>
    <w:rsid w:val="002639F7"/>
    <w:rsid w:val="00265CD5"/>
    <w:rsid w:val="00277623"/>
    <w:rsid w:val="002D2BDC"/>
    <w:rsid w:val="002E3D03"/>
    <w:rsid w:val="002E609F"/>
    <w:rsid w:val="003061D2"/>
    <w:rsid w:val="00347CF3"/>
    <w:rsid w:val="003769AE"/>
    <w:rsid w:val="00387A73"/>
    <w:rsid w:val="003C4363"/>
    <w:rsid w:val="003E4F46"/>
    <w:rsid w:val="003F74A7"/>
    <w:rsid w:val="0040711E"/>
    <w:rsid w:val="00420705"/>
    <w:rsid w:val="004254D7"/>
    <w:rsid w:val="00441FCF"/>
    <w:rsid w:val="004572A9"/>
    <w:rsid w:val="00460D58"/>
    <w:rsid w:val="0048460C"/>
    <w:rsid w:val="00493F5C"/>
    <w:rsid w:val="004A4999"/>
    <w:rsid w:val="004B4C39"/>
    <w:rsid w:val="004C3A4B"/>
    <w:rsid w:val="004D1661"/>
    <w:rsid w:val="004D7936"/>
    <w:rsid w:val="004E2A08"/>
    <w:rsid w:val="00523341"/>
    <w:rsid w:val="005235F2"/>
    <w:rsid w:val="00526157"/>
    <w:rsid w:val="005276D5"/>
    <w:rsid w:val="00547AAB"/>
    <w:rsid w:val="00563B44"/>
    <w:rsid w:val="005951A9"/>
    <w:rsid w:val="005C47F3"/>
    <w:rsid w:val="005C55DE"/>
    <w:rsid w:val="005D6769"/>
    <w:rsid w:val="00600490"/>
    <w:rsid w:val="006305E7"/>
    <w:rsid w:val="006309E4"/>
    <w:rsid w:val="006938B8"/>
    <w:rsid w:val="006A72D1"/>
    <w:rsid w:val="006B6D35"/>
    <w:rsid w:val="006F5398"/>
    <w:rsid w:val="006F6573"/>
    <w:rsid w:val="007069B8"/>
    <w:rsid w:val="00725EE8"/>
    <w:rsid w:val="00734D29"/>
    <w:rsid w:val="007730A4"/>
    <w:rsid w:val="007801AE"/>
    <w:rsid w:val="00795FB7"/>
    <w:rsid w:val="007F3DA1"/>
    <w:rsid w:val="0080265A"/>
    <w:rsid w:val="00832841"/>
    <w:rsid w:val="008403A0"/>
    <w:rsid w:val="00840806"/>
    <w:rsid w:val="00852921"/>
    <w:rsid w:val="008766F8"/>
    <w:rsid w:val="008847A9"/>
    <w:rsid w:val="00885A45"/>
    <w:rsid w:val="00890878"/>
    <w:rsid w:val="008E2295"/>
    <w:rsid w:val="008E36EA"/>
    <w:rsid w:val="00913FB6"/>
    <w:rsid w:val="009169AB"/>
    <w:rsid w:val="009320E3"/>
    <w:rsid w:val="009415DE"/>
    <w:rsid w:val="00961993"/>
    <w:rsid w:val="00982E59"/>
    <w:rsid w:val="00984482"/>
    <w:rsid w:val="009A0C7B"/>
    <w:rsid w:val="009A26A9"/>
    <w:rsid w:val="009C5724"/>
    <w:rsid w:val="009F1560"/>
    <w:rsid w:val="00A13287"/>
    <w:rsid w:val="00A135A2"/>
    <w:rsid w:val="00A223A8"/>
    <w:rsid w:val="00A47367"/>
    <w:rsid w:val="00A53DD1"/>
    <w:rsid w:val="00A7763A"/>
    <w:rsid w:val="00A818F3"/>
    <w:rsid w:val="00AE74C6"/>
    <w:rsid w:val="00AF215A"/>
    <w:rsid w:val="00B01D0D"/>
    <w:rsid w:val="00B64BDA"/>
    <w:rsid w:val="00B65960"/>
    <w:rsid w:val="00B73BF1"/>
    <w:rsid w:val="00BC6895"/>
    <w:rsid w:val="00BD7566"/>
    <w:rsid w:val="00C036F5"/>
    <w:rsid w:val="00C202A7"/>
    <w:rsid w:val="00C274FF"/>
    <w:rsid w:val="00C36DB8"/>
    <w:rsid w:val="00C40CE7"/>
    <w:rsid w:val="00C42D77"/>
    <w:rsid w:val="00C753EF"/>
    <w:rsid w:val="00C852CC"/>
    <w:rsid w:val="00C96443"/>
    <w:rsid w:val="00CB2801"/>
    <w:rsid w:val="00CD3357"/>
    <w:rsid w:val="00CE18AD"/>
    <w:rsid w:val="00CE545F"/>
    <w:rsid w:val="00CF5AE7"/>
    <w:rsid w:val="00D25A42"/>
    <w:rsid w:val="00D60943"/>
    <w:rsid w:val="00D60F4C"/>
    <w:rsid w:val="00D674B9"/>
    <w:rsid w:val="00D87853"/>
    <w:rsid w:val="00D963D1"/>
    <w:rsid w:val="00E06CA3"/>
    <w:rsid w:val="00E160EA"/>
    <w:rsid w:val="00E3273B"/>
    <w:rsid w:val="00E4059D"/>
    <w:rsid w:val="00E5221B"/>
    <w:rsid w:val="00E53C04"/>
    <w:rsid w:val="00E8704D"/>
    <w:rsid w:val="00EB28AF"/>
    <w:rsid w:val="00F16B7E"/>
    <w:rsid w:val="00F36F26"/>
    <w:rsid w:val="00F64704"/>
    <w:rsid w:val="00F65940"/>
    <w:rsid w:val="00F75295"/>
    <w:rsid w:val="00F75590"/>
    <w:rsid w:val="00F83F50"/>
    <w:rsid w:val="00FD2370"/>
    <w:rsid w:val="00FD2713"/>
    <w:rsid w:val="00FE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539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5398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F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53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53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F5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499</TotalTime>
  <Pages>2</Pages>
  <Words>1648</Words>
  <Characters>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2024-05-01T07:30:00Z</cp:lastPrinted>
  <dcterms:created xsi:type="dcterms:W3CDTF">2023-05-19T11:49:00Z</dcterms:created>
  <dcterms:modified xsi:type="dcterms:W3CDTF">2024-05-01T07:30:00Z</dcterms:modified>
</cp:coreProperties>
</file>