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3C" w:rsidRDefault="00C9603C" w:rsidP="00317DE4">
      <w:pPr>
        <w:ind w:left="-426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C9603C" w:rsidRDefault="00C9603C" w:rsidP="00317DE4">
      <w:pPr>
        <w:ind w:left="-426"/>
        <w:jc w:val="center"/>
        <w:rPr>
          <w:sz w:val="28"/>
          <w:szCs w:val="28"/>
          <w:lang w:val="uk-UA"/>
        </w:rPr>
      </w:pPr>
    </w:p>
    <w:p w:rsidR="00C9603C" w:rsidRDefault="00C9603C" w:rsidP="00317DE4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C9603C" w:rsidRDefault="00C9603C" w:rsidP="00317DE4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C9603C" w:rsidRDefault="00C9603C" w:rsidP="00317DE4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C9603C" w:rsidRDefault="00C9603C" w:rsidP="00317DE4">
      <w:pPr>
        <w:jc w:val="center"/>
        <w:rPr>
          <w:b/>
          <w:spacing w:val="60"/>
          <w:sz w:val="8"/>
          <w:szCs w:val="8"/>
          <w:lang w:val="uk-UA"/>
        </w:rPr>
      </w:pPr>
    </w:p>
    <w:p w:rsidR="00C9603C" w:rsidRDefault="00C9603C" w:rsidP="00317DE4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C9603C" w:rsidRDefault="00C9603C" w:rsidP="00317DE4">
      <w:pPr>
        <w:jc w:val="center"/>
        <w:rPr>
          <w:b/>
          <w:sz w:val="12"/>
          <w:szCs w:val="12"/>
          <w:lang w:val="uk-UA"/>
        </w:rPr>
      </w:pPr>
    </w:p>
    <w:p w:rsidR="00C9603C" w:rsidRDefault="00C9603C" w:rsidP="00317DE4">
      <w:pPr>
        <w:jc w:val="center"/>
        <w:rPr>
          <w:b/>
          <w:sz w:val="28"/>
          <w:szCs w:val="28"/>
          <w:lang w:val="uk-UA"/>
        </w:rPr>
      </w:pPr>
    </w:p>
    <w:p w:rsidR="00C9603C" w:rsidRPr="00964B3B" w:rsidRDefault="00C9603C" w:rsidP="00964B3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28.02.2022    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   №  3</w:t>
      </w:r>
    </w:p>
    <w:p w:rsidR="00C9603C" w:rsidRDefault="00C9603C" w:rsidP="00147C3D">
      <w:pPr>
        <w:jc w:val="center"/>
        <w:rPr>
          <w:b/>
          <w:i/>
          <w:sz w:val="28"/>
          <w:szCs w:val="28"/>
          <w:lang w:val="uk-UA"/>
        </w:rPr>
      </w:pPr>
    </w:p>
    <w:p w:rsidR="00C9603C" w:rsidRPr="00A47861" w:rsidRDefault="00C9603C" w:rsidP="00147C3D">
      <w:pPr>
        <w:jc w:val="center"/>
        <w:rPr>
          <w:b/>
          <w:i/>
          <w:sz w:val="28"/>
          <w:szCs w:val="28"/>
          <w:lang w:val="uk-UA"/>
        </w:rPr>
      </w:pPr>
      <w:r w:rsidRPr="00921F5D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особливі заходи цивільного захисту в умовах </w:t>
      </w:r>
      <w:r w:rsidRPr="00FE6D8F">
        <w:rPr>
          <w:b/>
          <w:i/>
          <w:sz w:val="28"/>
          <w:szCs w:val="28"/>
          <w:lang w:val="uk-UA"/>
        </w:rPr>
        <w:t>воєнного</w:t>
      </w:r>
      <w:r w:rsidRPr="007923ED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стану</w:t>
      </w:r>
    </w:p>
    <w:p w:rsidR="00C9603C" w:rsidRDefault="00C9603C" w:rsidP="00147C3D">
      <w:pPr>
        <w:ind w:firstLine="567"/>
        <w:rPr>
          <w:b/>
          <w:i/>
          <w:sz w:val="28"/>
          <w:szCs w:val="28"/>
          <w:lang w:val="uk-UA"/>
        </w:rPr>
      </w:pPr>
    </w:p>
    <w:p w:rsidR="00C9603C" w:rsidRPr="00964B3B" w:rsidRDefault="00C9603C" w:rsidP="00964B3B">
      <w:pPr>
        <w:pStyle w:val="BodyText"/>
        <w:ind w:firstLine="567"/>
        <w:rPr>
          <w:szCs w:val="28"/>
        </w:rPr>
      </w:pPr>
      <w:r>
        <w:t xml:space="preserve">Відповідно до  </w:t>
      </w:r>
      <w:r w:rsidRPr="007923ED">
        <w:rPr>
          <w:szCs w:val="28"/>
        </w:rPr>
        <w:t>Закону України „Про правовий режим воєнного стану”</w:t>
      </w:r>
      <w:r>
        <w:rPr>
          <w:szCs w:val="28"/>
        </w:rPr>
        <w:t>, указів</w:t>
      </w:r>
      <w:r w:rsidRPr="007923ED">
        <w:rPr>
          <w:szCs w:val="28"/>
        </w:rPr>
        <w:t xml:space="preserve"> Президента України від 24 лютого 2022 року № 64/2022 „Про введення воєнного стану в Україні”, від 24 лютого 2022 року № 6</w:t>
      </w:r>
      <w:r>
        <w:rPr>
          <w:szCs w:val="28"/>
        </w:rPr>
        <w:t>8</w:t>
      </w:r>
      <w:r w:rsidRPr="007923ED">
        <w:rPr>
          <w:szCs w:val="28"/>
        </w:rPr>
        <w:t xml:space="preserve">/2022 „Про </w:t>
      </w:r>
      <w:r w:rsidRPr="009B4B3A">
        <w:rPr>
          <w:szCs w:val="28"/>
          <w:lang w:eastAsia="uk-UA"/>
        </w:rPr>
        <w:t>утворення військових адміністрацій</w:t>
      </w:r>
      <w:r w:rsidRPr="007923ED">
        <w:rPr>
          <w:szCs w:val="28"/>
        </w:rPr>
        <w:t xml:space="preserve"> ”,</w:t>
      </w:r>
      <w:r>
        <w:rPr>
          <w:szCs w:val="28"/>
        </w:rPr>
        <w:t xml:space="preserve"> </w:t>
      </w:r>
      <w:r w:rsidRPr="007923ED">
        <w:rPr>
          <w:szCs w:val="28"/>
        </w:rPr>
        <w:t xml:space="preserve">розпорядження </w:t>
      </w:r>
      <w:r>
        <w:rPr>
          <w:szCs w:val="28"/>
        </w:rPr>
        <w:t xml:space="preserve"> </w:t>
      </w:r>
      <w:r w:rsidRPr="007923ED">
        <w:rPr>
          <w:szCs w:val="28"/>
        </w:rPr>
        <w:t xml:space="preserve">Кабінету </w:t>
      </w:r>
      <w:r>
        <w:rPr>
          <w:szCs w:val="28"/>
        </w:rPr>
        <w:t xml:space="preserve"> Міністрів  України  від 24 лютого</w:t>
      </w:r>
      <w:r w:rsidRPr="007923ED">
        <w:rPr>
          <w:szCs w:val="28"/>
        </w:rPr>
        <w:t xml:space="preserve"> </w:t>
      </w:r>
      <w:r>
        <w:rPr>
          <w:szCs w:val="28"/>
        </w:rPr>
        <w:t xml:space="preserve">2022 року </w:t>
      </w:r>
      <w:r w:rsidRPr="007923ED">
        <w:rPr>
          <w:szCs w:val="28"/>
        </w:rPr>
        <w:t>№ 179-р „Про організацію функціонування єдиної державної системи цивільного захисту в умовах воєнного стану”, Кодексу цивільного захисту України,</w:t>
      </w:r>
      <w:r>
        <w:rPr>
          <w:szCs w:val="28"/>
        </w:rPr>
        <w:t xml:space="preserve"> розпорядження голови обласної державної адміністрації – начальника обласної військової адміністрації  26.02.2022  року  № 4 „Про особливі заходи цивільного захисту в умовах воєнного стану”,</w:t>
      </w:r>
      <w:r w:rsidRPr="007923ED">
        <w:rPr>
          <w:szCs w:val="28"/>
        </w:rPr>
        <w:t xml:space="preserve"> </w:t>
      </w:r>
      <w:r>
        <w:rPr>
          <w:szCs w:val="28"/>
        </w:rPr>
        <w:t xml:space="preserve">у </w:t>
      </w:r>
      <w:r>
        <w:t>зв’язку із введенням воєнного стану на території України:</w:t>
      </w:r>
    </w:p>
    <w:p w:rsidR="00C9603C" w:rsidRPr="0020436F" w:rsidRDefault="00C9603C" w:rsidP="0090026F">
      <w:pPr>
        <w:pStyle w:val="BodyText"/>
        <w:rPr>
          <w:b/>
          <w:szCs w:val="28"/>
        </w:rPr>
      </w:pPr>
    </w:p>
    <w:p w:rsidR="00C9603C" w:rsidRPr="00805F16" w:rsidRDefault="00C9603C" w:rsidP="0020436F">
      <w:pPr>
        <w:tabs>
          <w:tab w:val="left" w:pos="1134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 Сектору цивільного захисту та оборонної роботи</w:t>
      </w:r>
      <w:r w:rsidRPr="0090026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райдержадміністрації</w:t>
      </w:r>
      <w:r w:rsidRPr="0090026F">
        <w:rPr>
          <w:spacing w:val="-4"/>
          <w:sz w:val="28"/>
          <w:szCs w:val="28"/>
          <w:lang w:val="uk-UA"/>
        </w:rPr>
        <w:t xml:space="preserve"> спільно із </w:t>
      </w:r>
      <w:r w:rsidRPr="0090026F">
        <w:rPr>
          <w:sz w:val="28"/>
          <w:szCs w:val="28"/>
          <w:lang w:val="uk-UA"/>
        </w:rPr>
        <w:t xml:space="preserve">виконавчими комітетами </w:t>
      </w:r>
      <w:r>
        <w:rPr>
          <w:spacing w:val="-4"/>
          <w:sz w:val="28"/>
          <w:szCs w:val="28"/>
          <w:lang w:val="uk-UA"/>
        </w:rPr>
        <w:t>Рахівської міської ради (ТГ), Великобичківської селищної ради (ТГ), Ясінянської селищної ради (ТГ) та Богданської сільської ради (ТГ), невідкладно з</w:t>
      </w:r>
      <w:r w:rsidRPr="0020263F">
        <w:rPr>
          <w:spacing w:val="-4"/>
          <w:sz w:val="28"/>
          <w:szCs w:val="28"/>
          <w:lang w:val="uk-UA"/>
        </w:rPr>
        <w:t>абезпечити</w:t>
      </w:r>
      <w:r>
        <w:rPr>
          <w:spacing w:val="-4"/>
          <w:sz w:val="28"/>
          <w:szCs w:val="28"/>
          <w:lang w:val="uk-UA"/>
        </w:rPr>
        <w:t xml:space="preserve"> </w:t>
      </w:r>
      <w:r w:rsidRPr="0020263F">
        <w:rPr>
          <w:sz w:val="28"/>
          <w:szCs w:val="28"/>
          <w:lang w:val="uk-UA"/>
        </w:rPr>
        <w:t>здійснення на відповідній території</w:t>
      </w:r>
      <w:r>
        <w:rPr>
          <w:color w:val="000000"/>
          <w:sz w:val="28"/>
          <w:szCs w:val="28"/>
          <w:lang w:val="uk-UA"/>
        </w:rPr>
        <w:t>:</w:t>
      </w:r>
    </w:p>
    <w:p w:rsidR="00C9603C" w:rsidRPr="009365A5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Підготовку до здійснення технічних заходів </w:t>
      </w:r>
      <w:r w:rsidRPr="001946A2">
        <w:rPr>
          <w:color w:val="000000"/>
          <w:sz w:val="28"/>
          <w:szCs w:val="28"/>
          <w:lang w:val="uk-UA"/>
        </w:rPr>
        <w:t>щодо забезпечення світломаскування</w:t>
      </w:r>
      <w:r>
        <w:rPr>
          <w:color w:val="000000"/>
          <w:sz w:val="28"/>
          <w:szCs w:val="28"/>
          <w:lang w:val="uk-UA"/>
        </w:rPr>
        <w:t xml:space="preserve"> населених пунктів та суб’єктів господарювання.</w:t>
      </w:r>
    </w:p>
    <w:p w:rsidR="00C9603C" w:rsidRPr="009365A5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Підготовку до виконання заходів із технічного прикриття залізниці</w:t>
      </w:r>
      <w:r w:rsidRPr="001946A2">
        <w:rPr>
          <w:color w:val="000000"/>
          <w:sz w:val="28"/>
          <w:szCs w:val="28"/>
          <w:lang w:val="uk-UA"/>
        </w:rPr>
        <w:t>, автомобільних шляхів, об’єктів зв’язку, газо-, нафто- і продуктопроводів, систем енерго- та водопостачання</w:t>
      </w:r>
      <w:r>
        <w:rPr>
          <w:color w:val="000000"/>
          <w:sz w:val="28"/>
          <w:szCs w:val="28"/>
          <w:lang w:val="uk-UA"/>
        </w:rPr>
        <w:t>.</w:t>
      </w:r>
    </w:p>
    <w:p w:rsidR="00C9603C" w:rsidRPr="00817FB9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Організацію заходів із зменшення обсягу запасів вибухо- і пожежонебезпечних речовин на потенційно небезпечних об’єктах, забезпечення їх максимального розосередження із дотриманням заходів безпеки.</w:t>
      </w:r>
    </w:p>
    <w:p w:rsidR="00C9603C" w:rsidRPr="00817FB9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Вжиття заходів щодо підвищення живучості суб’єктів господарювання, що віднесені до відповідних категорій цивільного захисту, особливу увагу звернути на ті, що виконують мобілізаційні завдання.</w:t>
      </w:r>
    </w:p>
    <w:p w:rsidR="00C9603C" w:rsidRPr="00817FB9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здійснення заходів щодо</w:t>
      </w:r>
      <w:r w:rsidRPr="00F77522">
        <w:rPr>
          <w:sz w:val="28"/>
          <w:szCs w:val="28"/>
          <w:lang w:val="uk-UA"/>
        </w:rPr>
        <w:t xml:space="preserve"> прийому евакуйованого населення</w:t>
      </w:r>
      <w:r>
        <w:rPr>
          <w:sz w:val="28"/>
          <w:szCs w:val="28"/>
          <w:lang w:val="uk-UA"/>
        </w:rPr>
        <w:t>.</w:t>
      </w:r>
    </w:p>
    <w:p w:rsidR="00C9603C" w:rsidRPr="00817FB9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Спільно з правоохоронними органами здійснення заходів щодо посилення охорони об’єктів підвищеної небезпеки, потенційно небезпечних об’єктів, </w:t>
      </w:r>
      <w:r>
        <w:rPr>
          <w:color w:val="000000"/>
          <w:sz w:val="28"/>
          <w:szCs w:val="28"/>
          <w:lang w:val="uk-UA"/>
        </w:rPr>
        <w:t xml:space="preserve"> підприємств, установ та організацій сфери життєзабезпечення населення. Опрацювати питання щодо встановлення на них додаткових систем відеонагляду, сигналізації та заходів з фізичного захисту.</w:t>
      </w:r>
    </w:p>
    <w:p w:rsidR="00C9603C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Приведення у готовність до дій за призначенням спеціалізованих служб цивільного захисту місцевого рівня та формувань цивільного захисту.</w:t>
      </w:r>
    </w:p>
    <w:p w:rsidR="00C9603C" w:rsidRPr="009365A5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Переведення на посилений режим роботи органів управління з питань цивільного захисту.</w:t>
      </w:r>
    </w:p>
    <w:p w:rsidR="00C9603C" w:rsidRPr="001946A2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Приведення в готовність до дій за призначенням системи зв’язку та оповіщення в умовах особливого періоду.</w:t>
      </w:r>
    </w:p>
    <w:p w:rsidR="00C9603C" w:rsidRPr="00C96064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Опрацювання питання щодо накопичення у суб’єктів господарювання різних форм власності максимально можливого запасу продуктів харчування, необхідних засобів життєзабезпечення, засобів гігієни.</w:t>
      </w:r>
    </w:p>
    <w:p w:rsidR="00C9603C" w:rsidRDefault="00C9603C" w:rsidP="00065CF5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Постійне радіаційне та хімічне спостереження на відповідних постах.</w:t>
      </w:r>
    </w:p>
    <w:p w:rsidR="00C9603C" w:rsidRPr="00936929" w:rsidRDefault="00C9603C" w:rsidP="00A52439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Підготовку до виготовлення і нанесення (за окремим рішенням): </w:t>
      </w:r>
    </w:p>
    <w:p w:rsidR="00C9603C" w:rsidRDefault="00C9603C" w:rsidP="00936929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будівлях, спорудах та техніці, що належать органам управління та силам цивільного захисту, знаків цивільного оборони міжнародного зразка;</w:t>
      </w:r>
    </w:p>
    <w:p w:rsidR="00C9603C" w:rsidRPr="00AD6319" w:rsidRDefault="00C9603C" w:rsidP="00936929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установах і спорудах, що містять небезпечні сили, позначок відповідно до статті </w:t>
      </w:r>
      <w:r w:rsidRPr="0020436F">
        <w:rPr>
          <w:rStyle w:val="65"/>
          <w:sz w:val="28"/>
          <w:szCs w:val="28"/>
          <w:lang w:val="uk-UA"/>
        </w:rPr>
        <w:t xml:space="preserve">16 </w:t>
      </w:r>
      <w:r w:rsidRPr="00AD6319">
        <w:rPr>
          <w:rStyle w:val="65"/>
          <w:sz w:val="28"/>
          <w:szCs w:val="28"/>
          <w:lang w:val="uk-UA"/>
        </w:rPr>
        <w:t xml:space="preserve">додатка 1 до Додаткового Протоколу до Женевських конвенцій від </w:t>
      </w:r>
      <w:r>
        <w:rPr>
          <w:rStyle w:val="65"/>
          <w:sz w:val="28"/>
          <w:szCs w:val="28"/>
          <w:lang w:val="uk-UA"/>
        </w:rPr>
        <w:br/>
      </w:r>
      <w:r w:rsidRPr="00AD6319">
        <w:rPr>
          <w:rStyle w:val="65"/>
          <w:sz w:val="28"/>
          <w:szCs w:val="28"/>
          <w:lang w:val="uk-UA"/>
        </w:rPr>
        <w:t>12 серпня 1949 року, що стосується захисту жертв міжнародних збройних конфліктів (Протокол 1), від 8 червня</w:t>
      </w:r>
      <w:r w:rsidRPr="0020436F">
        <w:rPr>
          <w:rStyle w:val="65"/>
          <w:sz w:val="28"/>
          <w:szCs w:val="28"/>
          <w:lang w:val="uk-UA"/>
        </w:rPr>
        <w:t xml:space="preserve"> 1977 року</w:t>
      </w:r>
      <w:r>
        <w:rPr>
          <w:rStyle w:val="65"/>
          <w:sz w:val="28"/>
          <w:szCs w:val="28"/>
          <w:lang w:val="uk-UA"/>
        </w:rPr>
        <w:t>;</w:t>
      </w:r>
    </w:p>
    <w:p w:rsidR="00C9603C" w:rsidRPr="007E7573" w:rsidRDefault="00C9603C" w:rsidP="00936929">
      <w:pPr>
        <w:tabs>
          <w:tab w:val="left" w:pos="1134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будівлях цивільних медичних закладів позначок відповідно до статті </w:t>
      </w:r>
      <w:r>
        <w:rPr>
          <w:color w:val="000000"/>
          <w:sz w:val="28"/>
          <w:szCs w:val="28"/>
          <w:lang w:val="uk-UA"/>
        </w:rPr>
        <w:br/>
      </w:r>
      <w:r w:rsidRPr="00AD6319">
        <w:rPr>
          <w:rStyle w:val="65"/>
          <w:sz w:val="28"/>
          <w:szCs w:val="28"/>
          <w:lang w:val="uk-UA"/>
        </w:rPr>
        <w:t xml:space="preserve">38 конвенції про поліпшення долі поранених і хворих у діючих арміях від </w:t>
      </w:r>
      <w:r>
        <w:rPr>
          <w:rStyle w:val="65"/>
          <w:sz w:val="28"/>
          <w:szCs w:val="28"/>
          <w:lang w:val="uk-UA"/>
        </w:rPr>
        <w:br/>
      </w:r>
      <w:r w:rsidRPr="00AD6319">
        <w:rPr>
          <w:rStyle w:val="65"/>
          <w:sz w:val="28"/>
          <w:szCs w:val="28"/>
          <w:lang w:val="uk-UA"/>
        </w:rPr>
        <w:t>12 серпня 1949 року та проведен</w:t>
      </w:r>
      <w:r>
        <w:rPr>
          <w:rStyle w:val="65"/>
          <w:sz w:val="28"/>
          <w:szCs w:val="28"/>
          <w:lang w:val="uk-UA"/>
        </w:rPr>
        <w:t>ня</w:t>
      </w:r>
      <w:r w:rsidRPr="00AD6319">
        <w:rPr>
          <w:rStyle w:val="65"/>
          <w:sz w:val="28"/>
          <w:szCs w:val="28"/>
          <w:lang w:val="uk-UA"/>
        </w:rPr>
        <w:t xml:space="preserve"> інш</w:t>
      </w:r>
      <w:r>
        <w:rPr>
          <w:rStyle w:val="65"/>
          <w:sz w:val="28"/>
          <w:szCs w:val="28"/>
          <w:lang w:val="uk-UA"/>
        </w:rPr>
        <w:t>их</w:t>
      </w:r>
      <w:r w:rsidRPr="00AD6319">
        <w:rPr>
          <w:rStyle w:val="65"/>
          <w:sz w:val="28"/>
          <w:szCs w:val="28"/>
          <w:lang w:val="uk-UA"/>
        </w:rPr>
        <w:t xml:space="preserve"> заход</w:t>
      </w:r>
      <w:r>
        <w:rPr>
          <w:rStyle w:val="65"/>
          <w:sz w:val="28"/>
          <w:szCs w:val="28"/>
          <w:lang w:val="uk-UA"/>
        </w:rPr>
        <w:t>ів</w:t>
      </w:r>
      <w:r w:rsidRPr="00AD6319">
        <w:rPr>
          <w:rStyle w:val="65"/>
          <w:sz w:val="28"/>
          <w:szCs w:val="28"/>
          <w:lang w:val="uk-UA"/>
        </w:rPr>
        <w:t>, передбачен</w:t>
      </w:r>
      <w:r>
        <w:rPr>
          <w:rStyle w:val="65"/>
          <w:sz w:val="28"/>
          <w:szCs w:val="28"/>
          <w:lang w:val="uk-UA"/>
        </w:rPr>
        <w:t>их</w:t>
      </w:r>
      <w:r w:rsidRPr="00AD6319">
        <w:rPr>
          <w:rStyle w:val="65"/>
          <w:sz w:val="28"/>
          <w:szCs w:val="28"/>
          <w:lang w:val="uk-UA"/>
        </w:rPr>
        <w:t xml:space="preserve"> конвенцією для таких закладів</w:t>
      </w:r>
      <w:r>
        <w:rPr>
          <w:color w:val="000000"/>
          <w:sz w:val="28"/>
          <w:szCs w:val="28"/>
          <w:lang w:val="uk-UA"/>
        </w:rPr>
        <w:t>;</w:t>
      </w:r>
    </w:p>
    <w:p w:rsidR="00C9603C" w:rsidRPr="006C6192" w:rsidRDefault="00C9603C" w:rsidP="00A52439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Підготовку до видачі особовому складу органів управління та сил цивільного захисту посвідчень особи для персоналу цивільної оборони (цивільного захисту) міжнародного зразка.</w:t>
      </w:r>
    </w:p>
    <w:p w:rsidR="00C9603C" w:rsidRPr="006551D7" w:rsidRDefault="00C9603C" w:rsidP="00A52439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Організацію створення додаткових запасів кормів і води для сільськогосподарських тварин та заходів захисту тваринницьких приміщень і фермерських комплексів.</w:t>
      </w:r>
    </w:p>
    <w:p w:rsidR="00C9603C" w:rsidRPr="00A52439" w:rsidRDefault="00C9603C" w:rsidP="00A52439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З</w:t>
      </w:r>
      <w:r w:rsidRPr="001946A2">
        <w:rPr>
          <w:color w:val="000000"/>
          <w:sz w:val="28"/>
          <w:szCs w:val="28"/>
          <w:lang w:val="uk-UA"/>
        </w:rPr>
        <w:t xml:space="preserve">дійснення у повному обсязі заходів </w:t>
      </w:r>
      <w:r>
        <w:rPr>
          <w:spacing w:val="-4"/>
          <w:sz w:val="28"/>
          <w:szCs w:val="28"/>
          <w:lang w:val="uk-UA"/>
        </w:rPr>
        <w:t>цивільного захисту</w:t>
      </w:r>
      <w:r w:rsidRPr="001946A2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інших заходів, </w:t>
      </w:r>
      <w:r w:rsidRPr="001946A2">
        <w:rPr>
          <w:color w:val="000000"/>
          <w:sz w:val="28"/>
          <w:szCs w:val="28"/>
          <w:lang w:val="uk-UA"/>
        </w:rPr>
        <w:t>передбачених відповідними планами</w:t>
      </w:r>
      <w:r>
        <w:rPr>
          <w:color w:val="000000"/>
          <w:sz w:val="28"/>
          <w:szCs w:val="28"/>
          <w:lang w:val="uk-UA"/>
        </w:rPr>
        <w:t xml:space="preserve"> на особливий період.</w:t>
      </w:r>
    </w:p>
    <w:p w:rsidR="00C9603C" w:rsidRDefault="00C9603C" w:rsidP="0020436F">
      <w:pPr>
        <w:tabs>
          <w:tab w:val="left" w:pos="851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 В</w:t>
      </w:r>
      <w:r w:rsidRPr="0090026F">
        <w:rPr>
          <w:sz w:val="28"/>
          <w:szCs w:val="28"/>
          <w:lang w:val="uk-UA"/>
        </w:rPr>
        <w:t xml:space="preserve">иконавчим комітетам </w:t>
      </w:r>
      <w:r w:rsidRPr="0090026F">
        <w:rPr>
          <w:spacing w:val="-4"/>
          <w:sz w:val="28"/>
          <w:szCs w:val="28"/>
          <w:lang w:val="uk-UA"/>
        </w:rPr>
        <w:t>місцевих рад (ТГ)</w:t>
      </w:r>
      <w:r>
        <w:rPr>
          <w:spacing w:val="-4"/>
          <w:sz w:val="28"/>
          <w:szCs w:val="28"/>
          <w:lang w:val="uk-UA"/>
        </w:rPr>
        <w:t>:</w:t>
      </w:r>
    </w:p>
    <w:p w:rsidR="00C9603C" w:rsidRPr="00546AEA" w:rsidRDefault="00C9603C" w:rsidP="0020436F">
      <w:pPr>
        <w:tabs>
          <w:tab w:val="left" w:pos="1134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 Підготувати </w:t>
      </w:r>
      <w:r w:rsidRPr="00E01A94">
        <w:rPr>
          <w:color w:val="000000"/>
          <w:sz w:val="28"/>
          <w:szCs w:val="28"/>
          <w:lang w:val="uk-UA"/>
        </w:rPr>
        <w:t xml:space="preserve">до роботи </w:t>
      </w:r>
      <w:r>
        <w:rPr>
          <w:color w:val="000000"/>
          <w:sz w:val="28"/>
          <w:szCs w:val="28"/>
          <w:lang w:val="uk-UA"/>
        </w:rPr>
        <w:t>в особливий період</w:t>
      </w:r>
      <w:r w:rsidRPr="00E01A94">
        <w:rPr>
          <w:color w:val="000000"/>
          <w:sz w:val="28"/>
          <w:szCs w:val="28"/>
          <w:lang w:val="uk-UA"/>
        </w:rPr>
        <w:t xml:space="preserve"> мережу л</w:t>
      </w:r>
      <w:r>
        <w:rPr>
          <w:color w:val="000000"/>
          <w:sz w:val="28"/>
          <w:szCs w:val="28"/>
          <w:lang w:val="uk-UA"/>
        </w:rPr>
        <w:t xml:space="preserve">ікувальних закладів, забезпечити їх необхідним </w:t>
      </w:r>
      <w:r w:rsidRPr="00E01A94">
        <w:rPr>
          <w:color w:val="000000"/>
          <w:sz w:val="28"/>
          <w:szCs w:val="28"/>
          <w:lang w:val="uk-UA"/>
        </w:rPr>
        <w:t xml:space="preserve"> медичним обладнанням і медикаментами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C9603C" w:rsidRPr="00546AEA" w:rsidRDefault="00C9603C" w:rsidP="0020436F">
      <w:pPr>
        <w:tabs>
          <w:tab w:val="left" w:pos="1134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 Створити необхідний резерв медичних засобів та лікувальних препаратів.</w:t>
      </w:r>
    </w:p>
    <w:p w:rsidR="00C9603C" w:rsidRPr="002413E1" w:rsidRDefault="00C9603C" w:rsidP="0020436F">
      <w:pPr>
        <w:tabs>
          <w:tab w:val="left" w:pos="851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413E1">
        <w:rPr>
          <w:sz w:val="28"/>
          <w:szCs w:val="28"/>
          <w:lang w:val="uk-UA"/>
        </w:rPr>
        <w:t>Територіальним спеціалізованим службам цивільного захисту місцевого рівнів забезпечити:</w:t>
      </w:r>
    </w:p>
    <w:p w:rsidR="00C9603C" w:rsidRPr="00546AEA" w:rsidRDefault="00C9603C" w:rsidP="0020436F">
      <w:pPr>
        <w:tabs>
          <w:tab w:val="left" w:pos="1134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Pr="002413E1">
        <w:rPr>
          <w:sz w:val="28"/>
          <w:szCs w:val="28"/>
          <w:lang w:val="uk-UA"/>
        </w:rPr>
        <w:t>Виконання заходів планів цивільного захисту на особливий період відповідно до функціональної спрямованості</w:t>
      </w:r>
      <w:r>
        <w:rPr>
          <w:color w:val="000000"/>
          <w:sz w:val="28"/>
          <w:szCs w:val="28"/>
          <w:lang w:val="uk-UA"/>
        </w:rPr>
        <w:t>.</w:t>
      </w:r>
    </w:p>
    <w:p w:rsidR="00C9603C" w:rsidRPr="00546AEA" w:rsidRDefault="00C9603C" w:rsidP="0020436F">
      <w:pPr>
        <w:tabs>
          <w:tab w:val="left" w:pos="1134"/>
        </w:tabs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3.2. Залучення необхідних сил і засобів для виконання завдань і заходів, визначених  відповідними планами.</w:t>
      </w:r>
    </w:p>
    <w:p w:rsidR="00C9603C" w:rsidRDefault="00C9603C" w:rsidP="002043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> </w:t>
      </w:r>
      <w:r w:rsidRPr="0020436F">
        <w:rPr>
          <w:sz w:val="28"/>
          <w:szCs w:val="28"/>
          <w:lang w:val="uk-UA"/>
        </w:rPr>
        <w:t xml:space="preserve">Контроль </w:t>
      </w:r>
      <w:r w:rsidRPr="00BE3E70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  <w:lang w:val="uk-UA"/>
        </w:rPr>
        <w:t>розпорядження</w:t>
      </w:r>
      <w:r w:rsidRPr="00BE3E70">
        <w:rPr>
          <w:sz w:val="28"/>
          <w:szCs w:val="28"/>
          <w:lang w:val="uk-UA"/>
        </w:rPr>
        <w:t xml:space="preserve"> залишаю за собою.</w:t>
      </w:r>
    </w:p>
    <w:p w:rsidR="00C9603C" w:rsidRDefault="00C9603C" w:rsidP="00964B3B">
      <w:pPr>
        <w:pStyle w:val="BodyText"/>
      </w:pPr>
    </w:p>
    <w:p w:rsidR="00C9603C" w:rsidRDefault="00C9603C" w:rsidP="00964B3B">
      <w:pPr>
        <w:pStyle w:val="BodyText"/>
      </w:pPr>
    </w:p>
    <w:tbl>
      <w:tblPr>
        <w:tblW w:w="9828" w:type="dxa"/>
        <w:tblLook w:val="00A0"/>
      </w:tblPr>
      <w:tblGrid>
        <w:gridCol w:w="4968"/>
        <w:gridCol w:w="4860"/>
      </w:tblGrid>
      <w:tr w:rsidR="00C9603C" w:rsidRPr="0026203E" w:rsidTr="00654724">
        <w:tc>
          <w:tcPr>
            <w:tcW w:w="4968" w:type="dxa"/>
          </w:tcPr>
          <w:p w:rsidR="00C9603C" w:rsidRPr="0026203E" w:rsidRDefault="00C9603C" w:rsidP="008638AF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860" w:type="dxa"/>
          </w:tcPr>
          <w:p w:rsidR="00C9603C" w:rsidRPr="0026203E" w:rsidRDefault="00C9603C" w:rsidP="00A107C8">
            <w:pPr>
              <w:pStyle w:val="BodyText"/>
            </w:pPr>
          </w:p>
          <w:p w:rsidR="00C9603C" w:rsidRPr="0026203E" w:rsidRDefault="00C9603C" w:rsidP="00A107C8">
            <w:pPr>
              <w:pStyle w:val="BodyText"/>
            </w:pPr>
          </w:p>
          <w:p w:rsidR="00C9603C" w:rsidRPr="0026203E" w:rsidRDefault="00C9603C" w:rsidP="00A107C8">
            <w:pPr>
              <w:pStyle w:val="BodyText"/>
              <w:rPr>
                <w:b/>
              </w:rPr>
            </w:pPr>
            <w:r w:rsidRPr="0026203E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 Олександр НЕБИЛА</w:t>
            </w:r>
            <w:r w:rsidRPr="0026203E">
              <w:rPr>
                <w:b/>
              </w:rPr>
              <w:t xml:space="preserve"> </w:t>
            </w:r>
          </w:p>
        </w:tc>
      </w:tr>
    </w:tbl>
    <w:p w:rsidR="00C9603C" w:rsidRDefault="00C9603C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</w:pPr>
    </w:p>
    <w:sectPr w:rsidR="00C9603C" w:rsidSect="00964B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03C" w:rsidRDefault="00C9603C" w:rsidP="00EF1C6B">
      <w:r>
        <w:separator/>
      </w:r>
    </w:p>
  </w:endnote>
  <w:endnote w:type="continuationSeparator" w:id="0">
    <w:p w:rsidR="00C9603C" w:rsidRDefault="00C9603C" w:rsidP="00EF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03C" w:rsidRDefault="00C9603C" w:rsidP="00EF1C6B">
      <w:r>
        <w:separator/>
      </w:r>
    </w:p>
  </w:footnote>
  <w:footnote w:type="continuationSeparator" w:id="0">
    <w:p w:rsidR="00C9603C" w:rsidRDefault="00C9603C" w:rsidP="00EF1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Pr="00EF1C6B" w:rsidRDefault="00C9603C">
    <w:pPr>
      <w:pStyle w:val="Header"/>
      <w:jc w:val="center"/>
      <w:rPr>
        <w:sz w:val="28"/>
        <w:szCs w:val="28"/>
      </w:rPr>
    </w:pPr>
    <w:r w:rsidRPr="00EF1C6B">
      <w:rPr>
        <w:sz w:val="28"/>
        <w:szCs w:val="28"/>
      </w:rPr>
      <w:fldChar w:fldCharType="begin"/>
    </w:r>
    <w:r w:rsidRPr="00EF1C6B">
      <w:rPr>
        <w:sz w:val="28"/>
        <w:szCs w:val="28"/>
      </w:rPr>
      <w:instrText>PAGE   \* MERGEFORMAT</w:instrText>
    </w:r>
    <w:r w:rsidRPr="00EF1C6B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EF1C6B">
      <w:rPr>
        <w:sz w:val="28"/>
        <w:szCs w:val="28"/>
      </w:rPr>
      <w:fldChar w:fldCharType="end"/>
    </w:r>
  </w:p>
  <w:p w:rsidR="00C9603C" w:rsidRDefault="00C960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573B"/>
    <w:rsid w:val="00010DA8"/>
    <w:rsid w:val="00014362"/>
    <w:rsid w:val="000236EF"/>
    <w:rsid w:val="0002702D"/>
    <w:rsid w:val="00042093"/>
    <w:rsid w:val="00042315"/>
    <w:rsid w:val="00060C38"/>
    <w:rsid w:val="00065CF5"/>
    <w:rsid w:val="00073611"/>
    <w:rsid w:val="000738BC"/>
    <w:rsid w:val="00073FCE"/>
    <w:rsid w:val="00075472"/>
    <w:rsid w:val="00083500"/>
    <w:rsid w:val="00095CAD"/>
    <w:rsid w:val="000A2135"/>
    <w:rsid w:val="000B14E9"/>
    <w:rsid w:val="000C02E2"/>
    <w:rsid w:val="000C0EF2"/>
    <w:rsid w:val="000D5D6A"/>
    <w:rsid w:val="000D7F0D"/>
    <w:rsid w:val="000F1F7F"/>
    <w:rsid w:val="000F37EF"/>
    <w:rsid w:val="00106204"/>
    <w:rsid w:val="00111B4D"/>
    <w:rsid w:val="00131EA4"/>
    <w:rsid w:val="00140906"/>
    <w:rsid w:val="00142621"/>
    <w:rsid w:val="001477D5"/>
    <w:rsid w:val="00147C3D"/>
    <w:rsid w:val="00155D00"/>
    <w:rsid w:val="00157925"/>
    <w:rsid w:val="00167387"/>
    <w:rsid w:val="00170509"/>
    <w:rsid w:val="00170A73"/>
    <w:rsid w:val="00186353"/>
    <w:rsid w:val="001946A2"/>
    <w:rsid w:val="0019494A"/>
    <w:rsid w:val="0019580A"/>
    <w:rsid w:val="00196C2F"/>
    <w:rsid w:val="00197BC7"/>
    <w:rsid w:val="001A0E89"/>
    <w:rsid w:val="001A0F49"/>
    <w:rsid w:val="001A5DEC"/>
    <w:rsid w:val="001B2D1C"/>
    <w:rsid w:val="001B7B6C"/>
    <w:rsid w:val="001C6717"/>
    <w:rsid w:val="001D43CE"/>
    <w:rsid w:val="001E5994"/>
    <w:rsid w:val="0020263F"/>
    <w:rsid w:val="0020436F"/>
    <w:rsid w:val="002212EE"/>
    <w:rsid w:val="0023212D"/>
    <w:rsid w:val="002413E1"/>
    <w:rsid w:val="00243323"/>
    <w:rsid w:val="0026203E"/>
    <w:rsid w:val="00266A86"/>
    <w:rsid w:val="00267C15"/>
    <w:rsid w:val="00293020"/>
    <w:rsid w:val="00297601"/>
    <w:rsid w:val="002A283F"/>
    <w:rsid w:val="002D6A9B"/>
    <w:rsid w:val="002F07C9"/>
    <w:rsid w:val="00303347"/>
    <w:rsid w:val="00306EF3"/>
    <w:rsid w:val="00311ABD"/>
    <w:rsid w:val="00314D90"/>
    <w:rsid w:val="00317DE4"/>
    <w:rsid w:val="00320FF1"/>
    <w:rsid w:val="0032428A"/>
    <w:rsid w:val="00324A79"/>
    <w:rsid w:val="00340DA0"/>
    <w:rsid w:val="00346042"/>
    <w:rsid w:val="00353BAB"/>
    <w:rsid w:val="00363650"/>
    <w:rsid w:val="003643BD"/>
    <w:rsid w:val="00375AA3"/>
    <w:rsid w:val="003A3425"/>
    <w:rsid w:val="003A3989"/>
    <w:rsid w:val="003B3E97"/>
    <w:rsid w:val="003B3FE0"/>
    <w:rsid w:val="003B6226"/>
    <w:rsid w:val="003B7F2B"/>
    <w:rsid w:val="003C2D67"/>
    <w:rsid w:val="003D2844"/>
    <w:rsid w:val="003F4E7B"/>
    <w:rsid w:val="004127B9"/>
    <w:rsid w:val="004136B0"/>
    <w:rsid w:val="00431F62"/>
    <w:rsid w:val="00432DA0"/>
    <w:rsid w:val="00443235"/>
    <w:rsid w:val="00457557"/>
    <w:rsid w:val="00461774"/>
    <w:rsid w:val="00463EB2"/>
    <w:rsid w:val="0046619B"/>
    <w:rsid w:val="00496A46"/>
    <w:rsid w:val="004A425D"/>
    <w:rsid w:val="004E15CF"/>
    <w:rsid w:val="00500653"/>
    <w:rsid w:val="005366C9"/>
    <w:rsid w:val="00545CEE"/>
    <w:rsid w:val="00546AEA"/>
    <w:rsid w:val="00576DA3"/>
    <w:rsid w:val="00581302"/>
    <w:rsid w:val="00594811"/>
    <w:rsid w:val="005B5E6D"/>
    <w:rsid w:val="005C4BD9"/>
    <w:rsid w:val="005E0FE7"/>
    <w:rsid w:val="005E6FE0"/>
    <w:rsid w:val="005F4AA8"/>
    <w:rsid w:val="00600A15"/>
    <w:rsid w:val="00607451"/>
    <w:rsid w:val="00622A53"/>
    <w:rsid w:val="006259DE"/>
    <w:rsid w:val="00627D49"/>
    <w:rsid w:val="0063465D"/>
    <w:rsid w:val="0065197B"/>
    <w:rsid w:val="00654724"/>
    <w:rsid w:val="006551D7"/>
    <w:rsid w:val="00655614"/>
    <w:rsid w:val="0068770E"/>
    <w:rsid w:val="00694040"/>
    <w:rsid w:val="00697452"/>
    <w:rsid w:val="006C6192"/>
    <w:rsid w:val="006D0069"/>
    <w:rsid w:val="006F0663"/>
    <w:rsid w:val="0073244E"/>
    <w:rsid w:val="00734888"/>
    <w:rsid w:val="00746D13"/>
    <w:rsid w:val="00747B32"/>
    <w:rsid w:val="00750FC7"/>
    <w:rsid w:val="00756B14"/>
    <w:rsid w:val="0076418B"/>
    <w:rsid w:val="00765D4E"/>
    <w:rsid w:val="00775C96"/>
    <w:rsid w:val="007821D6"/>
    <w:rsid w:val="00783358"/>
    <w:rsid w:val="007923ED"/>
    <w:rsid w:val="007955E3"/>
    <w:rsid w:val="00797D6F"/>
    <w:rsid w:val="007C57D3"/>
    <w:rsid w:val="007D4625"/>
    <w:rsid w:val="007E7573"/>
    <w:rsid w:val="00802771"/>
    <w:rsid w:val="00804C3D"/>
    <w:rsid w:val="00805F16"/>
    <w:rsid w:val="00817FB9"/>
    <w:rsid w:val="008220EF"/>
    <w:rsid w:val="008250DE"/>
    <w:rsid w:val="008321A4"/>
    <w:rsid w:val="00840056"/>
    <w:rsid w:val="00844739"/>
    <w:rsid w:val="00852874"/>
    <w:rsid w:val="00853C98"/>
    <w:rsid w:val="008638AF"/>
    <w:rsid w:val="00870317"/>
    <w:rsid w:val="008743F2"/>
    <w:rsid w:val="00876718"/>
    <w:rsid w:val="00887F91"/>
    <w:rsid w:val="008921D7"/>
    <w:rsid w:val="0089412E"/>
    <w:rsid w:val="008A6014"/>
    <w:rsid w:val="008B55A8"/>
    <w:rsid w:val="008B7F66"/>
    <w:rsid w:val="008C3370"/>
    <w:rsid w:val="008E7A71"/>
    <w:rsid w:val="0090026F"/>
    <w:rsid w:val="0090356C"/>
    <w:rsid w:val="00904D96"/>
    <w:rsid w:val="00912D18"/>
    <w:rsid w:val="00916B81"/>
    <w:rsid w:val="00921F5D"/>
    <w:rsid w:val="009333A3"/>
    <w:rsid w:val="0093461E"/>
    <w:rsid w:val="009365A5"/>
    <w:rsid w:val="00936929"/>
    <w:rsid w:val="00937573"/>
    <w:rsid w:val="00950302"/>
    <w:rsid w:val="009544D3"/>
    <w:rsid w:val="00962286"/>
    <w:rsid w:val="00964B3B"/>
    <w:rsid w:val="00967478"/>
    <w:rsid w:val="009678DA"/>
    <w:rsid w:val="00972F2F"/>
    <w:rsid w:val="009824D2"/>
    <w:rsid w:val="0098606F"/>
    <w:rsid w:val="00997D87"/>
    <w:rsid w:val="009A0E91"/>
    <w:rsid w:val="009A4781"/>
    <w:rsid w:val="009A4800"/>
    <w:rsid w:val="009B3477"/>
    <w:rsid w:val="009B3F0A"/>
    <w:rsid w:val="009B4B3A"/>
    <w:rsid w:val="009C444B"/>
    <w:rsid w:val="009D0C90"/>
    <w:rsid w:val="009E6F68"/>
    <w:rsid w:val="009F0E8A"/>
    <w:rsid w:val="00A107C8"/>
    <w:rsid w:val="00A2476D"/>
    <w:rsid w:val="00A37239"/>
    <w:rsid w:val="00A47861"/>
    <w:rsid w:val="00A52439"/>
    <w:rsid w:val="00A6535B"/>
    <w:rsid w:val="00A73837"/>
    <w:rsid w:val="00A804FD"/>
    <w:rsid w:val="00A84ED3"/>
    <w:rsid w:val="00A945FD"/>
    <w:rsid w:val="00A9602A"/>
    <w:rsid w:val="00AA15F3"/>
    <w:rsid w:val="00AC67FC"/>
    <w:rsid w:val="00AC6C01"/>
    <w:rsid w:val="00AC6F6B"/>
    <w:rsid w:val="00AD6319"/>
    <w:rsid w:val="00AD7CE6"/>
    <w:rsid w:val="00AF775F"/>
    <w:rsid w:val="00B057C4"/>
    <w:rsid w:val="00B26130"/>
    <w:rsid w:val="00B3529D"/>
    <w:rsid w:val="00B37D4E"/>
    <w:rsid w:val="00B42D0A"/>
    <w:rsid w:val="00B4365F"/>
    <w:rsid w:val="00B4789D"/>
    <w:rsid w:val="00B53443"/>
    <w:rsid w:val="00B6304C"/>
    <w:rsid w:val="00B657EE"/>
    <w:rsid w:val="00B65921"/>
    <w:rsid w:val="00B66D8D"/>
    <w:rsid w:val="00B75316"/>
    <w:rsid w:val="00B86516"/>
    <w:rsid w:val="00BB5E0C"/>
    <w:rsid w:val="00BC28E7"/>
    <w:rsid w:val="00BD1E28"/>
    <w:rsid w:val="00BD4E14"/>
    <w:rsid w:val="00BE3632"/>
    <w:rsid w:val="00BE3E70"/>
    <w:rsid w:val="00BF5AC9"/>
    <w:rsid w:val="00C02910"/>
    <w:rsid w:val="00C05ED7"/>
    <w:rsid w:val="00C1049D"/>
    <w:rsid w:val="00C150A9"/>
    <w:rsid w:val="00C22B4B"/>
    <w:rsid w:val="00C34401"/>
    <w:rsid w:val="00C40E48"/>
    <w:rsid w:val="00C4119A"/>
    <w:rsid w:val="00C54986"/>
    <w:rsid w:val="00C6484B"/>
    <w:rsid w:val="00C73D3C"/>
    <w:rsid w:val="00C90E99"/>
    <w:rsid w:val="00C9603C"/>
    <w:rsid w:val="00C96064"/>
    <w:rsid w:val="00CA75EE"/>
    <w:rsid w:val="00CA76A3"/>
    <w:rsid w:val="00CB33E4"/>
    <w:rsid w:val="00CB5E16"/>
    <w:rsid w:val="00CD2215"/>
    <w:rsid w:val="00CF014F"/>
    <w:rsid w:val="00D023C2"/>
    <w:rsid w:val="00D36E34"/>
    <w:rsid w:val="00D4455C"/>
    <w:rsid w:val="00D558BE"/>
    <w:rsid w:val="00D57602"/>
    <w:rsid w:val="00D64B32"/>
    <w:rsid w:val="00D71F3B"/>
    <w:rsid w:val="00D80B18"/>
    <w:rsid w:val="00DC3B97"/>
    <w:rsid w:val="00DC6D07"/>
    <w:rsid w:val="00DE0CE8"/>
    <w:rsid w:val="00DE3D48"/>
    <w:rsid w:val="00DE480A"/>
    <w:rsid w:val="00DF49E6"/>
    <w:rsid w:val="00E01A94"/>
    <w:rsid w:val="00E360D4"/>
    <w:rsid w:val="00E440D7"/>
    <w:rsid w:val="00E45D97"/>
    <w:rsid w:val="00E92C71"/>
    <w:rsid w:val="00EA1311"/>
    <w:rsid w:val="00EC22A7"/>
    <w:rsid w:val="00EC3DF0"/>
    <w:rsid w:val="00ED39CD"/>
    <w:rsid w:val="00EE0C9A"/>
    <w:rsid w:val="00EE5A83"/>
    <w:rsid w:val="00EF1C6B"/>
    <w:rsid w:val="00F179BE"/>
    <w:rsid w:val="00F3355D"/>
    <w:rsid w:val="00F33F61"/>
    <w:rsid w:val="00F35987"/>
    <w:rsid w:val="00F370E6"/>
    <w:rsid w:val="00F44749"/>
    <w:rsid w:val="00F50C04"/>
    <w:rsid w:val="00F521EF"/>
    <w:rsid w:val="00F53030"/>
    <w:rsid w:val="00F578AC"/>
    <w:rsid w:val="00F613F8"/>
    <w:rsid w:val="00F64B90"/>
    <w:rsid w:val="00F66481"/>
    <w:rsid w:val="00F71C05"/>
    <w:rsid w:val="00F7322E"/>
    <w:rsid w:val="00F77012"/>
    <w:rsid w:val="00F77522"/>
    <w:rsid w:val="00FA148E"/>
    <w:rsid w:val="00FA5661"/>
    <w:rsid w:val="00FA5A3B"/>
    <w:rsid w:val="00FB1307"/>
    <w:rsid w:val="00FB34AD"/>
    <w:rsid w:val="00FD01DB"/>
    <w:rsid w:val="00FD3866"/>
    <w:rsid w:val="00FE3566"/>
    <w:rsid w:val="00FE36DA"/>
    <w:rsid w:val="00FE6D8F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266B3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66B3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basedOn w:val="DefaultParagraphFont"/>
    <w:uiPriority w:val="99"/>
    <w:rsid w:val="00AD63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EF1C6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1C6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1C6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1C6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740</Words>
  <Characters>4221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Chief</cp:lastModifiedBy>
  <cp:revision>3</cp:revision>
  <cp:lastPrinted>2022-02-28T16:35:00Z</cp:lastPrinted>
  <dcterms:created xsi:type="dcterms:W3CDTF">2022-02-27T14:22:00Z</dcterms:created>
  <dcterms:modified xsi:type="dcterms:W3CDTF">2022-02-28T16:40:00Z</dcterms:modified>
</cp:coreProperties>
</file>