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A1" w:rsidRPr="00CA76A3" w:rsidRDefault="00F469A1" w:rsidP="00F24E9F">
      <w:pPr>
        <w:ind w:left="-426"/>
        <w:jc w:val="center"/>
        <w:rPr>
          <w:sz w:val="28"/>
          <w:szCs w:val="28"/>
          <w:lang w:val="uk-UA"/>
        </w:rPr>
      </w:pPr>
      <w:r w:rsidRPr="00844380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F469A1" w:rsidRPr="00CA76A3" w:rsidRDefault="00F469A1" w:rsidP="00F24E9F">
      <w:pPr>
        <w:ind w:left="-426"/>
        <w:jc w:val="center"/>
        <w:rPr>
          <w:sz w:val="28"/>
          <w:szCs w:val="28"/>
          <w:lang w:val="uk-UA"/>
        </w:rPr>
      </w:pPr>
    </w:p>
    <w:p w:rsidR="00F469A1" w:rsidRPr="00CA76A3" w:rsidRDefault="00F469A1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F469A1" w:rsidRPr="00CA76A3" w:rsidRDefault="00F469A1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F469A1" w:rsidRPr="00CA76A3" w:rsidRDefault="00F469A1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469A1" w:rsidRPr="00CA76A3" w:rsidRDefault="00F469A1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F469A1" w:rsidRPr="00CA76A3" w:rsidRDefault="00F469A1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F469A1" w:rsidRDefault="00F469A1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F469A1" w:rsidRPr="00CA76A3" w:rsidRDefault="00F469A1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25.04.2024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  </w:t>
      </w:r>
      <w:r>
        <w:rPr>
          <w:b/>
          <w:sz w:val="28"/>
          <w:szCs w:val="28"/>
          <w:lang w:val="uk-UA"/>
        </w:rPr>
        <w:t xml:space="preserve">                 </w:t>
      </w:r>
      <w:r w:rsidRPr="00CA76A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</w:t>
      </w:r>
      <w:r w:rsidRPr="00CA76A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м. Рахів                                       </w:t>
      </w:r>
      <w:r w:rsidRPr="00CA76A3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36</w:t>
      </w:r>
    </w:p>
    <w:p w:rsidR="00F469A1" w:rsidRDefault="00F469A1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469A1" w:rsidRPr="0064634F" w:rsidRDefault="00F469A1" w:rsidP="00496124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64634F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Про надання дозволу на розроблення технічної документації </w:t>
      </w:r>
    </w:p>
    <w:p w:rsidR="00F469A1" w:rsidRDefault="00F469A1" w:rsidP="00496124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 w:rsidRPr="0064634F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із землеустрою щодо інвентаризації земель</w:t>
      </w: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</w:t>
      </w:r>
    </w:p>
    <w:p w:rsidR="00F469A1" w:rsidRDefault="00F469A1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F469A1" w:rsidRDefault="00F469A1" w:rsidP="00496124">
      <w:pPr>
        <w:pStyle w:val="Standard"/>
        <w:ind w:firstLine="567"/>
        <w:contextualSpacing/>
        <w:jc w:val="both"/>
      </w:pPr>
      <w:r>
        <w:rPr>
          <w:sz w:val="28"/>
          <w:szCs w:val="28"/>
          <w:lang w:val="uk-UA" w:bidi="ar-SA"/>
        </w:rPr>
        <w:t xml:space="preserve">Відповідно </w:t>
      </w:r>
      <w:r>
        <w:rPr>
          <w:rFonts w:cs="Arial CYR"/>
          <w:sz w:val="28"/>
          <w:szCs w:val="28"/>
          <w:lang w:val="uk-UA" w:eastAsia="ar-SA" w:bidi="ar-SA"/>
        </w:rPr>
        <w:t>до статей 4, 15 і</w:t>
      </w:r>
      <w:r w:rsidRPr="009A09DF">
        <w:rPr>
          <w:rFonts w:cs="Arial CYR"/>
          <w:sz w:val="28"/>
          <w:szCs w:val="28"/>
          <w:lang w:val="uk-UA" w:eastAsia="ar-SA" w:bidi="ar-SA"/>
        </w:rPr>
        <w:t xml:space="preserve"> 28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6, 13, 21 і 39 Закону України „Про місцеві державні адміністрації”, статей 17, 84 і 122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статей 35 і 37 Закону України </w:t>
      </w:r>
      <w:r>
        <w:rPr>
          <w:rFonts w:cs="Times New Roman"/>
          <w:sz w:val="28"/>
          <w:szCs w:val="28"/>
          <w:lang w:val="uk-UA" w:bidi="ar-SA"/>
        </w:rPr>
        <w:t>„Про землеустрій”,</w:t>
      </w:r>
      <w:r>
        <w:rPr>
          <w:sz w:val="28"/>
          <w:szCs w:val="28"/>
          <w:lang w:val="uk-UA" w:bidi="ar-SA"/>
        </w:rPr>
        <w:t xml:space="preserve"> враховуючи Державний акт на право постійного користування землею І-ЗК № 002217 від 27.11.2000, лист Богданської сільської ради від 17.04.2024 № 441, у зв'язку із зверненням </w:t>
      </w:r>
      <w:r>
        <w:rPr>
          <w:sz w:val="28"/>
          <w:szCs w:val="28"/>
          <w:lang w:val="uk-UA" w:eastAsia="uk-UA"/>
        </w:rPr>
        <w:t>Карпатського біосферного заповідника</w:t>
      </w:r>
      <w:r>
        <w:rPr>
          <w:sz w:val="28"/>
          <w:szCs w:val="28"/>
          <w:lang w:val="uk-UA" w:bidi="ar-SA"/>
        </w:rPr>
        <w:t xml:space="preserve"> від </w:t>
      </w:r>
      <w:r>
        <w:rPr>
          <w:sz w:val="28"/>
          <w:szCs w:val="28"/>
          <w:lang w:val="uk-UA" w:eastAsia="uk-UA"/>
        </w:rPr>
        <w:t>18</w:t>
      </w:r>
      <w:r w:rsidRPr="00E0208A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03</w:t>
      </w:r>
      <w:r w:rsidRPr="00E0208A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bidi="ar-SA"/>
        </w:rPr>
        <w:t xml:space="preserve"> </w:t>
      </w:r>
      <w:r w:rsidRPr="00E0208A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276</w:t>
      </w:r>
      <w:r>
        <w:rPr>
          <w:color w:val="000000"/>
          <w:sz w:val="28"/>
          <w:szCs w:val="28"/>
          <w:lang w:val="uk-UA" w:bidi="ar-SA"/>
        </w:rPr>
        <w:t>:</w:t>
      </w:r>
    </w:p>
    <w:p w:rsidR="00F469A1" w:rsidRPr="002728F7" w:rsidRDefault="00F469A1">
      <w:pPr>
        <w:pStyle w:val="Standard"/>
        <w:ind w:firstLine="708"/>
        <w:jc w:val="both"/>
        <w:rPr>
          <w:sz w:val="28"/>
          <w:szCs w:val="34"/>
          <w:lang w:bidi="ar-SA"/>
        </w:rPr>
      </w:pPr>
    </w:p>
    <w:p w:rsidR="00F469A1" w:rsidRDefault="00F469A1" w:rsidP="004763BB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1. </w:t>
      </w:r>
      <w:r>
        <w:rPr>
          <w:sz w:val="28"/>
          <w:szCs w:val="34"/>
          <w:lang w:val="uk-UA" w:bidi="ar-SA"/>
        </w:rPr>
        <w:t xml:space="preserve">Надати </w:t>
      </w:r>
      <w:r>
        <w:rPr>
          <w:sz w:val="28"/>
          <w:szCs w:val="28"/>
          <w:lang w:val="uk-UA" w:eastAsia="uk-UA"/>
        </w:rPr>
        <w:t>Карпатському біосферному заповіднику</w:t>
      </w:r>
      <w:r>
        <w:rPr>
          <w:sz w:val="28"/>
          <w:szCs w:val="34"/>
          <w:lang w:val="uk-UA" w:bidi="ar-SA"/>
        </w:rPr>
        <w:t xml:space="preserve">, м. Рахів,                                вул. Красне Плесо, 77 </w:t>
      </w:r>
      <w:r>
        <w:rPr>
          <w:rFonts w:cs="Times New Roman CYR"/>
          <w:color w:val="000000"/>
          <w:sz w:val="28"/>
          <w:szCs w:val="34"/>
          <w:lang w:val="uk-UA" w:bidi="ar-SA"/>
        </w:rPr>
        <w:t xml:space="preserve">дозвіл на розроблення </w:t>
      </w:r>
      <w:r>
        <w:rPr>
          <w:sz w:val="28"/>
          <w:szCs w:val="28"/>
          <w:lang w:val="uk-UA" w:eastAsia="uk-UA"/>
        </w:rPr>
        <w:t xml:space="preserve">технічної документації із землеустрою щодо інвентаризації земель державної власності для збереження та використання біосферних заповідників, площею </w:t>
      </w:r>
      <w:smartTag w:uri="urn:schemas-microsoft-com:office:smarttags" w:element="metricconverter">
        <w:smartTagPr>
          <w:attr w:name="ProductID" w:val="0,1600 га"/>
        </w:smartTagPr>
        <w:r>
          <w:rPr>
            <w:sz w:val="28"/>
            <w:szCs w:val="28"/>
            <w:lang w:val="uk-UA" w:eastAsia="uk-UA"/>
          </w:rPr>
          <w:t>0,1600 га</w:t>
        </w:r>
      </w:smartTag>
      <w:r>
        <w:rPr>
          <w:sz w:val="28"/>
          <w:szCs w:val="28"/>
          <w:lang w:val="uk-UA" w:eastAsia="uk-UA"/>
        </w:rPr>
        <w:t>, за адресою: с. Богдан, вул. Довбуша, 167.</w:t>
      </w:r>
    </w:p>
    <w:p w:rsidR="00F469A1" w:rsidRDefault="00F469A1" w:rsidP="00F975D2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2. </w:t>
      </w:r>
      <w:r>
        <w:rPr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</w:t>
      </w:r>
      <w:bookmarkStart w:id="0" w:name="_GoBack"/>
      <w:bookmarkEnd w:id="0"/>
      <w:r>
        <w:rPr>
          <w:sz w:val="28"/>
          <w:szCs w:val="28"/>
          <w:lang w:val="uk-UA"/>
        </w:rPr>
        <w:t>дміністрації – начальника районної військової адміністрації</w:t>
      </w:r>
      <w:r w:rsidRPr="00EF5A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Турока В.С.</w:t>
      </w:r>
    </w:p>
    <w:p w:rsidR="00F469A1" w:rsidRDefault="00F469A1" w:rsidP="002728F7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p w:rsidR="00F469A1" w:rsidRDefault="00F469A1" w:rsidP="002728F7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p w:rsidR="00F469A1" w:rsidRDefault="00F469A1" w:rsidP="000F391B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tbl>
      <w:tblPr>
        <w:tblW w:w="9923" w:type="dxa"/>
        <w:tblInd w:w="-142" w:type="dxa"/>
        <w:tblLook w:val="00A0"/>
      </w:tblPr>
      <w:tblGrid>
        <w:gridCol w:w="4545"/>
        <w:gridCol w:w="5378"/>
      </w:tblGrid>
      <w:tr w:rsidR="00F469A1" w:rsidRPr="00CA76A3" w:rsidTr="000F391B">
        <w:tc>
          <w:tcPr>
            <w:tcW w:w="4545" w:type="dxa"/>
          </w:tcPr>
          <w:p w:rsidR="00F469A1" w:rsidRPr="00CA76A3" w:rsidRDefault="00F469A1" w:rsidP="00A32360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378" w:type="dxa"/>
          </w:tcPr>
          <w:p w:rsidR="00F469A1" w:rsidRPr="00CA76A3" w:rsidRDefault="00F469A1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F469A1" w:rsidRPr="00CA76A3" w:rsidRDefault="00F469A1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F469A1" w:rsidRPr="00CA76A3" w:rsidRDefault="00F469A1" w:rsidP="00A32360">
            <w:pPr>
              <w:pStyle w:val="BodyText"/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  <w:p w:rsidR="00F469A1" w:rsidRPr="00CA76A3" w:rsidRDefault="00F469A1" w:rsidP="00A32360">
            <w:pPr>
              <w:pStyle w:val="BodyText"/>
            </w:pPr>
          </w:p>
        </w:tc>
      </w:tr>
    </w:tbl>
    <w:p w:rsidR="00F469A1" w:rsidRDefault="00F469A1" w:rsidP="00BD3C94">
      <w:pPr>
        <w:pStyle w:val="Standard"/>
      </w:pPr>
    </w:p>
    <w:sectPr w:rsidR="00F469A1" w:rsidSect="00496124">
      <w:pgSz w:w="11905" w:h="16837"/>
      <w:pgMar w:top="1135" w:right="550" w:bottom="28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A1" w:rsidRDefault="00F469A1">
      <w:r>
        <w:separator/>
      </w:r>
    </w:p>
  </w:endnote>
  <w:endnote w:type="continuationSeparator" w:id="0">
    <w:p w:rsidR="00F469A1" w:rsidRDefault="00F4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A1" w:rsidRDefault="00F469A1">
      <w:r>
        <w:rPr>
          <w:color w:val="000000"/>
        </w:rPr>
        <w:separator/>
      </w:r>
    </w:p>
  </w:footnote>
  <w:footnote w:type="continuationSeparator" w:id="0">
    <w:p w:rsidR="00F469A1" w:rsidRDefault="00F46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A1444"/>
    <w:rsid w:val="000A53C0"/>
    <w:rsid w:val="000F391B"/>
    <w:rsid w:val="00155848"/>
    <w:rsid w:val="001A3ADD"/>
    <w:rsid w:val="001B00DD"/>
    <w:rsid w:val="001D60C0"/>
    <w:rsid w:val="00203396"/>
    <w:rsid w:val="00204625"/>
    <w:rsid w:val="0024276E"/>
    <w:rsid w:val="00244D72"/>
    <w:rsid w:val="002728F7"/>
    <w:rsid w:val="002B099A"/>
    <w:rsid w:val="002D2DDA"/>
    <w:rsid w:val="002E4A03"/>
    <w:rsid w:val="002F3699"/>
    <w:rsid w:val="00345DCD"/>
    <w:rsid w:val="003830B7"/>
    <w:rsid w:val="003B0B05"/>
    <w:rsid w:val="003B62B2"/>
    <w:rsid w:val="003C59D6"/>
    <w:rsid w:val="004763BB"/>
    <w:rsid w:val="00496124"/>
    <w:rsid w:val="0049636F"/>
    <w:rsid w:val="00504299"/>
    <w:rsid w:val="00507890"/>
    <w:rsid w:val="00566310"/>
    <w:rsid w:val="00623A57"/>
    <w:rsid w:val="0064634F"/>
    <w:rsid w:val="00667E50"/>
    <w:rsid w:val="00694490"/>
    <w:rsid w:val="006C322A"/>
    <w:rsid w:val="006C79C6"/>
    <w:rsid w:val="00775516"/>
    <w:rsid w:val="007E74C3"/>
    <w:rsid w:val="008114D9"/>
    <w:rsid w:val="00844380"/>
    <w:rsid w:val="00876F80"/>
    <w:rsid w:val="008E16A7"/>
    <w:rsid w:val="008E2A10"/>
    <w:rsid w:val="008F37CE"/>
    <w:rsid w:val="00901F1D"/>
    <w:rsid w:val="00987BE8"/>
    <w:rsid w:val="009A09DF"/>
    <w:rsid w:val="00A1755A"/>
    <w:rsid w:val="00A32360"/>
    <w:rsid w:val="00A77DBD"/>
    <w:rsid w:val="00B072DD"/>
    <w:rsid w:val="00BA7DA6"/>
    <w:rsid w:val="00BD3C94"/>
    <w:rsid w:val="00BF084C"/>
    <w:rsid w:val="00C048E8"/>
    <w:rsid w:val="00C22ED4"/>
    <w:rsid w:val="00C232D6"/>
    <w:rsid w:val="00C368BF"/>
    <w:rsid w:val="00CA76A3"/>
    <w:rsid w:val="00D8113F"/>
    <w:rsid w:val="00DC461B"/>
    <w:rsid w:val="00E0208A"/>
    <w:rsid w:val="00E3301C"/>
    <w:rsid w:val="00E5255C"/>
    <w:rsid w:val="00E534D2"/>
    <w:rsid w:val="00ED0FF2"/>
    <w:rsid w:val="00EE3A41"/>
    <w:rsid w:val="00EF5A78"/>
    <w:rsid w:val="00F24E9F"/>
    <w:rsid w:val="00F32305"/>
    <w:rsid w:val="00F469A1"/>
    <w:rsid w:val="00F55AB4"/>
    <w:rsid w:val="00F975D2"/>
    <w:rsid w:val="00FA7EA8"/>
    <w:rsid w:val="00FC3AB3"/>
    <w:rsid w:val="00FE53C5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9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20339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20339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A4176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203396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203396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EA4176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203396"/>
  </w:style>
  <w:style w:type="paragraph" w:styleId="Caption">
    <w:name w:val="caption"/>
    <w:basedOn w:val="Standard"/>
    <w:uiPriority w:val="99"/>
    <w:qFormat/>
    <w:rsid w:val="002033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203396"/>
    <w:pPr>
      <w:suppressLineNumbers/>
    </w:pPr>
  </w:style>
  <w:style w:type="paragraph" w:customStyle="1" w:styleId="Textbodyindent">
    <w:name w:val="Text body indent"/>
    <w:basedOn w:val="Standard"/>
    <w:uiPriority w:val="99"/>
    <w:rsid w:val="00203396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20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76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20339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numbering" w:customStyle="1" w:styleId="WW8Num2">
    <w:name w:val="WW8Num2"/>
    <w:rsid w:val="00EA417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1</Pages>
  <Words>963</Words>
  <Characters>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12</cp:revision>
  <cp:lastPrinted>2024-04-25T11:08:00Z</cp:lastPrinted>
  <dcterms:created xsi:type="dcterms:W3CDTF">2021-07-12T10:49:00Z</dcterms:created>
  <dcterms:modified xsi:type="dcterms:W3CDTF">2024-04-25T11:10:00Z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