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08" w:rsidRDefault="00773A08">
      <w:pPr>
        <w:ind w:left="-426"/>
        <w:jc w:val="center"/>
        <w:rPr>
          <w:sz w:val="28"/>
          <w:szCs w:val="28"/>
          <w:lang w:val="uk-UA"/>
        </w:rPr>
      </w:pPr>
      <w:r w:rsidRPr="007B0BA0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773A08" w:rsidRDefault="00773A08">
      <w:pPr>
        <w:ind w:left="-426"/>
        <w:jc w:val="center"/>
        <w:rPr>
          <w:sz w:val="28"/>
          <w:szCs w:val="28"/>
          <w:lang w:val="uk-UA"/>
        </w:rPr>
      </w:pPr>
    </w:p>
    <w:p w:rsidR="00773A08" w:rsidRDefault="00773A0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773A08" w:rsidRDefault="00773A08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773A08" w:rsidRDefault="00773A08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773A08" w:rsidRDefault="00773A08">
      <w:pPr>
        <w:jc w:val="center"/>
        <w:rPr>
          <w:b/>
          <w:spacing w:val="60"/>
          <w:sz w:val="8"/>
          <w:szCs w:val="8"/>
          <w:lang w:val="uk-UA"/>
        </w:rPr>
      </w:pPr>
    </w:p>
    <w:p w:rsidR="00773A08" w:rsidRDefault="00773A08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773A08" w:rsidRDefault="00773A08">
      <w:pPr>
        <w:jc w:val="center"/>
        <w:rPr>
          <w:b/>
          <w:sz w:val="12"/>
          <w:szCs w:val="12"/>
          <w:lang w:val="uk-UA"/>
        </w:rPr>
      </w:pPr>
    </w:p>
    <w:p w:rsidR="00773A08" w:rsidRDefault="00773A08">
      <w:pPr>
        <w:rPr>
          <w:b/>
          <w:sz w:val="28"/>
          <w:szCs w:val="28"/>
          <w:lang w:val="uk-UA"/>
        </w:rPr>
      </w:pPr>
    </w:p>
    <w:p w:rsidR="00773A08" w:rsidRDefault="00773A0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23.12.2022                                       м. Рахів                                                     № 109 </w:t>
      </w:r>
    </w:p>
    <w:p w:rsidR="00773A08" w:rsidRDefault="00773A08">
      <w:pPr>
        <w:rPr>
          <w:b/>
          <w:i/>
          <w:sz w:val="28"/>
          <w:szCs w:val="28"/>
          <w:lang w:val="uk-UA"/>
        </w:rPr>
      </w:pPr>
    </w:p>
    <w:p w:rsidR="00773A08" w:rsidRDefault="00773A08">
      <w:pPr>
        <w:tabs>
          <w:tab w:val="left" w:pos="1066"/>
        </w:tabs>
        <w:ind w:firstLine="567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                  Про фінансування видатків з надання послуг  з </w:t>
      </w:r>
    </w:p>
    <w:p w:rsidR="00773A08" w:rsidRDefault="00773A08">
      <w:pPr>
        <w:tabs>
          <w:tab w:val="left" w:pos="1066"/>
        </w:tabs>
        <w:ind w:firstLine="567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                      </w:t>
      </w:r>
      <w:r>
        <w:rPr>
          <w:bCs/>
          <w:lang w:val="uk-UA"/>
        </w:rPr>
        <w:t xml:space="preserve"> </w:t>
      </w:r>
      <w:r>
        <w:rPr>
          <w:b/>
          <w:bCs/>
          <w:i/>
          <w:sz w:val="28"/>
          <w:szCs w:val="28"/>
          <w:lang w:val="uk-UA"/>
        </w:rPr>
        <w:t>прокладання швидкісного інтернет-зв’язку</w:t>
      </w:r>
    </w:p>
    <w:p w:rsidR="00773A08" w:rsidRDefault="00773A08">
      <w:pPr>
        <w:jc w:val="both"/>
        <w:rPr>
          <w:b/>
          <w:sz w:val="28"/>
          <w:szCs w:val="28"/>
          <w:lang w:val="uk-UA"/>
        </w:rPr>
      </w:pPr>
    </w:p>
    <w:p w:rsidR="00773A08" w:rsidRDefault="00773A0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6, 34 і 39 Закону України „Про місцеві державні адміністрації”, Закону України ,,Про правовий режим воєнного стану”, </w:t>
      </w:r>
      <w:r>
        <w:rPr>
          <w:color w:val="000000"/>
          <w:sz w:val="28"/>
          <w:szCs w:val="28"/>
          <w:lang w:val="uk-UA"/>
        </w:rPr>
        <w:t>указів Президента України від 24 лютого 2022 року №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64/2022 „Про введення воєнного стану в Україні</w:t>
      </w:r>
      <w:r>
        <w:rPr>
          <w:bCs/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 xml:space="preserve"> (із змінами), №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68/2022 „Про утворення військових адміністрацій</w:t>
      </w:r>
      <w:r>
        <w:rPr>
          <w:bCs/>
          <w:sz w:val="28"/>
          <w:szCs w:val="28"/>
          <w:lang w:val="uk-UA"/>
        </w:rPr>
        <w:t>”,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 xml:space="preserve">постанов Кабінету Міністрів України  від 9 червня 2021 р.       № 590 ,,Про </w:t>
      </w:r>
      <w:r>
        <w:rPr>
          <w:rStyle w:val="rvts23"/>
          <w:bCs/>
          <w:sz w:val="28"/>
          <w:szCs w:val="28"/>
          <w:lang w:val="uk-UA"/>
        </w:rPr>
        <w:t>затвердження Порядку виконання повноважень Державною казначейською службою в особливому режимі в умовах воєнного стану”</w:t>
      </w:r>
      <w:r>
        <w:rPr>
          <w:sz w:val="28"/>
          <w:szCs w:val="28"/>
          <w:lang w:val="uk-UA"/>
        </w:rPr>
        <w:t xml:space="preserve"> </w:t>
      </w:r>
      <w:r>
        <w:rPr>
          <w:rStyle w:val="rvts23"/>
          <w:rFonts w:ascii="Liberation Serif" w:hAnsi="Liberation Serif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Liberation Serif" w:hAnsi="Liberation Serif"/>
          <w:lang w:val="uk-UA"/>
        </w:rPr>
        <w:t>т</w:t>
      </w:r>
      <w:r>
        <w:rPr>
          <w:sz w:val="28"/>
          <w:szCs w:val="28"/>
          <w:lang w:val="uk-UA"/>
        </w:rPr>
        <w:t xml:space="preserve">а від 11 листопада 2022 р. № 1276 </w:t>
      </w:r>
      <w:r>
        <w:rPr>
          <w:sz w:val="28"/>
          <w:szCs w:val="28"/>
          <w:shd w:val="clear" w:color="auto" w:fill="FFFFFF"/>
          <w:lang w:val="uk-UA"/>
        </w:rPr>
        <w:t>,,Про затвердження особливостей здійснення оборонних закупівель на період дії правового режиму воєнного часу” .</w:t>
      </w:r>
      <w:r>
        <w:rPr>
          <w:rStyle w:val="rvts23"/>
          <w:bCs/>
          <w:color w:val="333333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 метою матеріально-технічного забезпечення Рахівського районного територіального центру комплектування та соціальної підтримки:</w:t>
      </w:r>
    </w:p>
    <w:p w:rsidR="00773A08" w:rsidRDefault="00773A08">
      <w:pPr>
        <w:ind w:firstLine="540"/>
        <w:jc w:val="both"/>
        <w:rPr>
          <w:rFonts w:eastAsia="Times New Roman"/>
          <w:sz w:val="28"/>
          <w:szCs w:val="28"/>
          <w:lang w:val="uk-UA"/>
        </w:rPr>
      </w:pPr>
    </w:p>
    <w:p w:rsidR="00773A08" w:rsidRDefault="00773A08">
      <w:pPr>
        <w:tabs>
          <w:tab w:val="left" w:pos="106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1. Відділу фінансового та ресурсного забезпечення апарату (Горан М.М.) профінансувати видатки, пов’язані з </w:t>
      </w:r>
      <w:r>
        <w:rPr>
          <w:bCs/>
          <w:sz w:val="28"/>
          <w:szCs w:val="28"/>
          <w:lang w:val="uk-UA"/>
        </w:rPr>
        <w:t xml:space="preserve"> надання послуг  з прокладання швидкісного інтернет-зв’язку </w:t>
      </w:r>
      <w:r>
        <w:rPr>
          <w:sz w:val="28"/>
          <w:szCs w:val="28"/>
          <w:lang w:val="uk-UA" w:eastAsia="uk-UA"/>
        </w:rPr>
        <w:t>в сумі 14 999,00 (чотирнадцять тисяч дев’ятсот дев’яносто дев’ять</w:t>
      </w:r>
      <w:r>
        <w:rPr>
          <w:bCs/>
          <w:sz w:val="28"/>
          <w:szCs w:val="28"/>
          <w:lang w:val="uk-UA" w:eastAsia="uk-UA"/>
        </w:rPr>
        <w:t>) гривень,</w:t>
      </w:r>
      <w:r>
        <w:rPr>
          <w:sz w:val="28"/>
          <w:szCs w:val="28"/>
          <w:lang w:val="uk-UA" w:eastAsia="uk-UA"/>
        </w:rPr>
        <w:t xml:space="preserve"> за рахунок коштів передбачених у районному бюджеті на виконання </w:t>
      </w:r>
      <w:r>
        <w:rPr>
          <w:color w:val="000000"/>
          <w:sz w:val="28"/>
          <w:szCs w:val="28"/>
          <w:lang w:val="uk-UA"/>
        </w:rPr>
        <w:t>Програми матеріально-технічного забезпечення Рахівського районного центру комплектування та соціальної підтримки на 2021-2023 роки.</w:t>
      </w:r>
    </w:p>
    <w:p w:rsidR="00773A08" w:rsidRDefault="00773A08">
      <w:pPr>
        <w:tabs>
          <w:tab w:val="left" w:pos="1066"/>
        </w:tabs>
        <w:ind w:firstLine="567"/>
        <w:jc w:val="both"/>
        <w:rPr>
          <w:bCs/>
          <w:sz w:val="28"/>
          <w:szCs w:val="28"/>
          <w:lang w:val="uk-UA" w:eastAsia="ko-KR"/>
        </w:rPr>
      </w:pPr>
      <w:r>
        <w:rPr>
          <w:color w:val="000000"/>
          <w:sz w:val="28"/>
          <w:szCs w:val="28"/>
          <w:lang w:val="uk-UA"/>
        </w:rPr>
        <w:t>2. Визнати таким що втратило чинність розпорядження голови районної державної адміністрації – начальника районної військової адміністрації 06.12.2022 № 97 „Про фінансування видатків, пов’язаних з придбанням телекомунікаційного обладнання”.</w:t>
      </w:r>
    </w:p>
    <w:p w:rsidR="00773A08" w:rsidRDefault="00773A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розпорядження залишаю за собою.</w:t>
      </w:r>
    </w:p>
    <w:p w:rsidR="00773A08" w:rsidRDefault="00773A08">
      <w:pPr>
        <w:tabs>
          <w:tab w:val="left" w:pos="8325"/>
        </w:tabs>
        <w:ind w:firstLine="567"/>
        <w:jc w:val="both"/>
        <w:rPr>
          <w:lang w:val="uk-UA"/>
        </w:rPr>
      </w:pPr>
    </w:p>
    <w:p w:rsidR="00773A08" w:rsidRDefault="00773A08">
      <w:pPr>
        <w:tabs>
          <w:tab w:val="left" w:pos="8325"/>
        </w:tabs>
        <w:ind w:firstLine="567"/>
        <w:jc w:val="both"/>
        <w:rPr>
          <w:sz w:val="28"/>
          <w:szCs w:val="28"/>
          <w:lang w:val="uk-UA"/>
        </w:rPr>
      </w:pPr>
      <w:r>
        <w:tab/>
      </w:r>
    </w:p>
    <w:tbl>
      <w:tblPr>
        <w:tblW w:w="9828" w:type="dxa"/>
        <w:tblLayout w:type="fixed"/>
        <w:tblLook w:val="00A0"/>
      </w:tblPr>
      <w:tblGrid>
        <w:gridCol w:w="4969"/>
        <w:gridCol w:w="4859"/>
      </w:tblGrid>
      <w:tr w:rsidR="00773A08">
        <w:tc>
          <w:tcPr>
            <w:tcW w:w="4968" w:type="dxa"/>
          </w:tcPr>
          <w:p w:rsidR="00773A08" w:rsidRDefault="00773A08">
            <w:pPr>
              <w:widowControl w:val="0"/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Голова районної державної адміністрації – начальник районної  військової адміністрації</w:t>
            </w:r>
          </w:p>
        </w:tc>
        <w:tc>
          <w:tcPr>
            <w:tcW w:w="4859" w:type="dxa"/>
          </w:tcPr>
          <w:p w:rsidR="00773A08" w:rsidRDefault="00773A08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773A08" w:rsidRDefault="00773A08">
            <w:pPr>
              <w:pStyle w:val="BodyText"/>
              <w:widowControl w:val="0"/>
              <w:rPr>
                <w:sz w:val="28"/>
                <w:lang w:val="uk-UA"/>
              </w:rPr>
            </w:pPr>
          </w:p>
          <w:p w:rsidR="00773A08" w:rsidRDefault="00773A08">
            <w:pPr>
              <w:pStyle w:val="BodyText"/>
              <w:widowControl w:val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                             Владіслав КИЧ</w:t>
            </w:r>
          </w:p>
        </w:tc>
      </w:tr>
    </w:tbl>
    <w:p w:rsidR="00773A08" w:rsidRDefault="00773A08">
      <w:pPr>
        <w:rPr>
          <w:lang w:val="uk-UA"/>
        </w:rPr>
      </w:pPr>
    </w:p>
    <w:sectPr w:rsidR="00773A08" w:rsidSect="00710B06">
      <w:headerReference w:type="default" r:id="rId7"/>
      <w:pgSz w:w="11906" w:h="16838"/>
      <w:pgMar w:top="1134" w:right="567" w:bottom="539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A08" w:rsidRDefault="00773A08" w:rsidP="00710B06">
      <w:r>
        <w:separator/>
      </w:r>
    </w:p>
  </w:endnote>
  <w:endnote w:type="continuationSeparator" w:id="0">
    <w:p w:rsidR="00773A08" w:rsidRDefault="00773A08" w:rsidP="0071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A08" w:rsidRDefault="00773A08" w:rsidP="00710B06">
      <w:r>
        <w:separator/>
      </w:r>
    </w:p>
  </w:footnote>
  <w:footnote w:type="continuationSeparator" w:id="0">
    <w:p w:rsidR="00773A08" w:rsidRDefault="00773A08" w:rsidP="00710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A08" w:rsidRDefault="00773A08">
    <w:pPr>
      <w:pStyle w:val="Header"/>
      <w:jc w:val="center"/>
      <w:rPr>
        <w:sz w:val="28"/>
        <w:szCs w:val="28"/>
      </w:rPr>
    </w:pPr>
  </w:p>
  <w:p w:rsidR="00773A08" w:rsidRDefault="00773A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B06"/>
    <w:rsid w:val="004E16E8"/>
    <w:rsid w:val="00710B06"/>
    <w:rsid w:val="0071497C"/>
    <w:rsid w:val="00773A08"/>
    <w:rsid w:val="007B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rsid w:val="00710B0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sz w:val="26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a">
    <w:name w:val="Гіперпосилання"/>
    <w:basedOn w:val="DefaultParagraphFont"/>
    <w:uiPriority w:val="99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imes New Roman"/>
      <w:sz w:val="16"/>
    </w:rPr>
  </w:style>
  <w:style w:type="character" w:customStyle="1" w:styleId="65">
    <w:name w:val="Основной текст (6)5"/>
    <w:uiPriority w:val="99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</w:rPr>
  </w:style>
  <w:style w:type="character" w:styleId="PageNumber">
    <w:name w:val="page number"/>
    <w:basedOn w:val="DefaultParagraphFont"/>
    <w:uiPriority w:val="99"/>
    <w:locked/>
    <w:rPr>
      <w:rFonts w:cs="Times New Roman"/>
    </w:rPr>
  </w:style>
  <w:style w:type="character" w:customStyle="1" w:styleId="rvts44">
    <w:name w:val="rvts44"/>
    <w:uiPriority w:val="99"/>
  </w:style>
  <w:style w:type="character" w:customStyle="1" w:styleId="rvts23">
    <w:name w:val="rvts23"/>
    <w:basedOn w:val="DefaultParagraphFont"/>
    <w:uiPriority w:val="99"/>
    <w:rPr>
      <w:rFonts w:cs="Times New Roman"/>
    </w:rPr>
  </w:style>
  <w:style w:type="character" w:customStyle="1" w:styleId="1">
    <w:name w:val="Основной шрифт абзаца1"/>
    <w:uiPriority w:val="99"/>
    <w:rsid w:val="00710B06"/>
  </w:style>
  <w:style w:type="paragraph" w:customStyle="1" w:styleId="a0">
    <w:name w:val="Заголовок"/>
    <w:basedOn w:val="Normal"/>
    <w:next w:val="BodyText"/>
    <w:uiPriority w:val="99"/>
    <w:rsid w:val="00710B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205E88"/>
    <w:rPr>
      <w:sz w:val="24"/>
      <w:szCs w:val="24"/>
      <w:lang w:val="ru-RU" w:eastAsia="ru-RU"/>
    </w:rPr>
  </w:style>
  <w:style w:type="paragraph" w:styleId="List">
    <w:name w:val="List"/>
    <w:basedOn w:val="BodyText"/>
    <w:uiPriority w:val="99"/>
    <w:rsid w:val="00710B06"/>
    <w:rPr>
      <w:rFonts w:cs="Arial"/>
    </w:rPr>
  </w:style>
  <w:style w:type="paragraph" w:styleId="Caption">
    <w:name w:val="caption"/>
    <w:basedOn w:val="Normal"/>
    <w:uiPriority w:val="99"/>
    <w:qFormat/>
    <w:rsid w:val="00710B06"/>
    <w:pPr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710B06"/>
    <w:pPr>
      <w:suppressLineNumbers/>
    </w:pPr>
    <w:rPr>
      <w:rFonts w:cs="Arial"/>
    </w:rPr>
  </w:style>
  <w:style w:type="paragraph" w:customStyle="1" w:styleId="Default">
    <w:name w:val="Default"/>
    <w:uiPriority w:val="99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pPr>
      <w:spacing w:after="150"/>
    </w:pPr>
  </w:style>
  <w:style w:type="paragraph" w:customStyle="1" w:styleId="indent1">
    <w:name w:val="indent1"/>
    <w:basedOn w:val="Normal"/>
    <w:uiPriority w:val="99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20"/>
      <w:lang w:val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05E88"/>
    <w:rPr>
      <w:sz w:val="0"/>
      <w:szCs w:val="0"/>
      <w:lang w:val="ru-RU" w:eastAsia="ru-RU"/>
    </w:rPr>
  </w:style>
  <w:style w:type="paragraph" w:customStyle="1" w:styleId="a2">
    <w:name w:val="Верхній і нижній колонтитули"/>
    <w:basedOn w:val="Normal"/>
    <w:uiPriority w:val="99"/>
    <w:rsid w:val="00710B06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  <w:rPr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05E88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05E88"/>
    <w:rPr>
      <w:sz w:val="24"/>
      <w:szCs w:val="24"/>
      <w:lang w:val="ru-RU" w:eastAsia="ru-RU"/>
    </w:rPr>
  </w:style>
  <w:style w:type="paragraph" w:customStyle="1" w:styleId="rvps6">
    <w:name w:val="rvps6"/>
    <w:basedOn w:val="Normal"/>
    <w:uiPriority w:val="99"/>
    <w:pPr>
      <w:spacing w:beforeAutospacing="1" w:afterAutospacing="1"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393</TotalTime>
  <Pages>1</Pages>
  <Words>1294</Words>
  <Characters>738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32</cp:revision>
  <cp:lastPrinted>2022-12-23T13:03:00Z</cp:lastPrinted>
  <dcterms:created xsi:type="dcterms:W3CDTF">2022-12-23T13:02:00Z</dcterms:created>
  <dcterms:modified xsi:type="dcterms:W3CDTF">2022-12-23T13:16:00Z</dcterms:modified>
</cp:coreProperties>
</file>