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34" w:rsidRDefault="00D70934" w:rsidP="004E39F3">
      <w:pPr>
        <w:widowControl w:val="0"/>
        <w:suppressAutoHyphens/>
        <w:autoSpaceDN w:val="0"/>
        <w:spacing w:after="0" w:line="240" w:lineRule="auto"/>
        <w:ind w:left="300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 w:rsidRPr="00CA0B1C">
        <w:rPr>
          <w:rFonts w:ascii="Times New Roman" w:hAnsi="Times New Roman" w:cs="Tahoma"/>
          <w:noProof/>
          <w:kern w:val="3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pt;height:48pt;visibility:visible">
            <v:imagedata r:id="rId4" o:title="" blacklevel="-.25"/>
          </v:shape>
        </w:pict>
      </w:r>
    </w:p>
    <w:p w:rsidR="00D70934" w:rsidRPr="00611EBF" w:rsidRDefault="00D70934" w:rsidP="004E39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16"/>
          <w:szCs w:val="16"/>
          <w:lang w:eastAsia="ja-JP" w:bidi="fa-IR"/>
        </w:rPr>
      </w:pPr>
    </w:p>
    <w:p w:rsidR="00D70934" w:rsidRDefault="00D70934" w:rsidP="004E39F3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РАХІВСЬКА РАЙОННА державна адміністрація</w:t>
      </w:r>
    </w:p>
    <w:p w:rsidR="00D70934" w:rsidRDefault="00D70934" w:rsidP="004E39F3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ЗАКАРПАТСЬКОЇ  ОБЛАСТІ</w:t>
      </w:r>
    </w:p>
    <w:p w:rsidR="00D70934" w:rsidRDefault="00D70934" w:rsidP="004E39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</w:pPr>
      <w:r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  <w:t>Р О З П О Р Я Д Ж Е Н Н Я</w:t>
      </w:r>
    </w:p>
    <w:p w:rsidR="00D70934" w:rsidRDefault="00D70934" w:rsidP="004E39F3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ahoma"/>
          <w:b/>
          <w:bCs/>
          <w:kern w:val="3"/>
          <w:sz w:val="16"/>
          <w:szCs w:val="16"/>
          <w:lang w:eastAsia="ja-JP" w:bidi="fa-IR"/>
        </w:rPr>
      </w:pPr>
    </w:p>
    <w:p w:rsidR="00D70934" w:rsidRDefault="00D70934" w:rsidP="004E39F3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ahoma"/>
          <w:b/>
          <w:bCs/>
          <w:kern w:val="3"/>
          <w:sz w:val="16"/>
          <w:szCs w:val="16"/>
          <w:lang w:eastAsia="ja-JP" w:bidi="fa-IR"/>
        </w:rPr>
      </w:pPr>
    </w:p>
    <w:p w:rsidR="00D70934" w:rsidRDefault="00D70934" w:rsidP="005A7AD1">
      <w:pPr>
        <w:tabs>
          <w:tab w:val="left" w:pos="4962"/>
        </w:tabs>
        <w:autoSpaceDN w:val="0"/>
        <w:spacing w:after="0" w:line="240" w:lineRule="auto"/>
        <w:ind w:right="-185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  <w:r w:rsidRPr="005A7AD1">
        <w:rPr>
          <w:rFonts w:ascii="Times New Roman" w:hAnsi="Times New Roman" w:cs="Tahoma"/>
          <w:b/>
          <w:bCs/>
          <w:kern w:val="3"/>
          <w:sz w:val="28"/>
          <w:szCs w:val="28"/>
          <w:lang w:eastAsia="ja-JP" w:bidi="fa-IR"/>
        </w:rPr>
        <w:t>15.03.2021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</w:t>
      </w:r>
      <w:r w:rsidRPr="005A7AD1"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 xml:space="preserve">         </w:t>
      </w:r>
      <w:r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 xml:space="preserve">               </w:t>
      </w:r>
      <w:r w:rsidRPr="005A7AD1"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 xml:space="preserve">       </w:t>
      </w:r>
      <w:r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 xml:space="preserve">Рахів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                                    </w:t>
      </w:r>
      <w:r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>№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</w:t>
      </w:r>
      <w:r w:rsidRPr="005A7AD1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>34</w:t>
      </w:r>
    </w:p>
    <w:p w:rsidR="00D70934" w:rsidRPr="00611EBF" w:rsidRDefault="00D70934" w:rsidP="004E39F3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imes New Roman CYR"/>
          <w:kern w:val="3"/>
          <w:sz w:val="16"/>
          <w:szCs w:val="16"/>
          <w:lang w:eastAsia="ja-JP" w:bidi="fa-IR"/>
        </w:rPr>
      </w:pPr>
    </w:p>
    <w:p w:rsidR="00D70934" w:rsidRPr="00611EBF" w:rsidRDefault="00D70934" w:rsidP="004E39F3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16"/>
          <w:szCs w:val="16"/>
          <w:lang w:eastAsia="ar-SA"/>
        </w:rPr>
      </w:pPr>
    </w:p>
    <w:p w:rsidR="00D70934" w:rsidRDefault="00D70934" w:rsidP="004E39F3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 xml:space="preserve">Про продовження терміну дії договору оренди земельної ділянки </w:t>
      </w:r>
    </w:p>
    <w:p w:rsidR="00D70934" w:rsidRDefault="00D70934" w:rsidP="004E39F3">
      <w:pPr>
        <w:widowControl w:val="0"/>
        <w:suppressAutoHyphens/>
        <w:autoSpaceDE w:val="0"/>
        <w:snapToGrid w:val="0"/>
        <w:spacing w:after="0" w:line="240" w:lineRule="auto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</w:p>
    <w:p w:rsidR="00D70934" w:rsidRDefault="00D70934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color w:val="000000"/>
          <w:sz w:val="28"/>
          <w:szCs w:val="28"/>
          <w:lang w:eastAsia="ar-SA"/>
        </w:rPr>
      </w:pP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Відповідно до статей 17, 93, 122 Земельного кодексу України, ст. 19, 30, 33 Закону України ,,Про оренду землі’’ від 06.10.1998 № 161-ХІ</w:t>
      </w:r>
      <w:r w:rsidRPr="00AD67EF">
        <w:rPr>
          <w:rFonts w:ascii="Times New Roman" w:hAnsi="Times New Roman" w:cs="Arial CYR"/>
          <w:kern w:val="2"/>
          <w:sz w:val="28"/>
          <w:szCs w:val="28"/>
          <w:lang w:val="en-US" w:eastAsia="ar-SA"/>
        </w:rPr>
        <w:t>V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, керуючись ста</w:t>
      </w: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т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т</w:t>
      </w: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ею 6, статтею 13, пунктом 2 статті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21, частиною першою статті 41 Закону України ,,Про місцеві державні адміністрації’’ від 09 квітня 1999 року № 586-ХІ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val="en-US" w:eastAsia="ar-SA"/>
        </w:rPr>
        <w:t>V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та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звернення 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 від 27.01.2021 № 2478/12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щодо продовження т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ерміну дії Договору оренди земельної ділянки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, зареєстрованого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за 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№ 21236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56200-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04070708000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29 від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01 лютого 2008 року (продовжений додатковою угодою від 27.01.2011р.)</w:t>
      </w:r>
      <w:r>
        <w:rPr>
          <w:rFonts w:ascii="Times New Roman" w:hAnsi="Times New Roman" w:cs="Arial CYR"/>
          <w:color w:val="000000"/>
          <w:sz w:val="28"/>
          <w:szCs w:val="28"/>
          <w:lang w:eastAsia="ar-SA"/>
        </w:rPr>
        <w:t>:</w:t>
      </w:r>
    </w:p>
    <w:p w:rsidR="00D70934" w:rsidRDefault="00D70934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D70934" w:rsidRDefault="00D70934" w:rsidP="00925F2F">
      <w:pPr>
        <w:widowControl w:val="0"/>
        <w:tabs>
          <w:tab w:val="left" w:pos="-142"/>
        </w:tabs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1. Продовжити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термін дії договору оренди земельної ділянки строком на 10 років на земельну ділянку, кадастровий номер 2123656200:01:003:0024, для обслуговування базової станції стільникового зв’язку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, розташованої за адресою: Закарпатська область, Рахівський район, смт Ясіня, урочище Буковина (за межами населеного пункту).</w:t>
      </w:r>
    </w:p>
    <w:p w:rsidR="00D70934" w:rsidRDefault="00D70934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2.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:</w:t>
      </w:r>
    </w:p>
    <w:p w:rsidR="00D70934" w:rsidRDefault="00D70934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2.1. Укласти із Рахівською районною державною адміністрацією додаткову угоду до Договору оренди земельної ділянки, зареєстрованого 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01 лютого 2008 року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за № 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21236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56200-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04070708000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29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, та звернутися до Державного реєстратора із заявою щодо внесення відомостей про внесення змін до Договору оренди земельної ділянки до Державного реєстру речових п</w:t>
      </w:r>
      <w:bookmarkStart w:id="0" w:name="_GoBack"/>
      <w:bookmarkEnd w:id="0"/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рав; </w:t>
      </w:r>
    </w:p>
    <w:p w:rsidR="00D70934" w:rsidRDefault="00D70934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2.2. Виконувати обов’язки землекористувача відповідно до вимог ст. 96 Земельного кодексу України;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</w:p>
    <w:p w:rsidR="00D70934" w:rsidRDefault="00D70934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2.3. На протязі шестимісячного терміну з дня прийняття розпорядження, виготовити технічну документацію з нормативної грошової оцінки земельної ділянки та подати її на затвердження згідно чинного законодавства.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D70934" w:rsidRPr="009D747B" w:rsidRDefault="00D70934" w:rsidP="00925F2F">
      <w:pPr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Контроль за </w:t>
      </w:r>
      <w:r>
        <w:rPr>
          <w:rFonts w:ascii="Times New Roman" w:hAnsi="Times New Roman"/>
          <w:sz w:val="28"/>
          <w:szCs w:val="28"/>
          <w:lang w:eastAsia="ru-RU"/>
        </w:rPr>
        <w:t>виконанням цього розпорядження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залишаю за собою.</w:t>
      </w:r>
    </w:p>
    <w:p w:rsidR="00D70934" w:rsidRDefault="00D70934" w:rsidP="004E39F3">
      <w:pPr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0934" w:rsidRPr="00925F2F" w:rsidRDefault="00D70934" w:rsidP="00925F2F">
      <w:pPr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В.о. голови державної адміністрації                                             Віктор ТУРОК</w:t>
      </w:r>
    </w:p>
    <w:sectPr w:rsidR="00D70934" w:rsidRPr="00925F2F" w:rsidSect="00E2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165"/>
    <w:rsid w:val="001440DF"/>
    <w:rsid w:val="00361165"/>
    <w:rsid w:val="004126C8"/>
    <w:rsid w:val="004E39F3"/>
    <w:rsid w:val="004F553B"/>
    <w:rsid w:val="00594A97"/>
    <w:rsid w:val="005A7AD1"/>
    <w:rsid w:val="005D08FA"/>
    <w:rsid w:val="00611EBF"/>
    <w:rsid w:val="0064619C"/>
    <w:rsid w:val="008E479C"/>
    <w:rsid w:val="008E52FA"/>
    <w:rsid w:val="00925F2F"/>
    <w:rsid w:val="00971C97"/>
    <w:rsid w:val="009A36AC"/>
    <w:rsid w:val="009D747B"/>
    <w:rsid w:val="00AD67EF"/>
    <w:rsid w:val="00B855EF"/>
    <w:rsid w:val="00BD20CA"/>
    <w:rsid w:val="00CA0B1C"/>
    <w:rsid w:val="00D4438C"/>
    <w:rsid w:val="00D70934"/>
    <w:rsid w:val="00DA3604"/>
    <w:rsid w:val="00E21CF5"/>
    <w:rsid w:val="00FC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F3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0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1</Pages>
  <Words>1289</Words>
  <Characters>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</dc:creator>
  <cp:keywords/>
  <dc:description/>
  <cp:lastModifiedBy>user</cp:lastModifiedBy>
  <cp:revision>16</cp:revision>
  <cp:lastPrinted>2021-03-16T12:09:00Z</cp:lastPrinted>
  <dcterms:created xsi:type="dcterms:W3CDTF">2020-10-26T06:54:00Z</dcterms:created>
  <dcterms:modified xsi:type="dcterms:W3CDTF">2021-03-19T07:54:00Z</dcterms:modified>
</cp:coreProperties>
</file>