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4E" w:rsidRDefault="00AF124E" w:rsidP="00ED2DED">
      <w:pPr>
        <w:ind w:right="-1"/>
        <w:jc w:val="center"/>
        <w:rPr>
          <w:sz w:val="28"/>
          <w:szCs w:val="28"/>
        </w:rPr>
      </w:pPr>
      <w:r w:rsidRPr="00791D6B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5" o:title=""/>
          </v:shape>
        </w:pict>
      </w:r>
    </w:p>
    <w:p w:rsidR="00AF124E" w:rsidRPr="00CA76A3" w:rsidRDefault="00AF124E" w:rsidP="00ED2DED">
      <w:pPr>
        <w:ind w:right="-1"/>
        <w:jc w:val="center"/>
        <w:rPr>
          <w:sz w:val="28"/>
          <w:szCs w:val="28"/>
        </w:rPr>
      </w:pPr>
    </w:p>
    <w:p w:rsidR="00AF124E" w:rsidRPr="00E40D0F" w:rsidRDefault="00AF124E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РАХІВСЬКА РАЙОННА державна адміністрація</w:t>
      </w:r>
    </w:p>
    <w:p w:rsidR="00AF124E" w:rsidRPr="00E40D0F" w:rsidRDefault="00AF124E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зАКАРПАТСЬКОЇ ОБЛАСТІ</w:t>
      </w:r>
    </w:p>
    <w:p w:rsidR="00AF124E" w:rsidRPr="00CA76A3" w:rsidRDefault="00AF124E" w:rsidP="00ED2DED">
      <w:pPr>
        <w:ind w:right="-1"/>
        <w:jc w:val="center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AF124E" w:rsidRPr="00CA76A3" w:rsidRDefault="00AF124E" w:rsidP="00ED2DED">
      <w:pPr>
        <w:jc w:val="center"/>
        <w:rPr>
          <w:b/>
          <w:spacing w:val="60"/>
          <w:sz w:val="8"/>
          <w:szCs w:val="8"/>
        </w:rPr>
      </w:pPr>
    </w:p>
    <w:p w:rsidR="00AF124E" w:rsidRPr="00CA76A3" w:rsidRDefault="00AF124E" w:rsidP="00ED2DED">
      <w:pPr>
        <w:jc w:val="center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AF124E" w:rsidRDefault="00AF124E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AF124E" w:rsidRDefault="00AF124E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13.03.2023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</w:t>
      </w:r>
      <w:r w:rsidRPr="00C75224"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Рахів                                                   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16</w:t>
      </w:r>
    </w:p>
    <w:p w:rsidR="00AF124E" w:rsidRPr="00F66C80" w:rsidRDefault="00AF124E" w:rsidP="00ED2DED">
      <w:pPr>
        <w:tabs>
          <w:tab w:val="left" w:pos="4962"/>
        </w:tabs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AF124E" w:rsidRPr="00376130" w:rsidRDefault="00AF124E" w:rsidP="00ED2DED">
      <w:pPr>
        <w:tabs>
          <w:tab w:val="left" w:pos="4962"/>
        </w:tabs>
      </w:pPr>
    </w:p>
    <w:p w:rsidR="00AF124E" w:rsidRDefault="00AF124E" w:rsidP="008E5513">
      <w:pPr>
        <w:spacing w:line="240" w:lineRule="atLeast"/>
        <w:jc w:val="center"/>
      </w:pPr>
      <w:r>
        <w:rPr>
          <w:b/>
          <w:i/>
          <w:sz w:val="28"/>
          <w:szCs w:val="28"/>
        </w:rPr>
        <w:t>Про внесення змін до розпорядження голови райдержадміністрації від 22.01.2020 № 15 „Про постійно діючу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районну робочу групу з організації взаємодії органів влади щодо забезпечення виявлення та ліквідації в районі нелегального обігу та торгівлі нафтопродуктами в усіх їх проявах”</w:t>
      </w:r>
      <w:r>
        <w:rPr>
          <w:b/>
          <w:i/>
          <w:sz w:val="28"/>
          <w:szCs w:val="28"/>
        </w:rPr>
        <w:tab/>
      </w:r>
    </w:p>
    <w:p w:rsidR="00AF124E" w:rsidRDefault="00AF124E" w:rsidP="00ED2DED">
      <w:pPr>
        <w:rPr>
          <w:b/>
          <w:i/>
          <w:sz w:val="28"/>
          <w:szCs w:val="28"/>
        </w:rPr>
      </w:pPr>
    </w:p>
    <w:p w:rsidR="00AF124E" w:rsidRDefault="00AF124E" w:rsidP="00ED2DED">
      <w:pPr>
        <w:ind w:firstLine="567"/>
        <w:jc w:val="both"/>
      </w:pPr>
      <w:r>
        <w:rPr>
          <w:sz w:val="28"/>
          <w:szCs w:val="28"/>
        </w:rPr>
        <w:t xml:space="preserve">Відповідно до статей 6 і 39 Закону України „Про місцеві державні адміністрації”, </w:t>
      </w:r>
      <w:r w:rsidRPr="007376A3">
        <w:rPr>
          <w:sz w:val="28"/>
        </w:rPr>
        <w:t xml:space="preserve">Закону України </w:t>
      </w:r>
      <w:r w:rsidRPr="007376A3">
        <w:rPr>
          <w:sz w:val="28"/>
          <w:szCs w:val="28"/>
        </w:rPr>
        <w:t xml:space="preserve">„Про правовий режим воєнного стану” </w:t>
      </w:r>
      <w:r>
        <w:rPr>
          <w:sz w:val="28"/>
          <w:szCs w:val="28"/>
        </w:rPr>
        <w:t xml:space="preserve">             </w:t>
      </w:r>
      <w:r w:rsidRPr="007376A3">
        <w:rPr>
          <w:sz w:val="28"/>
          <w:szCs w:val="28"/>
        </w:rPr>
        <w:t>(із змінами), Указів Президента України від 24 лютого 2022 року № 64/2022 ,,Про введен</w:t>
      </w:r>
      <w:r>
        <w:rPr>
          <w:sz w:val="28"/>
          <w:szCs w:val="28"/>
        </w:rPr>
        <w:t>ня воєнного стану в Україні” (із</w:t>
      </w:r>
      <w:r w:rsidRPr="007376A3">
        <w:rPr>
          <w:sz w:val="28"/>
          <w:szCs w:val="28"/>
        </w:rPr>
        <w:t xml:space="preserve"> змінами) та від 24 лютого 2022 року </w:t>
      </w:r>
      <w:r>
        <w:rPr>
          <w:sz w:val="28"/>
          <w:szCs w:val="28"/>
        </w:rPr>
        <w:t>№</w:t>
      </w:r>
      <w:r w:rsidRPr="007376A3">
        <w:rPr>
          <w:sz w:val="28"/>
          <w:szCs w:val="28"/>
        </w:rPr>
        <w:t xml:space="preserve"> 68/2022 ,,Про утворення військових адміністрацій”, </w:t>
      </w:r>
      <w:r>
        <w:rPr>
          <w:sz w:val="28"/>
          <w:szCs w:val="28"/>
        </w:rPr>
        <w:t xml:space="preserve">на виконання розпорядження голови облдержадміністрації 19.11.2019 № 635 „Про постійно діючу обласну робочу групу з організації взаємодії органів влади щодо забезпечення виявлення та ліквідації в області нелегального обігу та торгівлі нафтопродуктами в усіх їх проявах”, з метою організації взаємодії органів влади з питань виявлення та ліквідації на території району самовільно влаштованих об’єктів підвищеної небезпеки та потенційно небезпечних об’єктів (складів нафтопродуктів, нафтобаз, АЗС, АГЗП): </w:t>
      </w:r>
    </w:p>
    <w:p w:rsidR="00AF124E" w:rsidRDefault="00AF124E" w:rsidP="00ED2DED">
      <w:pPr>
        <w:ind w:firstLine="567"/>
        <w:jc w:val="both"/>
        <w:rPr>
          <w:sz w:val="28"/>
          <w:szCs w:val="28"/>
        </w:rPr>
      </w:pPr>
    </w:p>
    <w:p w:rsidR="00AF124E" w:rsidRDefault="00AF124E" w:rsidP="00ED2DE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Додаток до розпорядження голови райдержадміністрації від 22.01.2020 № 15 „Про постійно діючу районну робочу групу з організації взаємодії органів влади щодо забезпечення виявлення та ліквідації в районі нелегального обігу та торгівлі нафтопродуктами в усіх їх проявах” викласти в новій редакції, згідно з додатком.</w:t>
      </w:r>
    </w:p>
    <w:p w:rsidR="00AF124E" w:rsidRPr="000C4FA5" w:rsidRDefault="00AF124E" w:rsidP="00ED2DED">
      <w:pPr>
        <w:ind w:firstLine="567"/>
        <w:jc w:val="both"/>
        <w:rPr>
          <w:color w:val="0D0D0D"/>
          <w:sz w:val="28"/>
        </w:rPr>
      </w:pPr>
      <w:r w:rsidRPr="000C4FA5">
        <w:rPr>
          <w:color w:val="0D0D0D"/>
          <w:sz w:val="28"/>
        </w:rPr>
        <w:t xml:space="preserve">2. Визнати таким, що втратило чинність розпорядження голови райдержадміністрації </w:t>
      </w:r>
      <w:r>
        <w:rPr>
          <w:color w:val="0D0D0D"/>
          <w:sz w:val="28"/>
        </w:rPr>
        <w:t>04</w:t>
      </w:r>
      <w:r w:rsidRPr="000C4FA5">
        <w:rPr>
          <w:color w:val="0D0D0D"/>
          <w:sz w:val="28"/>
        </w:rPr>
        <w:t>.0</w:t>
      </w:r>
      <w:r>
        <w:rPr>
          <w:color w:val="0D0D0D"/>
          <w:sz w:val="28"/>
        </w:rPr>
        <w:t>8</w:t>
      </w:r>
      <w:r w:rsidRPr="000C4FA5">
        <w:rPr>
          <w:color w:val="0D0D0D"/>
          <w:sz w:val="28"/>
        </w:rPr>
        <w:t xml:space="preserve">.2021 № </w:t>
      </w:r>
      <w:r>
        <w:rPr>
          <w:color w:val="0D0D0D"/>
          <w:sz w:val="28"/>
        </w:rPr>
        <w:t>11</w:t>
      </w:r>
      <w:r w:rsidRPr="000C4FA5">
        <w:rPr>
          <w:color w:val="0D0D0D"/>
          <w:sz w:val="28"/>
        </w:rPr>
        <w:t>7 „</w:t>
      </w:r>
      <w:r w:rsidRPr="000C4FA5">
        <w:rPr>
          <w:color w:val="0D0D0D"/>
          <w:sz w:val="28"/>
          <w:szCs w:val="28"/>
        </w:rPr>
        <w:t>Про внесення змін до розпорядження голови райдержадміністрації від 22.01.2020 № 15 „Про постійно діючу райо</w:t>
      </w:r>
      <w:r>
        <w:rPr>
          <w:color w:val="0D0D0D"/>
          <w:sz w:val="28"/>
          <w:szCs w:val="28"/>
        </w:rPr>
        <w:t>н</w:t>
      </w:r>
      <w:r w:rsidRPr="000C4FA5">
        <w:rPr>
          <w:color w:val="0D0D0D"/>
          <w:sz w:val="28"/>
          <w:szCs w:val="28"/>
        </w:rPr>
        <w:t>ну робочу групу з організації взаємодії органів влади щодо забезпечення виявлення та ліквідації в районі нелегального обігу та торгівлі нафтопро-дуктами в усіх їх проявах”.</w:t>
      </w:r>
    </w:p>
    <w:p w:rsidR="00AF124E" w:rsidRDefault="00AF124E" w:rsidP="00ED2D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цього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AF124E" w:rsidRDefault="00AF124E" w:rsidP="00ED2DED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AF124E" w:rsidRPr="00CA76A3" w:rsidTr="00943874">
        <w:trPr>
          <w:trHeight w:val="788"/>
        </w:trPr>
        <w:tc>
          <w:tcPr>
            <w:tcW w:w="4786" w:type="dxa"/>
            <w:vAlign w:val="bottom"/>
          </w:tcPr>
          <w:p w:rsidR="00AF124E" w:rsidRPr="005B02ED" w:rsidRDefault="00AF124E" w:rsidP="00943874">
            <w:pPr>
              <w:tabs>
                <w:tab w:val="left" w:pos="7020"/>
              </w:tabs>
              <w:ind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>військової адміністрації</w:t>
            </w:r>
          </w:p>
        </w:tc>
        <w:tc>
          <w:tcPr>
            <w:tcW w:w="5068" w:type="dxa"/>
            <w:vAlign w:val="bottom"/>
          </w:tcPr>
          <w:p w:rsidR="00AF124E" w:rsidRPr="005B02ED" w:rsidRDefault="00AF124E" w:rsidP="00943874">
            <w:pPr>
              <w:pStyle w:val="BodyText"/>
              <w:ind w:left="119" w:right="-1"/>
              <w:jc w:val="right"/>
              <w:rPr>
                <w:b w:val="0"/>
                <w:szCs w:val="28"/>
              </w:rPr>
            </w:pPr>
            <w:r w:rsidRPr="005B02ED">
              <w:rPr>
                <w:szCs w:val="28"/>
              </w:rPr>
              <w:t xml:space="preserve">                    </w:t>
            </w:r>
          </w:p>
          <w:p w:rsidR="00AF124E" w:rsidRPr="005B02ED" w:rsidRDefault="00AF124E" w:rsidP="00943874">
            <w:pPr>
              <w:pStyle w:val="BodyText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 w:rsidRPr="005B02ED">
              <w:rPr>
                <w:szCs w:val="28"/>
              </w:rPr>
              <w:t xml:space="preserve"> </w:t>
            </w:r>
            <w:r>
              <w:rPr>
                <w:szCs w:val="28"/>
              </w:rPr>
              <w:t>Владіслав КИЧ</w:t>
            </w:r>
          </w:p>
        </w:tc>
      </w:tr>
    </w:tbl>
    <w:p w:rsidR="00AF124E" w:rsidRDefault="00AF124E" w:rsidP="00ED2DED">
      <w:pPr>
        <w:ind w:left="6237"/>
      </w:pPr>
      <w:r>
        <w:rPr>
          <w:sz w:val="28"/>
          <w:szCs w:val="28"/>
        </w:rPr>
        <w:t>Додаток</w:t>
      </w:r>
    </w:p>
    <w:p w:rsidR="00AF124E" w:rsidRDefault="00AF124E" w:rsidP="00ED2DED">
      <w:pPr>
        <w:ind w:left="6237"/>
      </w:pPr>
      <w:r>
        <w:rPr>
          <w:sz w:val="28"/>
          <w:szCs w:val="28"/>
        </w:rPr>
        <w:t>до розпорядження</w:t>
      </w:r>
    </w:p>
    <w:p w:rsidR="00AF124E" w:rsidRDefault="00AF124E" w:rsidP="00ED2DED">
      <w:pPr>
        <w:jc w:val="center"/>
      </w:pPr>
      <w:r>
        <w:rPr>
          <w:sz w:val="28"/>
        </w:rPr>
        <w:t xml:space="preserve">                                                                    13.03.2023 № 16</w:t>
      </w:r>
    </w:p>
    <w:p w:rsidR="00AF124E" w:rsidRPr="00F66C80" w:rsidRDefault="00AF124E" w:rsidP="00ED2DED">
      <w:pPr>
        <w:jc w:val="center"/>
        <w:rPr>
          <w:sz w:val="20"/>
        </w:rPr>
      </w:pPr>
    </w:p>
    <w:p w:rsidR="00AF124E" w:rsidRDefault="00AF124E" w:rsidP="00ED2DED">
      <w:pPr>
        <w:jc w:val="center"/>
      </w:pPr>
      <w:r>
        <w:rPr>
          <w:sz w:val="28"/>
        </w:rPr>
        <w:t>СКЛАД</w:t>
      </w:r>
    </w:p>
    <w:p w:rsidR="00AF124E" w:rsidRDefault="00AF124E" w:rsidP="00ED2DED">
      <w:pPr>
        <w:spacing w:line="240" w:lineRule="atLeast"/>
        <w:jc w:val="center"/>
      </w:pPr>
      <w:r>
        <w:rPr>
          <w:sz w:val="28"/>
          <w:szCs w:val="28"/>
        </w:rPr>
        <w:t xml:space="preserve">постійно діючої районної робочої групи з організації взаємодії органів влади щодо забезпечення виявлення та ліквідації в районі нелегального обігу </w:t>
      </w:r>
    </w:p>
    <w:p w:rsidR="00AF124E" w:rsidRDefault="00AF124E" w:rsidP="00ED2DED">
      <w:pPr>
        <w:spacing w:line="240" w:lineRule="atLeast"/>
        <w:jc w:val="center"/>
      </w:pPr>
      <w:r>
        <w:rPr>
          <w:sz w:val="28"/>
          <w:szCs w:val="28"/>
        </w:rPr>
        <w:t>та торгівлі нафтопродуктами в усіх їх проявах</w:t>
      </w:r>
    </w:p>
    <w:p w:rsidR="00AF124E" w:rsidRDefault="00AF124E" w:rsidP="00ED2DED">
      <w:pPr>
        <w:pStyle w:val="BodyText"/>
        <w:jc w:val="center"/>
        <w:rPr>
          <w:b w:val="0"/>
          <w:i/>
          <w:sz w:val="16"/>
          <w:szCs w:val="16"/>
        </w:rPr>
      </w:pPr>
    </w:p>
    <w:p w:rsidR="00AF124E" w:rsidRDefault="00AF124E" w:rsidP="00ED2DED">
      <w:pPr>
        <w:pStyle w:val="BodyText"/>
        <w:jc w:val="center"/>
        <w:rPr>
          <w:b w:val="0"/>
          <w:i/>
          <w:sz w:val="16"/>
          <w:szCs w:val="16"/>
        </w:rPr>
      </w:pPr>
    </w:p>
    <w:p w:rsidR="00AF124E" w:rsidRDefault="00AF124E" w:rsidP="00ED2DED">
      <w:pPr>
        <w:pStyle w:val="BodyText"/>
        <w:jc w:val="center"/>
        <w:rPr>
          <w:i/>
        </w:rPr>
      </w:pPr>
      <w:r>
        <w:rPr>
          <w:i/>
        </w:rPr>
        <w:t>Керівник районної робочої групи</w:t>
      </w:r>
    </w:p>
    <w:p w:rsidR="00AF124E" w:rsidRPr="00F66C80" w:rsidRDefault="00AF124E" w:rsidP="00ED2DED">
      <w:pPr>
        <w:pStyle w:val="BodyText"/>
        <w:jc w:val="center"/>
        <w:rPr>
          <w:sz w:val="2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111"/>
        <w:gridCol w:w="5528"/>
      </w:tblGrid>
      <w:tr w:rsidR="00AF124E" w:rsidTr="00943874">
        <w:tc>
          <w:tcPr>
            <w:tcW w:w="4111" w:type="dxa"/>
          </w:tcPr>
          <w:p w:rsidR="00AF124E" w:rsidRDefault="00AF124E" w:rsidP="00943874">
            <w:pPr>
              <w:pStyle w:val="BodyText"/>
              <w:jc w:val="both"/>
            </w:pPr>
            <w:r>
              <w:rPr>
                <w:b w:val="0"/>
              </w:rPr>
              <w:t>ТУРОК</w:t>
            </w:r>
          </w:p>
          <w:p w:rsidR="00AF124E" w:rsidRDefault="00AF124E" w:rsidP="00943874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Віктор Степанович</w:t>
            </w:r>
          </w:p>
        </w:tc>
        <w:tc>
          <w:tcPr>
            <w:tcW w:w="5528" w:type="dxa"/>
          </w:tcPr>
          <w:p w:rsidR="00AF124E" w:rsidRDefault="00AF124E" w:rsidP="00943874">
            <w:pPr>
              <w:pStyle w:val="BodyText"/>
              <w:tabs>
                <w:tab w:val="left" w:pos="2892"/>
              </w:tabs>
              <w:ind w:left="12" w:right="-108" w:hanging="12"/>
              <w:jc w:val="both"/>
            </w:pPr>
            <w:r>
              <w:rPr>
                <w:b w:val="0"/>
              </w:rPr>
              <w:t xml:space="preserve">перший заступник голови районної  державної адміністрації – начальника районної військової адміністрації </w:t>
            </w:r>
          </w:p>
        </w:tc>
      </w:tr>
    </w:tbl>
    <w:p w:rsidR="00AF124E" w:rsidRPr="0022492A" w:rsidRDefault="00AF124E" w:rsidP="00ED2DED">
      <w:pPr>
        <w:pStyle w:val="BodyText"/>
        <w:jc w:val="center"/>
        <w:rPr>
          <w:sz w:val="20"/>
        </w:rPr>
      </w:pPr>
    </w:p>
    <w:p w:rsidR="00AF124E" w:rsidRDefault="00AF124E" w:rsidP="00ED2DED">
      <w:pPr>
        <w:pStyle w:val="BodyText"/>
        <w:jc w:val="center"/>
        <w:rPr>
          <w:i/>
        </w:rPr>
      </w:pPr>
      <w:r>
        <w:rPr>
          <w:i/>
        </w:rPr>
        <w:t>Члени районної  робочої групи:</w:t>
      </w:r>
    </w:p>
    <w:p w:rsidR="00AF124E" w:rsidRPr="0022492A" w:rsidRDefault="00AF124E" w:rsidP="00ED2DED">
      <w:pPr>
        <w:pStyle w:val="BodyText"/>
        <w:jc w:val="center"/>
        <w:rPr>
          <w:sz w:val="2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111"/>
        <w:gridCol w:w="5528"/>
      </w:tblGrid>
      <w:tr w:rsidR="00AF124E" w:rsidTr="00943874">
        <w:trPr>
          <w:trHeight w:val="1651"/>
        </w:trPr>
        <w:tc>
          <w:tcPr>
            <w:tcW w:w="4111" w:type="dxa"/>
          </w:tcPr>
          <w:p w:rsidR="00AF124E" w:rsidRDefault="00AF124E" w:rsidP="00936919">
            <w:pPr>
              <w:pStyle w:val="BodyText"/>
              <w:jc w:val="both"/>
            </w:pPr>
            <w:r>
              <w:rPr>
                <w:b w:val="0"/>
              </w:rPr>
              <w:t>АНДРАЩУК</w:t>
            </w:r>
          </w:p>
          <w:p w:rsidR="00AF124E" w:rsidRDefault="00AF124E" w:rsidP="00936919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Людвіг Степанович</w:t>
            </w:r>
          </w:p>
        </w:tc>
        <w:tc>
          <w:tcPr>
            <w:tcW w:w="5528" w:type="dxa"/>
          </w:tcPr>
          <w:p w:rsidR="00AF124E" w:rsidRDefault="00AF124E" w:rsidP="00936919">
            <w:pPr>
              <w:pStyle w:val="Subtitle"/>
              <w:tabs>
                <w:tab w:val="left" w:pos="2922"/>
              </w:tabs>
              <w:ind w:right="12"/>
              <w:jc w:val="both"/>
            </w:pPr>
            <w:r>
              <w:rPr>
                <w:rStyle w:val="Strong"/>
                <w:color w:val="000000"/>
                <w:szCs w:val="28"/>
              </w:rPr>
              <w:t>головний державний інспектор відділу з питань безпеки праці східного регіону управління інспекційної діяльності у Закарпатській області Західного міжрегіонального управління Державної служби з питань праці</w:t>
            </w:r>
            <w:r>
              <w:rPr>
                <w:b w:val="0"/>
                <w:color w:val="000000"/>
                <w:szCs w:val="28"/>
              </w:rPr>
              <w:t xml:space="preserve">  (за згодою)</w:t>
            </w:r>
          </w:p>
        </w:tc>
      </w:tr>
      <w:tr w:rsidR="00AF124E" w:rsidTr="00943874">
        <w:tc>
          <w:tcPr>
            <w:tcW w:w="4111" w:type="dxa"/>
          </w:tcPr>
          <w:p w:rsidR="00AF124E" w:rsidRPr="00F66C80" w:rsidRDefault="00AF124E" w:rsidP="00936919">
            <w:pPr>
              <w:pStyle w:val="BodyText"/>
              <w:jc w:val="both"/>
              <w:rPr>
                <w:b w:val="0"/>
                <w:sz w:val="20"/>
              </w:rPr>
            </w:pPr>
          </w:p>
          <w:p w:rsidR="00AF124E" w:rsidRDefault="00AF124E" w:rsidP="00936919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ВЛАД</w:t>
            </w:r>
          </w:p>
          <w:p w:rsidR="00AF124E" w:rsidRDefault="00AF124E" w:rsidP="00936919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 xml:space="preserve">Юліан Михайлович </w:t>
            </w:r>
          </w:p>
        </w:tc>
        <w:tc>
          <w:tcPr>
            <w:tcW w:w="5528" w:type="dxa"/>
          </w:tcPr>
          <w:p w:rsidR="00AF124E" w:rsidRPr="00F66C80" w:rsidRDefault="00AF124E" w:rsidP="00936919">
            <w:pPr>
              <w:pStyle w:val="Subtitle"/>
              <w:tabs>
                <w:tab w:val="left" w:pos="2922"/>
              </w:tabs>
              <w:ind w:right="12"/>
              <w:jc w:val="both"/>
              <w:rPr>
                <w:rStyle w:val="Strong"/>
                <w:color w:val="000000"/>
                <w:sz w:val="20"/>
                <w:szCs w:val="28"/>
              </w:rPr>
            </w:pPr>
          </w:p>
          <w:p w:rsidR="00AF124E" w:rsidRPr="004B33E0" w:rsidRDefault="00AF124E" w:rsidP="00936919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н</w:t>
            </w:r>
            <w:r w:rsidRPr="004B33E0">
              <w:rPr>
                <w:b w:val="0"/>
              </w:rPr>
              <w:t xml:space="preserve">ачальник управління </w:t>
            </w:r>
            <w:r>
              <w:rPr>
                <w:b w:val="0"/>
              </w:rPr>
              <w:t>соціально-економічного розвитку території</w:t>
            </w:r>
          </w:p>
        </w:tc>
      </w:tr>
      <w:tr w:rsidR="00AF124E" w:rsidTr="00943874">
        <w:tc>
          <w:tcPr>
            <w:tcW w:w="4111" w:type="dxa"/>
          </w:tcPr>
          <w:p w:rsidR="00AF124E" w:rsidRPr="00F66C80" w:rsidRDefault="00AF124E" w:rsidP="00936919">
            <w:pPr>
              <w:pStyle w:val="BodyText"/>
              <w:jc w:val="both"/>
              <w:rPr>
                <w:b w:val="0"/>
                <w:sz w:val="20"/>
              </w:rPr>
            </w:pPr>
          </w:p>
          <w:p w:rsidR="00AF124E" w:rsidRDefault="00AF124E" w:rsidP="00936919">
            <w:pPr>
              <w:pStyle w:val="BodyText"/>
              <w:jc w:val="both"/>
            </w:pPr>
            <w:r>
              <w:rPr>
                <w:b w:val="0"/>
              </w:rPr>
              <w:t>ІВАСЮК</w:t>
            </w:r>
          </w:p>
          <w:p w:rsidR="00AF124E" w:rsidRDefault="00AF124E" w:rsidP="00936919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Мирослава Карлівна</w:t>
            </w:r>
          </w:p>
        </w:tc>
        <w:tc>
          <w:tcPr>
            <w:tcW w:w="5528" w:type="dxa"/>
          </w:tcPr>
          <w:p w:rsidR="00AF124E" w:rsidRPr="00F66C80" w:rsidRDefault="00AF124E" w:rsidP="00936919">
            <w:pPr>
              <w:pStyle w:val="BodyText"/>
              <w:rPr>
                <w:b w:val="0"/>
                <w:bCs w:val="0"/>
                <w:sz w:val="20"/>
                <w:szCs w:val="28"/>
              </w:rPr>
            </w:pPr>
          </w:p>
          <w:p w:rsidR="00AF124E" w:rsidRDefault="00AF124E" w:rsidP="00936919">
            <w:pPr>
              <w:pStyle w:val="BodyText"/>
              <w:jc w:val="both"/>
            </w:pPr>
            <w:r>
              <w:rPr>
                <w:b w:val="0"/>
                <w:bCs w:val="0"/>
              </w:rPr>
              <w:t>начальник відділу  цивільного захисту та оборонної    роботи</w:t>
            </w:r>
          </w:p>
        </w:tc>
      </w:tr>
      <w:tr w:rsidR="00AF124E" w:rsidTr="00943874">
        <w:tc>
          <w:tcPr>
            <w:tcW w:w="4111" w:type="dxa"/>
          </w:tcPr>
          <w:p w:rsidR="00AF124E" w:rsidRPr="00F66C80" w:rsidRDefault="00AF124E" w:rsidP="00936919">
            <w:pPr>
              <w:pStyle w:val="21"/>
              <w:snapToGrid w:val="0"/>
              <w:spacing w:after="0" w:line="240" w:lineRule="auto"/>
              <w:jc w:val="both"/>
              <w:rPr>
                <w:sz w:val="20"/>
                <w:szCs w:val="28"/>
                <w:lang w:eastAsia="ru-RU"/>
              </w:rPr>
            </w:pPr>
          </w:p>
          <w:p w:rsidR="00AF124E" w:rsidRPr="00F65699" w:rsidRDefault="00AF124E" w:rsidP="00936919">
            <w:pPr>
              <w:pStyle w:val="BodyText"/>
              <w:rPr>
                <w:b w:val="0"/>
                <w:szCs w:val="28"/>
              </w:rPr>
            </w:pPr>
            <w:r w:rsidRPr="00F65699">
              <w:rPr>
                <w:b w:val="0"/>
                <w:bCs w:val="0"/>
                <w:szCs w:val="28"/>
              </w:rPr>
              <w:t>КОВАЧ</w:t>
            </w:r>
          </w:p>
          <w:p w:rsidR="00AF124E" w:rsidRPr="0022492A" w:rsidRDefault="00AF124E" w:rsidP="00936919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 w:rsidRPr="0022492A">
              <w:rPr>
                <w:b w:val="0"/>
                <w:szCs w:val="28"/>
              </w:rPr>
              <w:t>Людвіг Тіборович</w:t>
            </w:r>
          </w:p>
        </w:tc>
        <w:tc>
          <w:tcPr>
            <w:tcW w:w="5528" w:type="dxa"/>
          </w:tcPr>
          <w:p w:rsidR="00AF124E" w:rsidRPr="00F66C80" w:rsidRDefault="00AF124E" w:rsidP="00936919">
            <w:pPr>
              <w:pStyle w:val="BodyText"/>
              <w:snapToGrid w:val="0"/>
              <w:ind w:right="34"/>
              <w:jc w:val="both"/>
              <w:rPr>
                <w:b w:val="0"/>
                <w:sz w:val="20"/>
                <w:szCs w:val="28"/>
              </w:rPr>
            </w:pPr>
          </w:p>
          <w:p w:rsidR="00AF124E" w:rsidRDefault="00AF124E" w:rsidP="00936919">
            <w:pPr>
              <w:pStyle w:val="BodyText"/>
              <w:ind w:right="34"/>
              <w:jc w:val="both"/>
            </w:pPr>
            <w:r>
              <w:rPr>
                <w:b w:val="0"/>
                <w:bCs w:val="0"/>
              </w:rPr>
              <w:t>старший державний інспектор Рахівської</w:t>
            </w:r>
            <w:r>
              <w:t xml:space="preserve"> </w:t>
            </w:r>
            <w:r>
              <w:rPr>
                <w:b w:val="0"/>
                <w:bCs w:val="0"/>
              </w:rPr>
              <w:t>державної податкової інспекції</w:t>
            </w:r>
            <w:r>
              <w:t xml:space="preserve"> </w:t>
            </w:r>
            <w:r>
              <w:rPr>
                <w:b w:val="0"/>
                <w:bCs w:val="0"/>
              </w:rPr>
              <w:t>ГУ ДПС</w:t>
            </w:r>
            <w:r>
              <w:t xml:space="preserve"> </w:t>
            </w:r>
            <w:r>
              <w:rPr>
                <w:b w:val="0"/>
                <w:bCs w:val="0"/>
              </w:rPr>
              <w:t>у Закарпатської області (за згодою)</w:t>
            </w:r>
          </w:p>
        </w:tc>
      </w:tr>
      <w:tr w:rsidR="00AF124E" w:rsidTr="00943874">
        <w:tc>
          <w:tcPr>
            <w:tcW w:w="4111" w:type="dxa"/>
          </w:tcPr>
          <w:p w:rsidR="00AF124E" w:rsidRPr="00F66C80" w:rsidRDefault="00AF124E" w:rsidP="00936919">
            <w:pPr>
              <w:pStyle w:val="21"/>
              <w:snapToGrid w:val="0"/>
              <w:spacing w:after="0" w:line="240" w:lineRule="auto"/>
              <w:jc w:val="both"/>
              <w:rPr>
                <w:sz w:val="20"/>
                <w:szCs w:val="28"/>
                <w:lang w:eastAsia="ru-RU"/>
              </w:rPr>
            </w:pPr>
          </w:p>
          <w:p w:rsidR="00AF124E" w:rsidRPr="00ED2DED" w:rsidRDefault="00AF124E" w:rsidP="00936919">
            <w:pPr>
              <w:pStyle w:val="21"/>
              <w:snapToGri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2DED">
              <w:rPr>
                <w:sz w:val="28"/>
                <w:szCs w:val="28"/>
                <w:lang w:eastAsia="ru-RU"/>
              </w:rPr>
              <w:t>КОЛАЧУК</w:t>
            </w:r>
          </w:p>
          <w:p w:rsidR="00AF124E" w:rsidRPr="0022492A" w:rsidRDefault="00AF124E" w:rsidP="00936919">
            <w:pPr>
              <w:pStyle w:val="21"/>
              <w:snapToGrid w:val="0"/>
              <w:spacing w:after="0" w:line="240" w:lineRule="auto"/>
              <w:jc w:val="both"/>
              <w:rPr>
                <w:sz w:val="20"/>
                <w:szCs w:val="28"/>
                <w:lang w:eastAsia="ru-RU"/>
              </w:rPr>
            </w:pPr>
            <w:r w:rsidRPr="00ED2DED">
              <w:rPr>
                <w:sz w:val="28"/>
                <w:szCs w:val="28"/>
                <w:lang w:eastAsia="ru-RU"/>
              </w:rPr>
              <w:t xml:space="preserve">Микола </w:t>
            </w:r>
            <w:r>
              <w:rPr>
                <w:sz w:val="28"/>
                <w:szCs w:val="28"/>
                <w:lang w:eastAsia="ru-RU"/>
              </w:rPr>
              <w:t>Миколайович</w:t>
            </w:r>
          </w:p>
        </w:tc>
        <w:tc>
          <w:tcPr>
            <w:tcW w:w="5528" w:type="dxa"/>
          </w:tcPr>
          <w:p w:rsidR="00AF124E" w:rsidRPr="00F66C80" w:rsidRDefault="00AF124E" w:rsidP="00936919">
            <w:pPr>
              <w:pStyle w:val="BodyText"/>
              <w:snapToGrid w:val="0"/>
              <w:ind w:right="34"/>
              <w:jc w:val="both"/>
              <w:rPr>
                <w:b w:val="0"/>
                <w:sz w:val="20"/>
                <w:szCs w:val="28"/>
              </w:rPr>
            </w:pPr>
          </w:p>
          <w:p w:rsidR="00AF124E" w:rsidRDefault="00AF124E" w:rsidP="00936919">
            <w:pPr>
              <w:pStyle w:val="BodyText"/>
              <w:snapToGrid w:val="0"/>
              <w:ind w:right="34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головний інспектор ВЗНС Рахівського РУ ГУ ДСНС України у Закарпатській області старший лейтенант служби цивільного захисту (за згодою)</w:t>
            </w:r>
          </w:p>
          <w:p w:rsidR="00AF124E" w:rsidRPr="009A51AD" w:rsidRDefault="00AF124E" w:rsidP="00936919">
            <w:pPr>
              <w:pStyle w:val="BodyText"/>
              <w:snapToGrid w:val="0"/>
              <w:ind w:right="34"/>
              <w:jc w:val="both"/>
              <w:rPr>
                <w:b w:val="0"/>
                <w:sz w:val="20"/>
                <w:szCs w:val="28"/>
              </w:rPr>
            </w:pPr>
          </w:p>
        </w:tc>
      </w:tr>
      <w:tr w:rsidR="00AF124E" w:rsidTr="00943874">
        <w:tc>
          <w:tcPr>
            <w:tcW w:w="4111" w:type="dxa"/>
          </w:tcPr>
          <w:p w:rsidR="00AF124E" w:rsidRDefault="00AF124E" w:rsidP="00C75105">
            <w:pPr>
              <w:pStyle w:val="21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МЕЛЬНИЧУК</w:t>
            </w:r>
          </w:p>
          <w:p w:rsidR="00AF124E" w:rsidRDefault="00AF124E" w:rsidP="00C75105">
            <w:pPr>
              <w:pStyle w:val="21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Наталія Миколаївна</w:t>
            </w:r>
          </w:p>
          <w:p w:rsidR="00AF124E" w:rsidRDefault="00AF124E" w:rsidP="00C75105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</w:p>
        </w:tc>
        <w:tc>
          <w:tcPr>
            <w:tcW w:w="5528" w:type="dxa"/>
          </w:tcPr>
          <w:p w:rsidR="00AF124E" w:rsidRDefault="00AF124E" w:rsidP="00C75105">
            <w:pPr>
              <w:pStyle w:val="BodyText"/>
              <w:snapToGrid w:val="0"/>
              <w:ind w:right="34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заступник начальника управління, начальник відділу економіки, агропромислового розвитку управління соціально-економічного розвитку території</w:t>
            </w:r>
          </w:p>
          <w:p w:rsidR="00AF124E" w:rsidRPr="009A51AD" w:rsidRDefault="00AF124E" w:rsidP="00C75105">
            <w:pPr>
              <w:pStyle w:val="BodyText"/>
              <w:snapToGrid w:val="0"/>
              <w:ind w:right="34"/>
              <w:jc w:val="both"/>
              <w:rPr>
                <w:b w:val="0"/>
                <w:bCs w:val="0"/>
                <w:sz w:val="20"/>
                <w:szCs w:val="28"/>
              </w:rPr>
            </w:pPr>
          </w:p>
        </w:tc>
      </w:tr>
      <w:tr w:rsidR="00AF124E" w:rsidTr="00943874">
        <w:tc>
          <w:tcPr>
            <w:tcW w:w="4111" w:type="dxa"/>
          </w:tcPr>
          <w:p w:rsidR="00AF124E" w:rsidRDefault="00AF124E" w:rsidP="00936919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ШТЕЦЬ</w:t>
            </w:r>
          </w:p>
          <w:p w:rsidR="00AF124E" w:rsidRDefault="00AF124E" w:rsidP="00936919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Роман Петрович </w:t>
            </w:r>
          </w:p>
        </w:tc>
        <w:tc>
          <w:tcPr>
            <w:tcW w:w="5528" w:type="dxa"/>
          </w:tcPr>
          <w:p w:rsidR="00AF124E" w:rsidRPr="0022492A" w:rsidRDefault="00AF124E" w:rsidP="00936919">
            <w:pPr>
              <w:pStyle w:val="BodyText"/>
              <w:snapToGrid w:val="0"/>
              <w:ind w:right="34"/>
              <w:jc w:val="both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заступник начальника Рахівського відділу поліції Головного управління національної поліції України в Закарпатській області (за згодою)</w:t>
            </w:r>
          </w:p>
        </w:tc>
      </w:tr>
    </w:tbl>
    <w:p w:rsidR="00AF124E" w:rsidRDefault="00AF124E" w:rsidP="00ED2DED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AF124E" w:rsidRPr="00936919" w:rsidRDefault="00AF124E" w:rsidP="00ED2DED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AF124E" w:rsidRDefault="00AF124E" w:rsidP="00ED2DED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Начальник управління </w:t>
      </w:r>
    </w:p>
    <w:p w:rsidR="00AF124E" w:rsidRDefault="00AF124E" w:rsidP="00F66C80">
      <w:pPr>
        <w:pStyle w:val="21"/>
        <w:spacing w:after="0" w:line="240" w:lineRule="auto"/>
      </w:pPr>
      <w:r>
        <w:rPr>
          <w:b/>
          <w:sz w:val="28"/>
          <w:szCs w:val="28"/>
          <w:lang w:eastAsia="ru-RU"/>
        </w:rPr>
        <w:t>соціально-економічного розвитку території                                  Юліан ВЛАД</w:t>
      </w:r>
    </w:p>
    <w:sectPr w:rsidR="00AF124E" w:rsidSect="00ED2DE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DED"/>
    <w:rsid w:val="0000776E"/>
    <w:rsid w:val="00095031"/>
    <w:rsid w:val="000C4FA5"/>
    <w:rsid w:val="0022492A"/>
    <w:rsid w:val="003223BD"/>
    <w:rsid w:val="00376130"/>
    <w:rsid w:val="003F0164"/>
    <w:rsid w:val="004B33E0"/>
    <w:rsid w:val="005B02ED"/>
    <w:rsid w:val="00682FF6"/>
    <w:rsid w:val="007376A3"/>
    <w:rsid w:val="0076178B"/>
    <w:rsid w:val="00773C6F"/>
    <w:rsid w:val="00791D6B"/>
    <w:rsid w:val="00796073"/>
    <w:rsid w:val="008E5513"/>
    <w:rsid w:val="009051FC"/>
    <w:rsid w:val="00936919"/>
    <w:rsid w:val="00943874"/>
    <w:rsid w:val="009A51AD"/>
    <w:rsid w:val="00AF124E"/>
    <w:rsid w:val="00C75105"/>
    <w:rsid w:val="00C75224"/>
    <w:rsid w:val="00CA76A3"/>
    <w:rsid w:val="00DD0A9B"/>
    <w:rsid w:val="00E40D0F"/>
    <w:rsid w:val="00ED2DED"/>
    <w:rsid w:val="00EE2C95"/>
    <w:rsid w:val="00F65699"/>
    <w:rsid w:val="00F6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2DED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2DED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D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DED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sid w:val="00ED2DED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ED2DED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D2DED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2DED"/>
    <w:rPr>
      <w:rFonts w:ascii="Times New Roman" w:hAnsi="Times New Roman" w:cs="Times New Roman"/>
      <w:b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2598</Words>
  <Characters>1481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7</cp:revision>
  <cp:lastPrinted>2023-03-14T09:38:00Z</cp:lastPrinted>
  <dcterms:created xsi:type="dcterms:W3CDTF">2023-03-09T12:51:00Z</dcterms:created>
  <dcterms:modified xsi:type="dcterms:W3CDTF">2023-03-14T09:39:00Z</dcterms:modified>
</cp:coreProperties>
</file>