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15" w:rsidRPr="00DA75D6" w:rsidRDefault="00065115" w:rsidP="00ED2C46">
      <w:pPr>
        <w:ind w:left="-426"/>
        <w:jc w:val="center"/>
        <w:rPr>
          <w:lang w:val="uk-UA"/>
        </w:rPr>
      </w:pPr>
      <w:r w:rsidRPr="0097301F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7" o:title=""/>
          </v:shape>
        </w:pict>
      </w:r>
    </w:p>
    <w:p w:rsidR="00065115" w:rsidRDefault="00065115">
      <w:pPr>
        <w:ind w:left="-426"/>
        <w:jc w:val="center"/>
        <w:rPr>
          <w:sz w:val="28"/>
          <w:szCs w:val="28"/>
          <w:lang w:val="uk-UA"/>
        </w:rPr>
      </w:pPr>
    </w:p>
    <w:p w:rsidR="00065115" w:rsidRDefault="0006511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065115" w:rsidRDefault="0006511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065115" w:rsidRDefault="0006511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065115" w:rsidRDefault="00065115">
      <w:pPr>
        <w:jc w:val="center"/>
        <w:rPr>
          <w:b/>
          <w:spacing w:val="60"/>
          <w:sz w:val="8"/>
          <w:szCs w:val="8"/>
          <w:lang w:val="uk-UA"/>
        </w:rPr>
      </w:pPr>
    </w:p>
    <w:p w:rsidR="00065115" w:rsidRDefault="00065115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065115" w:rsidRDefault="00065115">
      <w:pPr>
        <w:jc w:val="center"/>
        <w:rPr>
          <w:b/>
          <w:sz w:val="12"/>
          <w:szCs w:val="12"/>
          <w:lang w:val="uk-UA"/>
        </w:rPr>
      </w:pPr>
    </w:p>
    <w:p w:rsidR="00065115" w:rsidRDefault="00065115">
      <w:pPr>
        <w:jc w:val="center"/>
        <w:rPr>
          <w:b/>
          <w:sz w:val="20"/>
          <w:szCs w:val="20"/>
          <w:lang w:val="uk-UA"/>
        </w:rPr>
      </w:pPr>
    </w:p>
    <w:p w:rsidR="00065115" w:rsidRDefault="0006511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10.01.2025                                      м. Рахів                                                         № 21</w:t>
      </w:r>
    </w:p>
    <w:p w:rsidR="00065115" w:rsidRDefault="00065115">
      <w:pPr>
        <w:jc w:val="center"/>
        <w:rPr>
          <w:b/>
          <w:i/>
          <w:sz w:val="16"/>
          <w:szCs w:val="16"/>
          <w:lang w:val="uk-UA"/>
        </w:rPr>
      </w:pPr>
    </w:p>
    <w:p w:rsidR="00065115" w:rsidRDefault="00065115">
      <w:pPr>
        <w:jc w:val="center"/>
        <w:rPr>
          <w:b/>
          <w:i/>
          <w:sz w:val="16"/>
          <w:szCs w:val="16"/>
          <w:lang w:val="uk-UA"/>
        </w:rPr>
      </w:pPr>
    </w:p>
    <w:p w:rsidR="00065115" w:rsidRPr="00ED02F1" w:rsidRDefault="00065115">
      <w:pPr>
        <w:jc w:val="center"/>
        <w:rPr>
          <w:b/>
          <w:lang w:val="uk-UA"/>
        </w:rPr>
      </w:pPr>
      <w:r w:rsidRPr="00ED02F1">
        <w:rPr>
          <w:b/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</w:t>
      </w:r>
      <w:r>
        <w:rPr>
          <w:b/>
          <w:sz w:val="28"/>
          <w:szCs w:val="28"/>
          <w:lang w:val="uk-UA"/>
        </w:rPr>
        <w:t>кову службу за контрактом у 2025</w:t>
      </w:r>
      <w:r w:rsidRPr="00ED02F1">
        <w:rPr>
          <w:b/>
          <w:sz w:val="28"/>
          <w:szCs w:val="28"/>
          <w:lang w:val="uk-UA"/>
        </w:rPr>
        <w:t xml:space="preserve"> році</w:t>
      </w:r>
    </w:p>
    <w:p w:rsidR="00065115" w:rsidRDefault="00065115">
      <w:pPr>
        <w:rPr>
          <w:b/>
          <w:i/>
          <w:sz w:val="28"/>
          <w:szCs w:val="28"/>
          <w:lang w:val="uk-UA"/>
        </w:rPr>
      </w:pPr>
    </w:p>
    <w:p w:rsidR="00065115" w:rsidRDefault="00065115">
      <w:pPr>
        <w:rPr>
          <w:b/>
          <w:i/>
          <w:sz w:val="16"/>
          <w:szCs w:val="16"/>
          <w:lang w:val="uk-UA"/>
        </w:rPr>
      </w:pPr>
    </w:p>
    <w:p w:rsidR="00065115" w:rsidRDefault="00065115">
      <w:pPr>
        <w:ind w:firstLine="567"/>
        <w:jc w:val="both"/>
        <w:rPr>
          <w:color w:val="000000"/>
          <w:lang w:val="uk-UA"/>
        </w:rPr>
      </w:pPr>
      <w:r w:rsidRPr="00ED02F1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 та статей 4, 8 і 15 „Про правовий режим воєнного стану”, Закону України „Про військовий обов’язок і військову службу”</w:t>
      </w:r>
      <w:r>
        <w:rPr>
          <w:color w:val="000000"/>
          <w:sz w:val="28"/>
          <w:szCs w:val="28"/>
          <w:lang w:val="uk-UA"/>
        </w:rPr>
        <w:t xml:space="preserve"> (</w:t>
      </w:r>
      <w:r w:rsidRPr="00ED02F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ED02F1">
        <w:rPr>
          <w:color w:val="000000"/>
          <w:sz w:val="28"/>
          <w:szCs w:val="28"/>
          <w:lang w:val="uk-UA"/>
        </w:rPr>
        <w:t xml:space="preserve"> змінами)</w:t>
      </w:r>
      <w:r>
        <w:rPr>
          <w:color w:val="000000"/>
          <w:sz w:val="28"/>
          <w:szCs w:val="28"/>
          <w:lang w:val="uk-UA"/>
        </w:rPr>
        <w:t>,</w:t>
      </w:r>
      <w:r w:rsidRPr="00ED02F1">
        <w:rPr>
          <w:color w:val="000000"/>
          <w:sz w:val="28"/>
          <w:szCs w:val="28"/>
          <w:lang w:val="uk-UA"/>
        </w:rPr>
        <w:t xml:space="preserve"> указів Президента України від 24 лютого 2022 року № 64/2022 „Про введе</w:t>
      </w:r>
      <w:r>
        <w:rPr>
          <w:color w:val="000000"/>
          <w:sz w:val="28"/>
          <w:szCs w:val="28"/>
          <w:lang w:val="uk-UA"/>
        </w:rPr>
        <w:t>ння воєнного стану в Україні” (</w:t>
      </w:r>
      <w:r w:rsidRPr="00ED02F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ED02F1">
        <w:rPr>
          <w:color w:val="000000"/>
          <w:sz w:val="28"/>
          <w:szCs w:val="28"/>
          <w:lang w:val="uk-UA"/>
        </w:rPr>
        <w:t xml:space="preserve"> змінами), № 68/2022 „Про утвор</w:t>
      </w:r>
      <w:r>
        <w:rPr>
          <w:color w:val="000000"/>
          <w:sz w:val="28"/>
          <w:szCs w:val="28"/>
          <w:lang w:val="uk-UA"/>
        </w:rPr>
        <w:t xml:space="preserve">ення військових адміністрацій”, </w:t>
      </w:r>
      <w:r w:rsidRPr="00ED02F1">
        <w:rPr>
          <w:color w:val="000000"/>
          <w:sz w:val="28"/>
          <w:szCs w:val="28"/>
          <w:lang w:val="uk-UA"/>
        </w:rPr>
        <w:t>наказу Міністерства обо</w:t>
      </w:r>
      <w:r>
        <w:rPr>
          <w:color w:val="000000"/>
          <w:sz w:val="28"/>
          <w:szCs w:val="28"/>
          <w:lang w:val="uk-UA"/>
        </w:rPr>
        <w:t>рони України від</w:t>
      </w:r>
      <w:r w:rsidRPr="00ED02F1">
        <w:rPr>
          <w:color w:val="000000"/>
          <w:sz w:val="28"/>
          <w:szCs w:val="28"/>
          <w:lang w:val="uk-UA"/>
        </w:rPr>
        <w:t xml:space="preserve"> 14 серпня 2008 року № 402 „Про затвердження Положення про військово-лікарську експертизу в Збройних Силах України”, зареєстрованого в Міністерстві юстиції України 17 листопада 2008 року за № 1</w:t>
      </w:r>
      <w:r>
        <w:rPr>
          <w:color w:val="000000"/>
          <w:sz w:val="28"/>
          <w:szCs w:val="28"/>
          <w:lang w:val="uk-UA"/>
        </w:rPr>
        <w:t>109/15800 (</w:t>
      </w:r>
      <w:r w:rsidRPr="00ED02F1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з</w:t>
      </w:r>
      <w:r w:rsidRPr="00ED02F1">
        <w:rPr>
          <w:color w:val="000000"/>
          <w:sz w:val="28"/>
          <w:szCs w:val="28"/>
          <w:lang w:val="uk-UA"/>
        </w:rPr>
        <w:t xml:space="preserve"> змінами),</w:t>
      </w:r>
      <w:r>
        <w:rPr>
          <w:color w:val="000000"/>
          <w:sz w:val="28"/>
          <w:szCs w:val="28"/>
          <w:lang w:val="uk-UA"/>
        </w:rPr>
        <w:t xml:space="preserve"> на виконання  розпорядження голови обласної державної адміністрації – начальника обласної військової адміністрації 20.12.2024 № 1178 ,,Про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2025 році”,</w:t>
      </w:r>
      <w:r w:rsidRPr="0087672D">
        <w:rPr>
          <w:sz w:val="28"/>
          <w:szCs w:val="28"/>
          <w:lang w:val="uk-UA"/>
        </w:rPr>
        <w:t xml:space="preserve"> метою забезпечення медичного обстеження військовозобов’язаних, к</w:t>
      </w:r>
      <w:r>
        <w:rPr>
          <w:color w:val="000000"/>
          <w:sz w:val="28"/>
          <w:szCs w:val="28"/>
          <w:lang w:val="uk-UA"/>
        </w:rPr>
        <w:t>андидатів на навчання у вищі військово-навчальні заклади, резервістів та громадян,  які приймаються на військову службу за контрактом у 2025 році:</w:t>
      </w:r>
    </w:p>
    <w:p w:rsidR="00065115" w:rsidRDefault="00065115">
      <w:pPr>
        <w:ind w:firstLine="567"/>
        <w:jc w:val="both"/>
        <w:rPr>
          <w:color w:val="000000"/>
          <w:lang w:val="uk-UA"/>
        </w:rPr>
      </w:pPr>
    </w:p>
    <w:p w:rsidR="00065115" w:rsidRDefault="00065115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Відділу цивільного захисту та оборонної роботи, </w:t>
      </w:r>
      <w:r>
        <w:rPr>
          <w:color w:val="000000"/>
          <w:sz w:val="28"/>
          <w:szCs w:val="28"/>
          <w:lang w:val="uk-UA"/>
        </w:rPr>
        <w:t>спільно із</w:t>
      </w:r>
      <w:r>
        <w:rPr>
          <w:sz w:val="28"/>
          <w:szCs w:val="28"/>
          <w:lang w:val="uk-UA"/>
        </w:rPr>
        <w:t xml:space="preserve"> Рахівською міською радою (ТГ):</w:t>
      </w:r>
    </w:p>
    <w:p w:rsidR="00065115" w:rsidRPr="008F65A7" w:rsidRDefault="00065115" w:rsidP="008F65A7">
      <w:pPr>
        <w:tabs>
          <w:tab w:val="left" w:pos="540"/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7672D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Визначити комунальне неприбуткове підприємство „Рахівська районна лікарня” Рахівської міської ради, як лікувальний заклад для забезпечення медичного обстеження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2025 році.</w:t>
      </w:r>
    </w:p>
    <w:p w:rsidR="00065115" w:rsidRPr="00F26C33" w:rsidRDefault="00065115" w:rsidP="00DA75D6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Визначити необхідний склад лікарів-спеціалістів, відповідальних за медичне освідчення та обстеження військовозобов’язаних, кандидатів на військову  службу  за  контрактом  та  кандидатів на вступ до вищих військових навчальних закладів у 2025 році, у позаштатних постійно діючих військово-лікарських комісіях Рахівського районного територіального центру комплектування та соціальної підтримки.</w:t>
      </w:r>
    </w:p>
    <w:p w:rsidR="00065115" w:rsidRDefault="00065115" w:rsidP="00B61AB6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1.3</w:t>
      </w:r>
      <w:r w:rsidRPr="002B5B5B">
        <w:rPr>
          <w:color w:val="000000"/>
          <w:sz w:val="28"/>
          <w:szCs w:val="28"/>
          <w:lang w:val="uk-UA"/>
        </w:rPr>
        <w:t>. </w:t>
      </w:r>
      <w:r w:rsidRPr="00B61AB6">
        <w:rPr>
          <w:color w:val="000000"/>
          <w:sz w:val="28"/>
          <w:szCs w:val="28"/>
          <w:lang w:val="uk-UA"/>
        </w:rPr>
        <w:t>Утворити позаштатні постійно діючі військово-лікарські комісії (лікарсько-льотні комісії) у складі (основний і резервний): лікаря – голова військово-лікарської комісії, заступника голови (може призначатися один із членів комісії), секретаря з середньою медичною освітою, членів комісії: терапевта, хірурга, невролога, дерматолога, окуліста, стоматолога, оторино-ларинголога, психіатра, а для жінок – гінеколога.</w:t>
      </w:r>
    </w:p>
    <w:p w:rsidR="00065115" w:rsidRPr="00B61AB6" w:rsidRDefault="00065115" w:rsidP="00B61AB6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B61AB6">
        <w:rPr>
          <w:color w:val="000000"/>
          <w:sz w:val="28"/>
          <w:szCs w:val="28"/>
          <w:lang w:val="uk-UA"/>
        </w:rPr>
        <w:t>1.4. Залучити до роботи комісії (на правах членів комісії) медичних працівників комунальних некомерційних підприємств закладів охорони здоров’я, які найбільш підготовлені та досвідчені із питань військово-лікарської експертизи.</w:t>
      </w:r>
    </w:p>
    <w:p w:rsidR="00065115" w:rsidRDefault="00065115">
      <w:pPr>
        <w:tabs>
          <w:tab w:val="left" w:pos="1418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1.5. Організувати медичний огляд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2025 році, відповідно до вимог чинного законодавства.</w:t>
      </w:r>
    </w:p>
    <w:p w:rsidR="00065115" w:rsidRDefault="00065115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2. Управлінню соціально-економічного розвитку території визначити персональний склад (основний і резервний) районної позаштатної постійно діючої військово-лікарської (лікарсько-льотної) комісії, а також делегувати до складу районної позаштатної постійно діючої військово-лікарської комісії медичних працівників закладів охорони здоров’я, найбільш кваліфікованих та досвідчених із питань військово-лікарської експертизи за визначеними спеціальностями.</w:t>
      </w:r>
    </w:p>
    <w:p w:rsidR="00065115" w:rsidRDefault="00065115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3. Рекомендувати Рахівській міській раді (ТГ), управлінню соціально-економічного розвитку території  та Рахівському районному територіальному центру комплектування та соціальної підтримки про проведену роботу поінформувати відділ цивільного захисту та оборонної роботи до 14 січня 2026 року.</w:t>
      </w:r>
    </w:p>
    <w:p w:rsidR="00065115" w:rsidRDefault="00065115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4.  Відділу цивільного захисту та оборонної роботи про проведену роботу поінформувати обласну державну адміністрацію – обласну військову адміністрацію до 15 січня 2026 року.</w:t>
      </w:r>
    </w:p>
    <w:p w:rsidR="00065115" w:rsidRDefault="00065115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 Контроль за виконанням розпорядження з</w:t>
      </w:r>
      <w:r>
        <w:rPr>
          <w:color w:val="202124"/>
          <w:sz w:val="28"/>
          <w:szCs w:val="28"/>
          <w:shd w:val="clear" w:color="auto" w:fill="FFFFFF"/>
          <w:lang w:val="uk-UA"/>
        </w:rPr>
        <w:t>алишаю за собою.</w:t>
      </w:r>
    </w:p>
    <w:p w:rsidR="00065115" w:rsidRDefault="00065115">
      <w:pPr>
        <w:ind w:firstLine="567"/>
        <w:jc w:val="both"/>
        <w:rPr>
          <w:color w:val="000000"/>
        </w:rPr>
      </w:pPr>
    </w:p>
    <w:p w:rsidR="00065115" w:rsidRPr="00DA75D6" w:rsidRDefault="00065115">
      <w:pPr>
        <w:ind w:firstLine="567"/>
        <w:jc w:val="both"/>
        <w:rPr>
          <w:color w:val="000000"/>
          <w:lang w:val="uk-UA"/>
        </w:rPr>
      </w:pPr>
    </w:p>
    <w:p w:rsidR="00065115" w:rsidRDefault="00065115">
      <w:pPr>
        <w:pStyle w:val="BodyText"/>
        <w:ind w:firstLine="567"/>
        <w:rPr>
          <w:szCs w:val="28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065115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649"/>
              <w:gridCol w:w="5179"/>
            </w:tblGrid>
            <w:tr w:rsidR="00065115" w:rsidTr="00B61AB6">
              <w:tc>
                <w:tcPr>
                  <w:tcW w:w="4649" w:type="dxa"/>
                </w:tcPr>
                <w:p w:rsidR="00065115" w:rsidRDefault="00065115" w:rsidP="00B61AB6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 адміністрації</w:t>
                  </w:r>
                </w:p>
              </w:tc>
              <w:tc>
                <w:tcPr>
                  <w:tcW w:w="5179" w:type="dxa"/>
                </w:tcPr>
                <w:p w:rsidR="00065115" w:rsidRPr="00FA07C3" w:rsidRDefault="00065115" w:rsidP="00B61AB6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065115" w:rsidRPr="00FA07C3" w:rsidRDefault="00065115" w:rsidP="00B61AB6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065115" w:rsidRPr="00FA07C3" w:rsidRDefault="00065115" w:rsidP="00B61AB6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 w:rsidRPr="00FA07C3">
                    <w:rPr>
                      <w:b/>
                      <w:sz w:val="28"/>
                      <w:lang w:val="uk-UA"/>
                    </w:rPr>
                    <w:t xml:space="preserve">                                        Владіслав КИЧ</w:t>
                  </w:r>
                </w:p>
              </w:tc>
            </w:tr>
          </w:tbl>
          <w:p w:rsidR="00065115" w:rsidRDefault="00065115">
            <w:pPr>
              <w:widowControl w:val="0"/>
            </w:pPr>
          </w:p>
        </w:tc>
      </w:tr>
    </w:tbl>
    <w:p w:rsidR="00065115" w:rsidRPr="00B61AB6" w:rsidRDefault="00065115" w:rsidP="00DA75D6">
      <w:pPr>
        <w:rPr>
          <w:lang w:val="uk-UA"/>
        </w:rPr>
      </w:pPr>
    </w:p>
    <w:sectPr w:rsidR="00065115" w:rsidRPr="00B61AB6" w:rsidSect="00DA75D6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15" w:rsidRDefault="00065115" w:rsidP="00C16728">
      <w:r>
        <w:separator/>
      </w:r>
    </w:p>
  </w:endnote>
  <w:endnote w:type="continuationSeparator" w:id="0">
    <w:p w:rsidR="00065115" w:rsidRDefault="00065115" w:rsidP="00C1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15" w:rsidRDefault="00065115" w:rsidP="00C16728">
      <w:r>
        <w:separator/>
      </w:r>
    </w:p>
  </w:footnote>
  <w:footnote w:type="continuationSeparator" w:id="0">
    <w:p w:rsidR="00065115" w:rsidRDefault="00065115" w:rsidP="00C16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15" w:rsidRDefault="00065115" w:rsidP="00246B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5115" w:rsidRDefault="000651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15" w:rsidRDefault="00065115" w:rsidP="00246B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5115" w:rsidRDefault="00065115">
    <w:pPr>
      <w:pStyle w:val="Header"/>
      <w:jc w:val="center"/>
    </w:pPr>
  </w:p>
  <w:p w:rsidR="00065115" w:rsidRDefault="00065115">
    <w:pPr>
      <w:pStyle w:val="Header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15" w:rsidRDefault="000651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4A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1E2AB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E0A1B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728"/>
    <w:rsid w:val="00065115"/>
    <w:rsid w:val="00066200"/>
    <w:rsid w:val="000B07AF"/>
    <w:rsid w:val="00115512"/>
    <w:rsid w:val="0012527A"/>
    <w:rsid w:val="00147D9C"/>
    <w:rsid w:val="00165982"/>
    <w:rsid w:val="001A3AF5"/>
    <w:rsid w:val="001C250C"/>
    <w:rsid w:val="001C77A1"/>
    <w:rsid w:val="001D4DDD"/>
    <w:rsid w:val="00216EBC"/>
    <w:rsid w:val="002205A2"/>
    <w:rsid w:val="00246BD1"/>
    <w:rsid w:val="00251CA6"/>
    <w:rsid w:val="002B5B5B"/>
    <w:rsid w:val="00347664"/>
    <w:rsid w:val="0038207D"/>
    <w:rsid w:val="00467C5B"/>
    <w:rsid w:val="00470DAF"/>
    <w:rsid w:val="00514734"/>
    <w:rsid w:val="00524480"/>
    <w:rsid w:val="00524E2B"/>
    <w:rsid w:val="005A7B3A"/>
    <w:rsid w:val="005E4554"/>
    <w:rsid w:val="00663C4E"/>
    <w:rsid w:val="00762BA1"/>
    <w:rsid w:val="00850291"/>
    <w:rsid w:val="0087672D"/>
    <w:rsid w:val="008F65A7"/>
    <w:rsid w:val="00930328"/>
    <w:rsid w:val="0097301F"/>
    <w:rsid w:val="009D0A45"/>
    <w:rsid w:val="00A24F33"/>
    <w:rsid w:val="00A326F2"/>
    <w:rsid w:val="00AB5BB5"/>
    <w:rsid w:val="00B21004"/>
    <w:rsid w:val="00B250E7"/>
    <w:rsid w:val="00B61AB6"/>
    <w:rsid w:val="00BD35E9"/>
    <w:rsid w:val="00C16728"/>
    <w:rsid w:val="00C22804"/>
    <w:rsid w:val="00C31356"/>
    <w:rsid w:val="00C520DA"/>
    <w:rsid w:val="00C83477"/>
    <w:rsid w:val="00CF4E27"/>
    <w:rsid w:val="00D53EC8"/>
    <w:rsid w:val="00D570AB"/>
    <w:rsid w:val="00DA75D6"/>
    <w:rsid w:val="00E50011"/>
    <w:rsid w:val="00EC02F3"/>
    <w:rsid w:val="00ED02F1"/>
    <w:rsid w:val="00ED2C46"/>
    <w:rsid w:val="00F148E3"/>
    <w:rsid w:val="00F26C33"/>
    <w:rsid w:val="00F41B33"/>
    <w:rsid w:val="00FA07C3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28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167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6728"/>
    <w:pPr>
      <w:widowControl w:val="0"/>
      <w:outlineLvl w:val="2"/>
    </w:pPr>
    <w:rPr>
      <w:rFonts w:ascii="Arial CYR" w:hAnsi="Arial CYR" w:cs="Arial CY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167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1356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1672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6728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6728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728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31356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16728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C16728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16728"/>
    <w:rPr>
      <w:rFonts w:cs="Times New Roman"/>
      <w:b/>
    </w:rPr>
  </w:style>
  <w:style w:type="character" w:customStyle="1" w:styleId="st42">
    <w:name w:val="st42"/>
    <w:uiPriority w:val="99"/>
    <w:rsid w:val="00C16728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C16728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6728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C1672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C16728"/>
    <w:rPr>
      <w:sz w:val="24"/>
    </w:rPr>
  </w:style>
  <w:style w:type="character" w:customStyle="1" w:styleId="FooterChar">
    <w:name w:val="Footer Char"/>
    <w:uiPriority w:val="99"/>
    <w:locked/>
    <w:rsid w:val="00C16728"/>
    <w:rPr>
      <w:sz w:val="24"/>
    </w:rPr>
  </w:style>
  <w:style w:type="character" w:customStyle="1" w:styleId="WW8Num3z0">
    <w:name w:val="WW8Num3z0"/>
    <w:uiPriority w:val="99"/>
    <w:rsid w:val="00C31356"/>
    <w:rPr>
      <w:b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C31356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C31356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C16728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C31356"/>
    <w:rPr>
      <w:rFonts w:cs="Arial"/>
    </w:rPr>
  </w:style>
  <w:style w:type="paragraph" w:styleId="Caption">
    <w:name w:val="caption"/>
    <w:basedOn w:val="Normal"/>
    <w:uiPriority w:val="99"/>
    <w:qFormat/>
    <w:rsid w:val="00C31356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C31356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C16728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16728"/>
    <w:pPr>
      <w:spacing w:after="150"/>
    </w:pPr>
  </w:style>
  <w:style w:type="paragraph" w:customStyle="1" w:styleId="indent1">
    <w:name w:val="indent1"/>
    <w:basedOn w:val="Normal"/>
    <w:uiPriority w:val="99"/>
    <w:rsid w:val="00C16728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C16728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C22804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C31356"/>
  </w:style>
  <w:style w:type="paragraph" w:styleId="Header">
    <w:name w:val="header"/>
    <w:basedOn w:val="Normal"/>
    <w:link w:val="HeaderChar2"/>
    <w:uiPriority w:val="99"/>
    <w:rsid w:val="00C16728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C16728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C16728"/>
    <w:pPr>
      <w:ind w:left="-142" w:right="140"/>
      <w:jc w:val="both"/>
    </w:pPr>
    <w:rPr>
      <w:b/>
      <w:sz w:val="27"/>
      <w:szCs w:val="20"/>
      <w:lang w:val="uk-UA"/>
    </w:rPr>
  </w:style>
  <w:style w:type="paragraph" w:customStyle="1" w:styleId="21">
    <w:name w:val="Основной текст 21"/>
    <w:basedOn w:val="Normal"/>
    <w:uiPriority w:val="99"/>
    <w:rsid w:val="00C31356"/>
    <w:pPr>
      <w:spacing w:after="120" w:line="480" w:lineRule="auto"/>
    </w:pPr>
  </w:style>
  <w:style w:type="paragraph" w:customStyle="1" w:styleId="a3">
    <w:name w:val="Вміст таблиці"/>
    <w:basedOn w:val="Normal"/>
    <w:uiPriority w:val="99"/>
    <w:rsid w:val="00C16728"/>
    <w:pPr>
      <w:widowControl w:val="0"/>
      <w:suppressLineNumbers/>
    </w:pPr>
  </w:style>
  <w:style w:type="paragraph" w:customStyle="1" w:styleId="a4">
    <w:name w:val="Заголовок таблиці"/>
    <w:basedOn w:val="a3"/>
    <w:uiPriority w:val="99"/>
    <w:rsid w:val="00C16728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167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DA75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519</TotalTime>
  <Pages>2</Pages>
  <Words>2862</Words>
  <Characters>1632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49</cp:revision>
  <cp:lastPrinted>2025-01-10T08:03:00Z</cp:lastPrinted>
  <dcterms:created xsi:type="dcterms:W3CDTF">2022-12-28T07:14:00Z</dcterms:created>
  <dcterms:modified xsi:type="dcterms:W3CDTF">2025-01-13T11:40:00Z</dcterms:modified>
</cp:coreProperties>
</file>