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9" w:rsidRDefault="00F20BF9" w:rsidP="000C5C14">
      <w:pPr>
        <w:ind w:right="-1"/>
        <w:jc w:val="center"/>
        <w:rPr>
          <w:sz w:val="28"/>
          <w:szCs w:val="28"/>
        </w:rPr>
      </w:pPr>
      <w:r w:rsidRPr="00634AA8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5" o:title=""/>
          </v:shape>
        </w:pict>
      </w:r>
    </w:p>
    <w:p w:rsidR="00F20BF9" w:rsidRPr="00CA76A3" w:rsidRDefault="00F20BF9" w:rsidP="00ED2DED">
      <w:pPr>
        <w:ind w:right="-1"/>
        <w:jc w:val="center"/>
        <w:rPr>
          <w:sz w:val="28"/>
          <w:szCs w:val="28"/>
        </w:rPr>
      </w:pPr>
    </w:p>
    <w:p w:rsidR="00F20BF9" w:rsidRPr="00E40D0F" w:rsidRDefault="00F20BF9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F20BF9" w:rsidRPr="00E40D0F" w:rsidRDefault="00F20BF9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F20BF9" w:rsidRPr="00CA76A3" w:rsidRDefault="00F20BF9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F20BF9" w:rsidRPr="00CA76A3" w:rsidRDefault="00F20BF9" w:rsidP="00ED2DED">
      <w:pPr>
        <w:jc w:val="center"/>
        <w:rPr>
          <w:b/>
          <w:spacing w:val="60"/>
          <w:sz w:val="8"/>
          <w:szCs w:val="8"/>
        </w:rPr>
      </w:pPr>
    </w:p>
    <w:p w:rsidR="00F20BF9" w:rsidRPr="00CA76A3" w:rsidRDefault="00F20BF9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F20BF9" w:rsidRDefault="00F20BF9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F20BF9" w:rsidRDefault="00F20BF9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07.06.2024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45</w:t>
      </w:r>
    </w:p>
    <w:p w:rsidR="00F20BF9" w:rsidRPr="00473A28" w:rsidRDefault="00F20BF9" w:rsidP="00ED2DED">
      <w:pPr>
        <w:tabs>
          <w:tab w:val="left" w:pos="4962"/>
        </w:tabs>
        <w:rPr>
          <w:rFonts w:ascii="Times New Roman CYR" w:hAnsi="Times New Roman CYR" w:cs="Times New Roman CYR"/>
          <w:bCs/>
          <w:sz w:val="20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F20BF9" w:rsidRPr="00473A28" w:rsidRDefault="00F20BF9" w:rsidP="00ED2DED">
      <w:pPr>
        <w:tabs>
          <w:tab w:val="left" w:pos="4962"/>
        </w:tabs>
        <w:rPr>
          <w:sz w:val="20"/>
        </w:rPr>
      </w:pPr>
    </w:p>
    <w:p w:rsidR="00F20BF9" w:rsidRDefault="00F20BF9" w:rsidP="000C5C14">
      <w:pPr>
        <w:spacing w:line="240" w:lineRule="atLeast"/>
        <w:jc w:val="center"/>
        <w:rPr>
          <w:b/>
          <w:sz w:val="28"/>
          <w:szCs w:val="28"/>
        </w:rPr>
      </w:pPr>
      <w:r w:rsidRPr="000C5C1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0C5C14">
        <w:rPr>
          <w:b/>
          <w:sz w:val="28"/>
          <w:szCs w:val="28"/>
        </w:rPr>
        <w:t>робоч</w:t>
      </w:r>
      <w:r>
        <w:rPr>
          <w:b/>
          <w:sz w:val="28"/>
          <w:szCs w:val="28"/>
        </w:rPr>
        <w:t>у</w:t>
      </w:r>
      <w:r w:rsidRPr="000C5C14">
        <w:rPr>
          <w:b/>
          <w:sz w:val="28"/>
          <w:szCs w:val="28"/>
        </w:rPr>
        <w:t xml:space="preserve"> груп</w:t>
      </w:r>
      <w:r>
        <w:rPr>
          <w:b/>
          <w:sz w:val="28"/>
          <w:szCs w:val="28"/>
        </w:rPr>
        <w:t>у</w:t>
      </w:r>
      <w:r w:rsidRPr="000C5C14">
        <w:rPr>
          <w:b/>
          <w:sz w:val="28"/>
          <w:szCs w:val="28"/>
        </w:rPr>
        <w:t xml:space="preserve"> з питань </w:t>
      </w:r>
      <w:r>
        <w:rPr>
          <w:b/>
          <w:sz w:val="28"/>
          <w:szCs w:val="28"/>
        </w:rPr>
        <w:t xml:space="preserve">вивчення можливості використання незавершеної будівлі </w:t>
      </w:r>
      <w:r w:rsidRPr="000C5C14">
        <w:rPr>
          <w:b/>
          <w:sz w:val="28"/>
          <w:szCs w:val="28"/>
        </w:rPr>
        <w:t xml:space="preserve">акушерсько-гінекологічного корпусу </w:t>
      </w:r>
    </w:p>
    <w:p w:rsidR="00F20BF9" w:rsidRDefault="00F20BF9" w:rsidP="000C5C14">
      <w:pPr>
        <w:spacing w:line="240" w:lineRule="atLeast"/>
        <w:jc w:val="center"/>
        <w:rPr>
          <w:b/>
          <w:sz w:val="28"/>
          <w:szCs w:val="28"/>
        </w:rPr>
      </w:pPr>
      <w:r w:rsidRPr="000C5C14">
        <w:rPr>
          <w:b/>
          <w:sz w:val="28"/>
          <w:szCs w:val="28"/>
        </w:rPr>
        <w:t xml:space="preserve">КНП </w:t>
      </w:r>
      <w:r>
        <w:rPr>
          <w:b/>
          <w:sz w:val="28"/>
          <w:szCs w:val="28"/>
        </w:rPr>
        <w:t>„Рахівська районна лікарня” Рахівської міської ради під реабілітаційний центр</w:t>
      </w:r>
    </w:p>
    <w:p w:rsidR="00F20BF9" w:rsidRPr="000C5C14" w:rsidRDefault="00F20BF9" w:rsidP="000C5C14">
      <w:pPr>
        <w:spacing w:line="240" w:lineRule="atLeast"/>
        <w:jc w:val="center"/>
        <w:rPr>
          <w:b/>
          <w:sz w:val="28"/>
          <w:szCs w:val="28"/>
        </w:rPr>
      </w:pPr>
    </w:p>
    <w:p w:rsidR="00F20BF9" w:rsidRDefault="00F20BF9" w:rsidP="00ED2DED">
      <w:pPr>
        <w:ind w:firstLine="567"/>
        <w:jc w:val="both"/>
      </w:pPr>
      <w:r w:rsidRPr="00AE5214">
        <w:rPr>
          <w:sz w:val="28"/>
          <w:szCs w:val="28"/>
        </w:rPr>
        <w:t>Відповідно до статей 6</w:t>
      </w:r>
      <w:r>
        <w:rPr>
          <w:sz w:val="28"/>
          <w:szCs w:val="28"/>
        </w:rPr>
        <w:t xml:space="preserve">, 13, 22, 23, 35 </w:t>
      </w:r>
      <w:r w:rsidRPr="00AE5214">
        <w:rPr>
          <w:sz w:val="28"/>
          <w:szCs w:val="28"/>
        </w:rPr>
        <w:t xml:space="preserve">і 39 Закону України „Про місцеві державні адміністрації”, </w:t>
      </w:r>
      <w:r w:rsidRPr="00AE5214">
        <w:rPr>
          <w:sz w:val="28"/>
        </w:rPr>
        <w:t xml:space="preserve">Закону України </w:t>
      </w:r>
      <w:r w:rsidRPr="00AE5214">
        <w:rPr>
          <w:sz w:val="28"/>
          <w:szCs w:val="28"/>
        </w:rPr>
        <w:t xml:space="preserve">„Про правовий режим воєнного стану”             </w:t>
      </w:r>
      <w:r>
        <w:rPr>
          <w:sz w:val="28"/>
          <w:szCs w:val="28"/>
        </w:rPr>
        <w:t xml:space="preserve">    </w:t>
      </w:r>
      <w:r w:rsidRPr="00AE5214">
        <w:rPr>
          <w:sz w:val="28"/>
          <w:szCs w:val="28"/>
        </w:rPr>
        <w:t xml:space="preserve"> (із змінами),</w:t>
      </w:r>
      <w:r>
        <w:rPr>
          <w:sz w:val="28"/>
          <w:szCs w:val="28"/>
        </w:rPr>
        <w:t xml:space="preserve"> </w:t>
      </w:r>
      <w:r w:rsidRPr="00B00747">
        <w:rPr>
          <w:sz w:val="28"/>
          <w:szCs w:val="28"/>
        </w:rPr>
        <w:t>Закону України „Про реабілітацію у сфері охорони здоров’я”</w:t>
      </w:r>
      <w:r>
        <w:rPr>
          <w:sz w:val="28"/>
          <w:szCs w:val="28"/>
        </w:rPr>
        <w:t xml:space="preserve">, </w:t>
      </w:r>
      <w:r w:rsidRPr="00AE5214">
        <w:rPr>
          <w:sz w:val="28"/>
          <w:szCs w:val="28"/>
        </w:rPr>
        <w:t>указів Президента України від 24 лютого 2022 року № 64/2022 ,,Про введення воєнного стану в Україні” (із змінами)</w:t>
      </w:r>
      <w:r>
        <w:rPr>
          <w:sz w:val="28"/>
          <w:szCs w:val="28"/>
        </w:rPr>
        <w:t xml:space="preserve">, від 24 лютого 2022 року </w:t>
      </w:r>
      <w:r w:rsidRPr="00AE5214">
        <w:rPr>
          <w:sz w:val="28"/>
          <w:szCs w:val="28"/>
        </w:rPr>
        <w:t>№ 68/2022 ,,Про утворення військових адміністрацій”</w:t>
      </w:r>
      <w:r>
        <w:rPr>
          <w:sz w:val="28"/>
          <w:szCs w:val="28"/>
        </w:rPr>
        <w:t xml:space="preserve">, розпорядження голови обласної державної адміністрації 04.08.2021 № 740 „Про передачу об’єкта незавершеного будівництва „Районна лікарня (акушерсько-гінекологічний корпус), м. Рахів – будівництво”, з метою ефективного використання комунального майна: </w:t>
      </w:r>
    </w:p>
    <w:p w:rsidR="00F20BF9" w:rsidRDefault="00F20BF9" w:rsidP="00ED2DED">
      <w:pPr>
        <w:ind w:firstLine="567"/>
        <w:jc w:val="both"/>
        <w:rPr>
          <w:sz w:val="28"/>
          <w:szCs w:val="28"/>
        </w:rPr>
      </w:pPr>
    </w:p>
    <w:p w:rsidR="00F20BF9" w:rsidRDefault="00F20BF9" w:rsidP="00C06EA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Утворити робочу групу з </w:t>
      </w:r>
      <w:r w:rsidRPr="00446410">
        <w:rPr>
          <w:sz w:val="28"/>
          <w:szCs w:val="28"/>
        </w:rPr>
        <w:t>питань ви</w:t>
      </w:r>
      <w:r>
        <w:rPr>
          <w:sz w:val="28"/>
          <w:szCs w:val="28"/>
        </w:rPr>
        <w:t>вчення</w:t>
      </w:r>
      <w:r w:rsidRPr="00446410">
        <w:rPr>
          <w:sz w:val="28"/>
          <w:szCs w:val="28"/>
        </w:rPr>
        <w:t xml:space="preserve"> можливості використання </w:t>
      </w:r>
      <w:r>
        <w:rPr>
          <w:sz w:val="28"/>
          <w:szCs w:val="28"/>
        </w:rPr>
        <w:t xml:space="preserve">незавершеної будівлі </w:t>
      </w:r>
      <w:r w:rsidRPr="00446410">
        <w:rPr>
          <w:sz w:val="28"/>
          <w:szCs w:val="28"/>
        </w:rPr>
        <w:t>акушерсько-гінекологічного корпусу КНП „Рахівська районна лікарня”</w:t>
      </w:r>
      <w:r>
        <w:rPr>
          <w:sz w:val="28"/>
          <w:szCs w:val="28"/>
        </w:rPr>
        <w:t xml:space="preserve"> Рахівської міської ради під реабілітаційний центр, у складі, згідно з додатком.</w:t>
      </w:r>
    </w:p>
    <w:p w:rsidR="00F20BF9" w:rsidRDefault="00F20BF9" w:rsidP="00ED2DED">
      <w:pPr>
        <w:ind w:firstLine="567"/>
        <w:jc w:val="both"/>
        <w:rPr>
          <w:color w:val="000000"/>
          <w:sz w:val="28"/>
          <w:szCs w:val="28"/>
        </w:rPr>
      </w:pPr>
      <w:r w:rsidRPr="000C4FA5">
        <w:rPr>
          <w:color w:val="0D0D0D"/>
          <w:sz w:val="28"/>
        </w:rPr>
        <w:t>2.</w:t>
      </w:r>
      <w:r>
        <w:rPr>
          <w:color w:val="0D0D0D"/>
          <w:sz w:val="28"/>
        </w:rPr>
        <w:t xml:space="preserve"> </w:t>
      </w:r>
      <w:r>
        <w:rPr>
          <w:color w:val="000000"/>
          <w:sz w:val="28"/>
          <w:szCs w:val="28"/>
        </w:rPr>
        <w:t>Робочій групі провести обстеження будівлі та вивчити можливість проведення реконструкції незавершеного будівництва акушерсько-гінекологічного корпусу КНП „Рахівська районна лікарня” Рахівської міської ради під реабілітаційний центр.</w:t>
      </w:r>
    </w:p>
    <w:p w:rsidR="00F20BF9" w:rsidRDefault="00F20BF9" w:rsidP="00ED2D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результатами роботи підготувати пропозиції та надати їх голові районної державної адміністрації – начальнику районної військової адміністрації до 1 липня 2024 року.</w:t>
      </w:r>
    </w:p>
    <w:p w:rsidR="00F20BF9" w:rsidRDefault="00F20BF9" w:rsidP="00ED2DE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F20BF9" w:rsidRDefault="00F20BF9" w:rsidP="00ED2DED">
      <w:pPr>
        <w:ind w:firstLine="567"/>
        <w:jc w:val="both"/>
        <w:rPr>
          <w:sz w:val="28"/>
          <w:szCs w:val="28"/>
        </w:rPr>
      </w:pPr>
    </w:p>
    <w:p w:rsidR="00F20BF9" w:rsidRDefault="00F20BF9" w:rsidP="00ED2DED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F20BF9" w:rsidRPr="00CA76A3" w:rsidTr="00943874">
        <w:trPr>
          <w:trHeight w:val="788"/>
        </w:trPr>
        <w:tc>
          <w:tcPr>
            <w:tcW w:w="4786" w:type="dxa"/>
            <w:vAlign w:val="bottom"/>
          </w:tcPr>
          <w:p w:rsidR="00F20BF9" w:rsidRPr="005B02ED" w:rsidRDefault="00F20BF9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F20BF9" w:rsidRPr="005B02ED" w:rsidRDefault="00F20BF9" w:rsidP="00943874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F20BF9" w:rsidRPr="005B02ED" w:rsidRDefault="00F20BF9" w:rsidP="00943874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F20BF9" w:rsidRDefault="00F20BF9" w:rsidP="00824408">
      <w:pPr>
        <w:rPr>
          <w:sz w:val="28"/>
          <w:szCs w:val="28"/>
        </w:rPr>
      </w:pPr>
    </w:p>
    <w:sectPr w:rsidR="00F20BF9" w:rsidSect="00097C0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17249"/>
    <w:rsid w:val="00095031"/>
    <w:rsid w:val="00097C0A"/>
    <w:rsid w:val="000C4FA5"/>
    <w:rsid w:val="000C5C14"/>
    <w:rsid w:val="00122935"/>
    <w:rsid w:val="0022086C"/>
    <w:rsid w:val="00284A9F"/>
    <w:rsid w:val="00316B17"/>
    <w:rsid w:val="003223BD"/>
    <w:rsid w:val="00350233"/>
    <w:rsid w:val="003F0164"/>
    <w:rsid w:val="00440CB5"/>
    <w:rsid w:val="00442E9B"/>
    <w:rsid w:val="00445C91"/>
    <w:rsid w:val="00446410"/>
    <w:rsid w:val="00473A28"/>
    <w:rsid w:val="004B1DA4"/>
    <w:rsid w:val="00545106"/>
    <w:rsid w:val="005B02ED"/>
    <w:rsid w:val="00634AA8"/>
    <w:rsid w:val="00654A4E"/>
    <w:rsid w:val="00670019"/>
    <w:rsid w:val="00693BA4"/>
    <w:rsid w:val="007228B2"/>
    <w:rsid w:val="0076178B"/>
    <w:rsid w:val="00773C6F"/>
    <w:rsid w:val="00796073"/>
    <w:rsid w:val="007C1579"/>
    <w:rsid w:val="007D7E5C"/>
    <w:rsid w:val="00824408"/>
    <w:rsid w:val="00845A9D"/>
    <w:rsid w:val="008E5513"/>
    <w:rsid w:val="009051FC"/>
    <w:rsid w:val="00936919"/>
    <w:rsid w:val="00943874"/>
    <w:rsid w:val="009A51AD"/>
    <w:rsid w:val="009B4658"/>
    <w:rsid w:val="00A949C2"/>
    <w:rsid w:val="00AE5214"/>
    <w:rsid w:val="00B00747"/>
    <w:rsid w:val="00B711FF"/>
    <w:rsid w:val="00BB25B6"/>
    <w:rsid w:val="00C06EA2"/>
    <w:rsid w:val="00C75224"/>
    <w:rsid w:val="00C955BA"/>
    <w:rsid w:val="00CA76A3"/>
    <w:rsid w:val="00CB1478"/>
    <w:rsid w:val="00CD75EA"/>
    <w:rsid w:val="00CE792F"/>
    <w:rsid w:val="00D01060"/>
    <w:rsid w:val="00D163AE"/>
    <w:rsid w:val="00DF7AEA"/>
    <w:rsid w:val="00E20B73"/>
    <w:rsid w:val="00E21E02"/>
    <w:rsid w:val="00E40D0F"/>
    <w:rsid w:val="00E572EA"/>
    <w:rsid w:val="00E90F86"/>
    <w:rsid w:val="00E93A93"/>
    <w:rsid w:val="00ED2D13"/>
    <w:rsid w:val="00ED2DED"/>
    <w:rsid w:val="00EE2C95"/>
    <w:rsid w:val="00F20BF9"/>
    <w:rsid w:val="00F66C80"/>
    <w:rsid w:val="00F90CA3"/>
    <w:rsid w:val="00F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E20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1248</Words>
  <Characters>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6</cp:revision>
  <cp:lastPrinted>2024-06-13T05:49:00Z</cp:lastPrinted>
  <dcterms:created xsi:type="dcterms:W3CDTF">2024-06-06T13:58:00Z</dcterms:created>
  <dcterms:modified xsi:type="dcterms:W3CDTF">2024-06-13T05:50:00Z</dcterms:modified>
</cp:coreProperties>
</file>