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30" w:rsidRPr="000121BD" w:rsidRDefault="00F31D30" w:rsidP="00E2720F">
      <w:pPr>
        <w:jc w:val="center"/>
        <w:textAlignment w:val="baseline"/>
        <w:rPr>
          <w:noProof/>
          <w:szCs w:val="28"/>
        </w:rPr>
      </w:pPr>
      <w:r w:rsidRPr="000121BD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F31D30" w:rsidRPr="000121BD" w:rsidRDefault="00F31D30" w:rsidP="00E2720F">
      <w:pPr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F31D30" w:rsidRPr="000121BD" w:rsidRDefault="00F31D30" w:rsidP="00E2720F">
      <w:pPr>
        <w:tabs>
          <w:tab w:val="left" w:pos="1620"/>
          <w:tab w:val="left" w:pos="1980"/>
        </w:tabs>
        <w:spacing w:before="120" w:after="120"/>
        <w:jc w:val="center"/>
        <w:rPr>
          <w:b/>
          <w:caps/>
          <w:sz w:val="28"/>
          <w:szCs w:val="28"/>
        </w:rPr>
      </w:pPr>
      <w:r w:rsidRPr="000121BD">
        <w:rPr>
          <w:b/>
          <w:caps/>
          <w:sz w:val="28"/>
          <w:szCs w:val="28"/>
        </w:rPr>
        <w:t>РАХІВСЬКА РАЙОННА державна адміністрація</w:t>
      </w:r>
    </w:p>
    <w:p w:rsidR="00F31D30" w:rsidRPr="000121BD" w:rsidRDefault="00F31D30" w:rsidP="00E2720F">
      <w:pPr>
        <w:tabs>
          <w:tab w:val="left" w:pos="1620"/>
          <w:tab w:val="left" w:pos="1980"/>
        </w:tabs>
        <w:spacing w:before="120" w:after="120"/>
        <w:jc w:val="center"/>
        <w:rPr>
          <w:b/>
          <w:bCs/>
          <w:caps/>
          <w:sz w:val="28"/>
          <w:szCs w:val="28"/>
        </w:rPr>
      </w:pPr>
      <w:r w:rsidRPr="000121BD">
        <w:rPr>
          <w:b/>
          <w:caps/>
          <w:sz w:val="28"/>
          <w:szCs w:val="28"/>
        </w:rPr>
        <w:t>ЗАКАРПАТСЬКОЇ  ОБЛАСТІ</w:t>
      </w:r>
    </w:p>
    <w:p w:rsidR="00F31D30" w:rsidRPr="000121BD" w:rsidRDefault="00F31D30" w:rsidP="00E2720F">
      <w:pPr>
        <w:jc w:val="center"/>
        <w:rPr>
          <w:b/>
          <w:bCs/>
          <w:sz w:val="44"/>
          <w:szCs w:val="44"/>
        </w:rPr>
      </w:pPr>
      <w:r w:rsidRPr="000121BD">
        <w:rPr>
          <w:b/>
          <w:bCs/>
          <w:sz w:val="44"/>
          <w:szCs w:val="44"/>
        </w:rPr>
        <w:t>Р О З П О Р Я Д Ж Е Н Н Я</w:t>
      </w:r>
    </w:p>
    <w:p w:rsidR="00F31D30" w:rsidRPr="000121BD" w:rsidRDefault="00F31D30" w:rsidP="00E2720F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F31D30" w:rsidRPr="000121BD" w:rsidRDefault="00F31D30" w:rsidP="00E2720F">
      <w:pPr>
        <w:tabs>
          <w:tab w:val="left" w:pos="4962"/>
        </w:tabs>
        <w:jc w:val="center"/>
        <w:rPr>
          <w:b/>
          <w:sz w:val="26"/>
          <w:szCs w:val="26"/>
        </w:rPr>
      </w:pPr>
      <w:r w:rsidRPr="000121BD">
        <w:rPr>
          <w:b/>
          <w:sz w:val="28"/>
          <w:szCs w:val="28"/>
        </w:rPr>
        <w:t>04.08.2021                                            Рахів                                                    № 115</w:t>
      </w:r>
    </w:p>
    <w:p w:rsidR="00F31D30" w:rsidRPr="000121BD" w:rsidRDefault="00F31D30" w:rsidP="00D32959">
      <w:pPr>
        <w:ind w:right="-761" w:hanging="284"/>
        <w:rPr>
          <w:b/>
          <w:i/>
          <w:sz w:val="28"/>
          <w:szCs w:val="28"/>
        </w:rPr>
      </w:pPr>
      <w:r w:rsidRPr="000121B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</w:p>
    <w:p w:rsidR="00F31D30" w:rsidRPr="000121BD" w:rsidRDefault="00F31D30" w:rsidP="00C54562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eastAsia="Times New Roman"/>
          <w:b/>
          <w:bCs/>
          <w:i/>
          <w:sz w:val="28"/>
          <w:szCs w:val="28"/>
        </w:rPr>
      </w:pPr>
      <w:r w:rsidRPr="000121BD">
        <w:rPr>
          <w:rFonts w:eastAsia="Times New Roman"/>
          <w:b/>
          <w:bCs/>
          <w:i/>
          <w:sz w:val="28"/>
          <w:szCs w:val="28"/>
        </w:rPr>
        <w:t>Про затвердження  протокольного рішення</w:t>
      </w:r>
    </w:p>
    <w:p w:rsidR="00F31D30" w:rsidRPr="000121BD" w:rsidRDefault="00F31D30" w:rsidP="00863840">
      <w:pPr>
        <w:shd w:val="clear" w:color="auto" w:fill="FFFFFF"/>
        <w:ind w:left="284" w:firstLine="283"/>
        <w:jc w:val="center"/>
        <w:rPr>
          <w:rFonts w:eastAsia="Times New Roman"/>
          <w:b/>
          <w:i/>
          <w:sz w:val="28"/>
          <w:szCs w:val="28"/>
          <w:shd w:val="clear" w:color="auto" w:fill="FFFFFF"/>
        </w:rPr>
      </w:pPr>
      <w:r w:rsidRPr="000121BD">
        <w:rPr>
          <w:rFonts w:eastAsia="Times New Roman"/>
          <w:b/>
          <w:i/>
          <w:sz w:val="28"/>
          <w:szCs w:val="28"/>
        </w:rPr>
        <w:t xml:space="preserve">засідання  комісії для формування пропозиції стосовно потреби щодо спрямування у 2020 році субвенції з державного бюджету місцевому бюджету  на проектні, будівельно-ремонтні роботи, придбання житла 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 або призначено грошову компенсацію  для  надання </w:t>
      </w:r>
      <w:r w:rsidRPr="000121BD">
        <w:rPr>
          <w:rFonts w:eastAsia="Times New Roman"/>
          <w:b/>
          <w:i/>
          <w:sz w:val="28"/>
          <w:szCs w:val="28"/>
          <w:shd w:val="clear" w:color="auto" w:fill="FFFFFF"/>
        </w:rPr>
        <w:t xml:space="preserve"> дозволу на перерахування коштів із спеціального рахунка як оплати за відповідним договором купівлі-продажу</w:t>
      </w:r>
    </w:p>
    <w:p w:rsidR="00F31D30" w:rsidRPr="000121BD" w:rsidRDefault="00F31D30" w:rsidP="00C54562">
      <w:pPr>
        <w:shd w:val="clear" w:color="auto" w:fill="FFFFFF"/>
        <w:jc w:val="center"/>
        <w:rPr>
          <w:rFonts w:eastAsia="Times New Roman"/>
          <w:b/>
          <w:i/>
          <w:sz w:val="28"/>
          <w:szCs w:val="28"/>
          <w:shd w:val="clear" w:color="auto" w:fill="FFFFFF"/>
        </w:rPr>
      </w:pPr>
      <w:r w:rsidRPr="000121BD">
        <w:rPr>
          <w:rFonts w:eastAsia="Times New Roman"/>
          <w:b/>
          <w:i/>
          <w:sz w:val="28"/>
          <w:szCs w:val="28"/>
          <w:shd w:val="clear" w:color="auto" w:fill="FFFFFF"/>
        </w:rPr>
        <w:t>(протокол №3 від 04.08.2021 року)</w:t>
      </w:r>
    </w:p>
    <w:p w:rsidR="00F31D30" w:rsidRPr="000121BD" w:rsidRDefault="00F31D30" w:rsidP="00E2720F">
      <w:pPr>
        <w:widowControl w:val="0"/>
        <w:autoSpaceDE w:val="0"/>
        <w:autoSpaceDN w:val="0"/>
        <w:adjustRightInd w:val="0"/>
        <w:jc w:val="center"/>
        <w:rPr>
          <w:rFonts w:ascii="Arial CYR" w:eastAsia="Times New Roman" w:hAnsi="Arial CYR" w:cs="Arial CYR"/>
          <w:i/>
          <w:sz w:val="24"/>
          <w:szCs w:val="24"/>
        </w:rPr>
      </w:pPr>
    </w:p>
    <w:p w:rsidR="00F31D30" w:rsidRPr="000121BD" w:rsidRDefault="00F31D30" w:rsidP="000121B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Times New Roman" w:cs="Arial CYR"/>
          <w:sz w:val="28"/>
          <w:szCs w:val="28"/>
        </w:rPr>
      </w:pPr>
      <w:r w:rsidRPr="000121BD">
        <w:rPr>
          <w:rFonts w:eastAsia="Times New Roman" w:cs="Arial CYR"/>
          <w:sz w:val="28"/>
          <w:szCs w:val="28"/>
        </w:rPr>
        <w:t xml:space="preserve">Відповідно до статей 6 і 39 Закону України „Про місцеві державні адміністрації”, </w:t>
      </w:r>
      <w:r w:rsidRPr="000121BD">
        <w:rPr>
          <w:rFonts w:eastAsia="Times New Roman" w:cs="Arial CYR"/>
          <w:bCs/>
          <w:sz w:val="28"/>
          <w:szCs w:val="28"/>
        </w:rPr>
        <w:t xml:space="preserve">Порядку та умов </w:t>
      </w:r>
      <w:r w:rsidRPr="000121BD">
        <w:rPr>
          <w:rFonts w:eastAsia="Times New Roman" w:cs="Arial CYR"/>
          <w:sz w:val="28"/>
          <w:szCs w:val="28"/>
        </w:rPr>
        <w:t xml:space="preserve">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 </w:t>
      </w:r>
      <w:r w:rsidRPr="000121BD">
        <w:rPr>
          <w:rFonts w:eastAsia="Times New Roman" w:cs="Arial CYR"/>
          <w:bCs/>
          <w:sz w:val="28"/>
          <w:szCs w:val="28"/>
        </w:rPr>
        <w:t xml:space="preserve">затверджених постановою Кабінету Міністрів України 15 листопада 2017 року № 877 </w:t>
      </w:r>
      <w:r w:rsidRPr="000121BD">
        <w:rPr>
          <w:rFonts w:eastAsia="Times New Roman" w:cs="Arial CYR"/>
          <w:sz w:val="28"/>
          <w:szCs w:val="28"/>
        </w:rPr>
        <w:t>(у редакції постанови Кабінету Міністрів України від 01 червня 2020 року № 515 зі змінами та доповненнями), розпорядження голови райдержадміністрації  30.07.2021 № 114 ,,</w:t>
      </w:r>
      <w:r w:rsidRPr="000121BD">
        <w:rPr>
          <w:bCs/>
          <w:sz w:val="28"/>
          <w:szCs w:val="28"/>
        </w:rPr>
        <w:t>Про  внесення змін до розпорядження голови</w:t>
      </w:r>
      <w:r w:rsidRPr="000121BD">
        <w:rPr>
          <w:rFonts w:eastAsia="Times New Roman"/>
          <w:bCs/>
          <w:sz w:val="28"/>
          <w:szCs w:val="28"/>
        </w:rPr>
        <w:t xml:space="preserve"> </w:t>
      </w:r>
      <w:r w:rsidRPr="000121BD">
        <w:rPr>
          <w:bCs/>
          <w:sz w:val="28"/>
          <w:szCs w:val="28"/>
        </w:rPr>
        <w:t>райдержадміністрації 15.07.2020 № 215</w:t>
      </w:r>
      <w:r w:rsidRPr="000121BD">
        <w:rPr>
          <w:rFonts w:eastAsia="Times New Roman"/>
          <w:bCs/>
          <w:sz w:val="28"/>
          <w:szCs w:val="28"/>
        </w:rPr>
        <w:t xml:space="preserve"> </w:t>
      </w:r>
      <w:r w:rsidRPr="000121BD">
        <w:rPr>
          <w:sz w:val="28"/>
          <w:szCs w:val="28"/>
        </w:rPr>
        <w:t>,,Про комісію для формування пропозиції стосовно потреби щодо спрямування у 2020 році субвенції з державного бюджету місцевому бюджету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або призначено грошову компенсацію”, розглянувши подане рішення, затверджене протоколом №3 від 04.08.2021 року</w:t>
      </w:r>
      <w:r w:rsidRPr="000121BD">
        <w:rPr>
          <w:rFonts w:eastAsia="Times New Roman" w:cs="Arial CYR"/>
          <w:sz w:val="28"/>
          <w:szCs w:val="28"/>
        </w:rPr>
        <w:t>:</w:t>
      </w:r>
    </w:p>
    <w:p w:rsidR="00F31D30" w:rsidRPr="000121BD" w:rsidRDefault="00F31D30" w:rsidP="000121BD">
      <w:pPr>
        <w:shd w:val="clear" w:color="auto" w:fill="FFFFFF"/>
        <w:tabs>
          <w:tab w:val="left" w:pos="851"/>
        </w:tabs>
        <w:ind w:firstLine="540"/>
        <w:jc w:val="both"/>
        <w:rPr>
          <w:rFonts w:eastAsia="Times New Roman" w:cs="Arial CYR"/>
          <w:sz w:val="28"/>
          <w:szCs w:val="28"/>
        </w:rPr>
      </w:pPr>
    </w:p>
    <w:p w:rsidR="00F31D30" w:rsidRPr="000121BD" w:rsidRDefault="00F31D30" w:rsidP="000121BD">
      <w:pPr>
        <w:shd w:val="clear" w:color="auto" w:fill="FFFFFF"/>
        <w:tabs>
          <w:tab w:val="left" w:pos="851"/>
        </w:tabs>
        <w:ind w:firstLine="540"/>
        <w:jc w:val="both"/>
        <w:rPr>
          <w:rFonts w:eastAsia="Times New Roman"/>
          <w:sz w:val="28"/>
          <w:szCs w:val="28"/>
        </w:rPr>
      </w:pPr>
      <w:r w:rsidRPr="000121BD">
        <w:rPr>
          <w:rFonts w:eastAsia="Times New Roman"/>
          <w:sz w:val="28"/>
          <w:szCs w:val="28"/>
        </w:rPr>
        <w:t xml:space="preserve">1. Затвердити рішення комісії </w:t>
      </w:r>
      <w:r w:rsidRPr="000121BD">
        <w:rPr>
          <w:rFonts w:eastAsia="Times New Roman"/>
          <w:sz w:val="22"/>
          <w:szCs w:val="22"/>
        </w:rPr>
        <w:t xml:space="preserve"> </w:t>
      </w:r>
      <w:r w:rsidRPr="000121BD">
        <w:rPr>
          <w:rFonts w:eastAsia="Times New Roman"/>
          <w:sz w:val="28"/>
          <w:szCs w:val="28"/>
        </w:rPr>
        <w:t xml:space="preserve">для формування пропозиції стосовно потреби щодо спрямування у 2020 році субвенції з державного бюджету місцевому бюджету  на проектні, будівельно-ремонтні роботи, придбання житла 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 або призначено грошову компенсацію  для  надання </w:t>
      </w:r>
      <w:r w:rsidRPr="000121BD">
        <w:rPr>
          <w:rFonts w:eastAsia="Times New Roman"/>
          <w:sz w:val="28"/>
          <w:szCs w:val="28"/>
          <w:shd w:val="clear" w:color="auto" w:fill="FFFFFF"/>
        </w:rPr>
        <w:t xml:space="preserve"> дозволу на перерахування коштів із спеціального рахунка як оплати за відповідним договором купівлі-продажу (протокол №3 від 04.08.2021 року).</w:t>
      </w:r>
      <w:r w:rsidRPr="000121BD">
        <w:rPr>
          <w:rFonts w:eastAsia="Times New Roman"/>
          <w:sz w:val="28"/>
          <w:szCs w:val="28"/>
        </w:rPr>
        <w:t xml:space="preserve">         </w:t>
      </w:r>
    </w:p>
    <w:p w:rsidR="00F31D30" w:rsidRPr="000121BD" w:rsidRDefault="00F31D30" w:rsidP="000121BD">
      <w:pPr>
        <w:widowControl w:val="0"/>
        <w:tabs>
          <w:tab w:val="left" w:pos="851"/>
          <w:tab w:val="left" w:pos="4962"/>
        </w:tabs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  <w:r w:rsidRPr="000121BD">
        <w:rPr>
          <w:rFonts w:eastAsia="Times New Roman"/>
          <w:sz w:val="28"/>
          <w:szCs w:val="28"/>
        </w:rPr>
        <w:t xml:space="preserve">2. Управлінню соціального захисту населення та надання соціальних послуг райдержадміністрації в п’ятиденний термін </w:t>
      </w:r>
      <w:r w:rsidRPr="000121BD">
        <w:rPr>
          <w:sz w:val="28"/>
          <w:szCs w:val="28"/>
          <w:shd w:val="clear" w:color="auto" w:fill="FFFFFF"/>
        </w:rPr>
        <w:t>після надходження рішення місцевої комісії</w:t>
      </w:r>
      <w:r w:rsidRPr="000121BD">
        <w:rPr>
          <w:rFonts w:eastAsia="Times New Roman"/>
          <w:sz w:val="28"/>
          <w:szCs w:val="28"/>
        </w:rPr>
        <w:t xml:space="preserve"> </w:t>
      </w:r>
      <w:r w:rsidRPr="000121BD">
        <w:rPr>
          <w:sz w:val="28"/>
          <w:szCs w:val="28"/>
          <w:shd w:val="clear" w:color="auto" w:fill="FFFFFF"/>
        </w:rPr>
        <w:t>надати  особі з числа дітей-сиріт письмову згоду на переказ коштів із спеціального рахунка як оплати за договором із визначенням суми, що підлягає перерахуванню, та реквізитів рахунка для перерахування.</w:t>
      </w:r>
    </w:p>
    <w:p w:rsidR="00F31D30" w:rsidRPr="000121BD" w:rsidRDefault="00F31D30" w:rsidP="000121BD">
      <w:pPr>
        <w:pStyle w:val="31"/>
        <w:tabs>
          <w:tab w:val="clear" w:pos="4536"/>
          <w:tab w:val="clear" w:pos="9360"/>
          <w:tab w:val="left" w:pos="851"/>
        </w:tabs>
        <w:ind w:right="0" w:firstLine="540"/>
        <w:rPr>
          <w:b w:val="0"/>
          <w:bCs w:val="0"/>
          <w:i w:val="0"/>
          <w:iCs w:val="0"/>
        </w:rPr>
      </w:pPr>
      <w:r w:rsidRPr="000121BD">
        <w:rPr>
          <w:b w:val="0"/>
          <w:bCs w:val="0"/>
          <w:i w:val="0"/>
          <w:iCs w:val="0"/>
        </w:rPr>
        <w:t>3.  Контроль за виконанням розпорядження покласти на заступника голови державної адміністрації Кобасу Н.Ю.</w:t>
      </w:r>
    </w:p>
    <w:p w:rsidR="00F31D30" w:rsidRPr="000121BD" w:rsidRDefault="00F31D30" w:rsidP="00E2720F">
      <w:pPr>
        <w:pStyle w:val="31"/>
        <w:tabs>
          <w:tab w:val="clear" w:pos="9360"/>
        </w:tabs>
        <w:ind w:right="0" w:firstLine="709"/>
        <w:rPr>
          <w:b w:val="0"/>
          <w:bCs w:val="0"/>
          <w:i w:val="0"/>
          <w:iCs w:val="0"/>
          <w:szCs w:val="28"/>
        </w:rPr>
      </w:pPr>
    </w:p>
    <w:p w:rsidR="00F31D30" w:rsidRPr="000121BD" w:rsidRDefault="00F31D30" w:rsidP="00E2720F">
      <w:pPr>
        <w:ind w:firstLine="567"/>
        <w:jc w:val="both"/>
        <w:rPr>
          <w:bCs/>
          <w:sz w:val="28"/>
          <w:szCs w:val="28"/>
        </w:rPr>
      </w:pPr>
    </w:p>
    <w:p w:rsidR="00F31D30" w:rsidRPr="000121BD" w:rsidRDefault="00F31D30" w:rsidP="00E2720F">
      <w:pPr>
        <w:ind w:firstLine="567"/>
        <w:jc w:val="both"/>
        <w:rPr>
          <w:bCs/>
          <w:sz w:val="28"/>
          <w:szCs w:val="28"/>
        </w:rPr>
      </w:pPr>
    </w:p>
    <w:p w:rsidR="00F31D30" w:rsidRPr="000121BD" w:rsidRDefault="00F31D30" w:rsidP="000121BD">
      <w:pPr>
        <w:widowControl w:val="0"/>
        <w:tabs>
          <w:tab w:val="left" w:pos="496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0121BD">
        <w:rPr>
          <w:b/>
          <w:sz w:val="28"/>
          <w:szCs w:val="28"/>
        </w:rPr>
        <w:t xml:space="preserve">Голова державної адміністрації                                  </w:t>
      </w:r>
      <w:r>
        <w:rPr>
          <w:b/>
          <w:sz w:val="28"/>
          <w:szCs w:val="28"/>
        </w:rPr>
        <w:t xml:space="preserve">    </w:t>
      </w:r>
      <w:r w:rsidRPr="000121BD">
        <w:rPr>
          <w:b/>
          <w:sz w:val="28"/>
          <w:szCs w:val="28"/>
        </w:rPr>
        <w:t xml:space="preserve">  Олександр НЕБИЛА </w:t>
      </w:r>
      <w:r w:rsidRPr="000121BD">
        <w:rPr>
          <w:sz w:val="16"/>
          <w:szCs w:val="16"/>
        </w:rPr>
        <w:t xml:space="preserve">                                                                                                      </w:t>
      </w:r>
    </w:p>
    <w:sectPr w:rsidR="00F31D30" w:rsidRPr="000121BD" w:rsidSect="005D2B32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D30" w:rsidRDefault="00F31D30">
      <w:r>
        <w:separator/>
      </w:r>
    </w:p>
  </w:endnote>
  <w:endnote w:type="continuationSeparator" w:id="0">
    <w:p w:rsidR="00F31D30" w:rsidRDefault="00F3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D30" w:rsidRDefault="00F31D30">
      <w:r>
        <w:separator/>
      </w:r>
    </w:p>
  </w:footnote>
  <w:footnote w:type="continuationSeparator" w:id="0">
    <w:p w:rsidR="00F31D30" w:rsidRDefault="00F31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30" w:rsidRDefault="00F31D30" w:rsidP="00C863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1D30" w:rsidRDefault="00F31D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30" w:rsidRDefault="00F31D30">
    <w:pPr>
      <w:pStyle w:val="Header"/>
      <w:jc w:val="center"/>
    </w:pPr>
    <w:r>
      <w:t>2</w:t>
    </w:r>
  </w:p>
  <w:p w:rsidR="00F31D30" w:rsidRDefault="00F31D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30" w:rsidRDefault="00F31D30">
    <w:pPr>
      <w:pStyle w:val="Header"/>
    </w:pPr>
  </w:p>
  <w:p w:rsidR="00F31D30" w:rsidRDefault="00F31D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20F"/>
    <w:rsid w:val="000121BD"/>
    <w:rsid w:val="000E1E7A"/>
    <w:rsid w:val="000F572B"/>
    <w:rsid w:val="00172DB2"/>
    <w:rsid w:val="00181474"/>
    <w:rsid w:val="001D1C28"/>
    <w:rsid w:val="00272A1A"/>
    <w:rsid w:val="002C3985"/>
    <w:rsid w:val="002D7FA5"/>
    <w:rsid w:val="003372EC"/>
    <w:rsid w:val="00397758"/>
    <w:rsid w:val="003C47FC"/>
    <w:rsid w:val="003E00E9"/>
    <w:rsid w:val="00401E1A"/>
    <w:rsid w:val="00446FB8"/>
    <w:rsid w:val="004C7AED"/>
    <w:rsid w:val="00543198"/>
    <w:rsid w:val="005D2B32"/>
    <w:rsid w:val="006340E2"/>
    <w:rsid w:val="00697C5F"/>
    <w:rsid w:val="006B0C3A"/>
    <w:rsid w:val="0074151C"/>
    <w:rsid w:val="00742B54"/>
    <w:rsid w:val="00771613"/>
    <w:rsid w:val="00772AD6"/>
    <w:rsid w:val="008562A8"/>
    <w:rsid w:val="00863840"/>
    <w:rsid w:val="00866186"/>
    <w:rsid w:val="0093532D"/>
    <w:rsid w:val="00952974"/>
    <w:rsid w:val="009C2FC9"/>
    <w:rsid w:val="00A903C5"/>
    <w:rsid w:val="00AD5049"/>
    <w:rsid w:val="00B3381F"/>
    <w:rsid w:val="00B72BB2"/>
    <w:rsid w:val="00C0462E"/>
    <w:rsid w:val="00C54562"/>
    <w:rsid w:val="00C86380"/>
    <w:rsid w:val="00CC3082"/>
    <w:rsid w:val="00CE502F"/>
    <w:rsid w:val="00D32959"/>
    <w:rsid w:val="00D54450"/>
    <w:rsid w:val="00D931ED"/>
    <w:rsid w:val="00DB658B"/>
    <w:rsid w:val="00E2720F"/>
    <w:rsid w:val="00E51B06"/>
    <w:rsid w:val="00F31D30"/>
    <w:rsid w:val="00FD277E"/>
    <w:rsid w:val="00FE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0F"/>
    <w:rPr>
      <w:rFonts w:ascii="Times New Roman" w:eastAsia="Batang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2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20F"/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E272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72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20F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7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20F"/>
    <w:rPr>
      <w:rFonts w:ascii="Tahoma" w:eastAsia="Batang" w:hAnsi="Tahoma" w:cs="Tahoma"/>
      <w:sz w:val="16"/>
      <w:szCs w:val="16"/>
      <w:lang w:val="uk-UA" w:eastAsia="ru-RU"/>
    </w:rPr>
  </w:style>
  <w:style w:type="paragraph" w:customStyle="1" w:styleId="31">
    <w:name w:val="Основной текст 31"/>
    <w:basedOn w:val="Normal"/>
    <w:uiPriority w:val="99"/>
    <w:rsid w:val="00E2720F"/>
    <w:pPr>
      <w:tabs>
        <w:tab w:val="left" w:pos="4536"/>
        <w:tab w:val="left" w:pos="9360"/>
        <w:tab w:val="left" w:pos="10348"/>
      </w:tabs>
      <w:suppressAutoHyphens/>
      <w:ind w:right="4500"/>
      <w:jc w:val="both"/>
    </w:pPr>
    <w:rPr>
      <w:rFonts w:eastAsia="SimSun"/>
      <w:b/>
      <w:bCs/>
      <w:i/>
      <w:iCs/>
      <w:kern w:val="1"/>
      <w:sz w:val="28"/>
      <w:szCs w:val="24"/>
      <w:lang w:eastAsia="hi-IN" w:bidi="hi-IN"/>
    </w:rPr>
  </w:style>
  <w:style w:type="paragraph" w:styleId="BodyText3">
    <w:name w:val="Body Text 3"/>
    <w:basedOn w:val="Normal"/>
    <w:link w:val="BodyText3Char"/>
    <w:uiPriority w:val="99"/>
    <w:rsid w:val="00E2720F"/>
    <w:pPr>
      <w:tabs>
        <w:tab w:val="left" w:pos="4536"/>
        <w:tab w:val="num" w:pos="9360"/>
        <w:tab w:val="left" w:pos="10348"/>
      </w:tabs>
      <w:ind w:right="4500"/>
      <w:jc w:val="both"/>
    </w:pPr>
    <w:rPr>
      <w:rFonts w:eastAsia="Times New Roman"/>
      <w:b/>
      <w:bCs/>
      <w:i/>
      <w:i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720F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A90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2186</Words>
  <Characters>1247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2021-08-04T13:12:00Z</cp:lastPrinted>
  <dcterms:created xsi:type="dcterms:W3CDTF">2021-08-04T12:22:00Z</dcterms:created>
  <dcterms:modified xsi:type="dcterms:W3CDTF">2021-08-04T13:16:00Z</dcterms:modified>
</cp:coreProperties>
</file>