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CD" w:rsidRPr="00A8343A" w:rsidRDefault="00D90ECD" w:rsidP="00D90ECD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lang w:val="uk-UA"/>
        </w:rPr>
      </w:pPr>
      <w:r w:rsidRPr="00A8343A">
        <w:rPr>
          <w:rFonts w:ascii="Arial" w:hAnsi="Arial" w:cs="Arial"/>
          <w:b w:val="0"/>
          <w:bCs w:val="0"/>
          <w:color w:val="333333"/>
          <w:lang w:val="uk-UA"/>
        </w:rPr>
        <w:t>Дитячий будинок сімейного типу (ДБСТ)</w:t>
      </w:r>
    </w:p>
    <w:p w:rsidR="00D90ECD" w:rsidRPr="00A8343A" w:rsidRDefault="00D90ECD" w:rsidP="00D90ECD">
      <w:pPr>
        <w:shd w:val="clear" w:color="auto" w:fill="FFFFFF"/>
        <w:textAlignment w:val="baseline"/>
        <w:rPr>
          <w:rFonts w:ascii="inherit" w:hAnsi="inherit"/>
          <w:color w:val="444444"/>
          <w:lang w:val="uk-UA"/>
        </w:rPr>
      </w:pPr>
      <w:r w:rsidRPr="00A8343A">
        <w:rPr>
          <w:rFonts w:ascii="inherit" w:hAnsi="inherit"/>
          <w:noProof/>
          <w:color w:val="444444"/>
          <w:lang w:val="uk-UA" w:eastAsia="uk-UA"/>
        </w:rPr>
        <w:drawing>
          <wp:inline distT="0" distB="0" distL="0" distR="0">
            <wp:extent cx="3838575" cy="2876550"/>
            <wp:effectExtent l="19050" t="0" r="9525" b="0"/>
            <wp:docPr id="1" name="Рисунок 1" descr="https://gormr.gov.ua/wp-content/uploads/2021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mr.gov.ua/wp-content/uploads/2021/05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  <w:lang w:val="uk-UA"/>
        </w:rPr>
        <w:t>Дитячий будинок сімейного типу (ДБСТ) –</w:t>
      </w:r>
      <w:r w:rsidRPr="00A8343A">
        <w:rPr>
          <w:color w:val="444444"/>
          <w:sz w:val="28"/>
          <w:szCs w:val="28"/>
          <w:lang w:val="uk-UA"/>
        </w:rPr>
        <w:t> це окрема сім’я, що створюється за бажанням подружжя або окремої особи, яка не перебуває у шлюбі, для забезпечення сімейним вихованням та спільного проживання не менш як п’яти дітей-сиріт і дітей, позбавлених батьківського піклування.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  <w:lang w:val="uk-UA"/>
        </w:rPr>
        <w:t>Загальна кількість дітей у дитячому будинку сімейного типу не повинна перевищувати 10 осіб</w:t>
      </w:r>
      <w:r w:rsidRPr="00A8343A">
        <w:rPr>
          <w:color w:val="444444"/>
          <w:sz w:val="28"/>
          <w:szCs w:val="28"/>
          <w:lang w:val="uk-UA"/>
        </w:rPr>
        <w:t>, враховуючи рідних.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Вихованці проживають і виховуються у дитячому будинку сімейного типу до досягнення 18-річного віку, а в разі продовження навчання у професійно-технічному, вищому навчальному закладі I-IV рівнів акредитації – до його закінчення.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Діти, які виховуються в будинку сімейного типу не втрачають статус дитини-сироти, дитини, позбавленої батьківського піклування, за ними зберігаються всі пільги, передбачені законодавством України. Прийомні батьки допомагають підтримувати контакт дитини з її біологічними родичами (якщо таке спілкування безпечно для дитини), а в разі відновлення батьків у батьківських правах, дитина буде повернута в біологічну сім’ю. </w:t>
      </w:r>
    </w:p>
    <w:p w:rsidR="00D90ECD" w:rsidRPr="00A8343A" w:rsidRDefault="00D90ECD" w:rsidP="00D90ECD">
      <w:pPr>
        <w:pStyle w:val="has-text-align-center"/>
        <w:shd w:val="clear" w:color="auto" w:fill="FFFFFF"/>
        <w:spacing w:before="0" w:beforeAutospacing="0" w:after="0" w:afterAutospacing="0"/>
        <w:ind w:right="-284" w:firstLine="567"/>
        <w:jc w:val="center"/>
        <w:textAlignment w:val="baseline"/>
        <w:rPr>
          <w:color w:val="444444"/>
          <w:sz w:val="28"/>
          <w:szCs w:val="28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</w:rPr>
        <w:t>Батьки-вихователі дитячого будинку сімейного типу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  <w:lang w:val="uk-UA"/>
        </w:rPr>
        <w:t>Батьки-вихователі </w:t>
      </w:r>
      <w:r w:rsidRPr="00A8343A">
        <w:rPr>
          <w:color w:val="444444"/>
          <w:sz w:val="28"/>
          <w:szCs w:val="28"/>
          <w:lang w:val="uk-UA"/>
        </w:rPr>
        <w:t>– подружжя або окрема особа, що не перебуває у шлюбі, які взяли дітей-сиріт і дітей, позбавлених батьківського піклування, для виховання та спільного проживання.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Батьки-вихователі несуть обов’язки по вихованню та розвитку дітей.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Батьки-вихователі є законними представниками дітей і діють без спеціальних на те повноважень як опікуни або піклувальники.</w:t>
      </w:r>
    </w:p>
    <w:p w:rsidR="00D90ECD" w:rsidRPr="00A8343A" w:rsidRDefault="00D90ECD" w:rsidP="00D90ECD">
      <w:pPr>
        <w:pStyle w:val="has-text-align-center"/>
        <w:shd w:val="clear" w:color="auto" w:fill="FFFFFF"/>
        <w:spacing w:before="0" w:beforeAutospacing="0" w:after="0" w:afterAutospacing="0"/>
        <w:ind w:right="-284" w:firstLine="567"/>
        <w:jc w:val="center"/>
        <w:textAlignment w:val="baseline"/>
        <w:rPr>
          <w:color w:val="444444"/>
          <w:sz w:val="28"/>
          <w:szCs w:val="28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</w:rPr>
        <w:t>Особи, які не можуть бути батьками-вихователями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Батьками-вихователями можуть бути повнолітні та працездатні особи, за винятком: 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 осіб, визнаних у встановленому порядку недієздатними або обмежено дієздатними;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lastRenderedPageBreak/>
        <w:t>– осіб, позбавлених батьківських прав;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 xml:space="preserve">– осіб, які були </w:t>
      </w:r>
      <w:proofErr w:type="spellStart"/>
      <w:r w:rsidRPr="00A8343A">
        <w:rPr>
          <w:color w:val="444444"/>
          <w:sz w:val="28"/>
          <w:szCs w:val="28"/>
          <w:lang w:val="uk-UA"/>
        </w:rPr>
        <w:t>усиновлювачами</w:t>
      </w:r>
      <w:proofErr w:type="spellEnd"/>
      <w:r w:rsidRPr="00A8343A">
        <w:rPr>
          <w:color w:val="444444"/>
          <w:sz w:val="28"/>
          <w:szCs w:val="28"/>
          <w:lang w:val="uk-UA"/>
        </w:rPr>
        <w:t>, опікунами, піклувальниками, прийомними батьками,  батьками-вихователями іншої дитини, але усиновлення  було  скасовано  або визнано недійсним, опіку, піклування чи діяльність прийомної сім’ї або дитячого будинку сімейного типу було припинено з їх вини;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 осіб, які за станом здоров’я не можуть виконувати обов’язки щодо виховання дітей (інваліди I і II групи, які за висновком медико-соціальної експертної комісії потребують стороннього догляду, особи, в яких офіційно зареєстровані асоціальні прояви, нахили до насильства);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 осіб, які перебувають на обліку або на лікуванні у психоневрологічному чи наркологічному диспансері;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 осіб, які зловживають спиртними напоями або наркотичними засобами; 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 xml:space="preserve">– осіб, які страждають на хвороби, перелік яких затверджений МОЗ щодо осіб, які не можуть бути </w:t>
      </w:r>
      <w:proofErr w:type="spellStart"/>
      <w:r w:rsidRPr="00A8343A">
        <w:rPr>
          <w:color w:val="444444"/>
          <w:sz w:val="28"/>
          <w:szCs w:val="28"/>
          <w:lang w:val="uk-UA"/>
        </w:rPr>
        <w:t>усиновлювачами</w:t>
      </w:r>
      <w:proofErr w:type="spellEnd"/>
      <w:r w:rsidRPr="00A8343A">
        <w:rPr>
          <w:color w:val="444444"/>
          <w:sz w:val="28"/>
          <w:szCs w:val="28"/>
          <w:lang w:val="uk-UA"/>
        </w:rPr>
        <w:t>;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 осіб, які були засуджені за злочини проти життя і здоров’я, волі, честі та гідності, статевої свободи та статевої недоторканості особи, проти громадської  безпеки, громадського порядку та моральності;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 осіб, які не мають постійного місця проживання та постійного заробітку (доходу). </w:t>
      </w:r>
    </w:p>
    <w:p w:rsidR="00D90ECD" w:rsidRPr="00A8343A" w:rsidRDefault="00D90ECD" w:rsidP="00D90ECD">
      <w:pPr>
        <w:pStyle w:val="has-text-align-center"/>
        <w:shd w:val="clear" w:color="auto" w:fill="FFFFFF"/>
        <w:spacing w:before="0" w:beforeAutospacing="0" w:after="0" w:afterAutospacing="0"/>
        <w:ind w:right="-284" w:firstLine="567"/>
        <w:jc w:val="center"/>
        <w:textAlignment w:val="baseline"/>
        <w:rPr>
          <w:color w:val="444444"/>
          <w:sz w:val="28"/>
          <w:szCs w:val="28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</w:rPr>
        <w:t>Права та обов’язки батьків-вихователів</w:t>
      </w:r>
    </w:p>
    <w:p w:rsidR="00D90ECD" w:rsidRPr="00A8343A" w:rsidRDefault="00D90ECD" w:rsidP="00D90ECD">
      <w:pPr>
        <w:pStyle w:val="has-text-align-center"/>
        <w:shd w:val="clear" w:color="auto" w:fill="FFFFFF"/>
        <w:spacing w:before="0" w:beforeAutospacing="0" w:after="0" w:afterAutospacing="0"/>
        <w:ind w:right="-284" w:firstLine="567"/>
        <w:jc w:val="center"/>
        <w:textAlignment w:val="baseline"/>
        <w:rPr>
          <w:color w:val="444444"/>
          <w:sz w:val="28"/>
          <w:szCs w:val="28"/>
        </w:rPr>
      </w:pPr>
      <w:r w:rsidRPr="00A8343A">
        <w:rPr>
          <w:rStyle w:val="a3"/>
          <w:color w:val="444444"/>
          <w:sz w:val="28"/>
          <w:szCs w:val="28"/>
          <w:u w:val="single"/>
          <w:bdr w:val="none" w:sz="0" w:space="0" w:color="auto" w:frame="1"/>
        </w:rPr>
        <w:t>Права батьків-вихователів: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 батькам-вихователям дитячого будинку сімейного типу виплачується грошове забезпечення у порядку, встановленому Кабінетом Міністрів України;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 нарахування та  сплата страхових внесків на загальнообов’язкове державне пенсійне страхування за батьків-вихователів  із сум їх грошового забезпечення здійснюються у порядку, встановленому Кабінетом Міністрів України.</w:t>
      </w:r>
    </w:p>
    <w:p w:rsidR="00D90ECD" w:rsidRPr="00A8343A" w:rsidRDefault="00D90ECD" w:rsidP="00D90ECD">
      <w:pPr>
        <w:pStyle w:val="has-text-align-center"/>
        <w:shd w:val="clear" w:color="auto" w:fill="FFFFFF"/>
        <w:spacing w:before="0" w:beforeAutospacing="0" w:after="0" w:afterAutospacing="0"/>
        <w:ind w:right="-284" w:firstLine="567"/>
        <w:jc w:val="center"/>
        <w:textAlignment w:val="baseline"/>
        <w:rPr>
          <w:color w:val="444444"/>
          <w:sz w:val="28"/>
          <w:szCs w:val="28"/>
        </w:rPr>
      </w:pPr>
      <w:proofErr w:type="spellStart"/>
      <w:r w:rsidRPr="00A8343A">
        <w:rPr>
          <w:rStyle w:val="a3"/>
          <w:color w:val="444444"/>
          <w:sz w:val="28"/>
          <w:szCs w:val="28"/>
          <w:u w:val="single"/>
          <w:bdr w:val="none" w:sz="0" w:space="0" w:color="auto" w:frame="1"/>
        </w:rPr>
        <w:t>Обов’</w:t>
      </w:r>
      <w:proofErr w:type="spellEnd"/>
      <w:r w:rsidRPr="00A8343A">
        <w:rPr>
          <w:rStyle w:val="a3"/>
          <w:color w:val="44444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A8343A">
        <w:rPr>
          <w:rStyle w:val="a3"/>
          <w:color w:val="444444"/>
          <w:sz w:val="28"/>
          <w:szCs w:val="28"/>
          <w:u w:val="single"/>
          <w:bdr w:val="none" w:sz="0" w:space="0" w:color="auto" w:frame="1"/>
        </w:rPr>
        <w:t>язки</w:t>
      </w:r>
      <w:proofErr w:type="spellEnd"/>
      <w:r w:rsidRPr="00A8343A">
        <w:rPr>
          <w:rStyle w:val="a3"/>
          <w:color w:val="444444"/>
          <w:sz w:val="28"/>
          <w:szCs w:val="28"/>
          <w:u w:val="single"/>
          <w:bdr w:val="none" w:sz="0" w:space="0" w:color="auto" w:frame="1"/>
        </w:rPr>
        <w:t xml:space="preserve"> батьків-вихователів: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 батьки-вихователі несуть відповідальність за життя, здоров’я, фізичний і психічний розвиток вихованців;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 батьки-вихователі є законними представниками вихованців і захисниками їх прав та інтересів у всіх  органах,  установах та організаціях без спеціальних на те повноважень;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– батьки-вихователі зобов’язані сприяти забезпеченню пріоритетного права вихованців на  усиновлення.  </w:t>
      </w:r>
    </w:p>
    <w:p w:rsidR="00D90ECD" w:rsidRPr="00A8343A" w:rsidRDefault="00D90ECD" w:rsidP="00D90ECD">
      <w:pPr>
        <w:pStyle w:val="has-text-align-center"/>
        <w:shd w:val="clear" w:color="auto" w:fill="FFFFFF"/>
        <w:spacing w:before="0" w:beforeAutospacing="0" w:after="0" w:afterAutospacing="0"/>
        <w:ind w:right="-284" w:firstLine="567"/>
        <w:jc w:val="center"/>
        <w:textAlignment w:val="baseline"/>
        <w:rPr>
          <w:color w:val="444444"/>
          <w:sz w:val="28"/>
          <w:szCs w:val="28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</w:rPr>
        <w:t>Фінансове та матеріальне забезпечення дитячого будинку сімейного типу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Батькам-вихователям для потреб дитячого будинку сімейного типу позачергово надається обладнаний індивідуальний житловий будинок або багатокімнатна квартира за нормами, встановленими законодавством.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На виховання кожної прийомної дитини щомісяця місцевими управліннями соціального захисту населення виплачується соціальна допомога у розмірі двох прожиткових мінімумів, в залежності від віку дитини.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lastRenderedPageBreak/>
        <w:t>Батькам-вихователям виплачується грошове забезпечення у порядку, встановленому Кабінетом Міністрів України.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Тим, хто паралельно виконує обов’язки вихователя, зараховується в загальний трудових стаж.</w:t>
      </w:r>
    </w:p>
    <w:p w:rsidR="00D90ECD" w:rsidRPr="00A8343A" w:rsidRDefault="00D90ECD" w:rsidP="00D90ECD">
      <w:pPr>
        <w:pStyle w:val="has-text-align-center"/>
        <w:shd w:val="clear" w:color="auto" w:fill="FFFFFF"/>
        <w:spacing w:before="0" w:beforeAutospacing="0" w:after="0" w:afterAutospacing="0"/>
        <w:ind w:right="-284" w:firstLine="567"/>
        <w:jc w:val="center"/>
        <w:textAlignment w:val="baseline"/>
        <w:rPr>
          <w:color w:val="444444"/>
          <w:sz w:val="28"/>
          <w:szCs w:val="28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</w:rPr>
        <w:t>Облік дітей, які можуть бути влаштованими до дитячого будинку сімейного типу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До  дитячого  будинку  сімейного  типу  в  першу  чергу влаштовуються діти, які: </w:t>
      </w:r>
    </w:p>
    <w:p w:rsidR="00D90ECD" w:rsidRPr="00A8343A" w:rsidRDefault="00D90ECD" w:rsidP="00D90ECD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A8343A">
        <w:rPr>
          <w:rFonts w:ascii="Times New Roman" w:hAnsi="Times New Roman" w:cs="Times New Roman"/>
          <w:color w:val="444444"/>
          <w:sz w:val="28"/>
          <w:szCs w:val="28"/>
          <w:lang w:val="uk-UA"/>
        </w:rPr>
        <w:t>перебувають між собою в родинних стосунках, за винятком випадків, коли за медичними показаннями або з інших причин їх не можна виховувати разом; </w:t>
      </w:r>
    </w:p>
    <w:p w:rsidR="00D90ECD" w:rsidRPr="00A8343A" w:rsidRDefault="00D90ECD" w:rsidP="00D90ECD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A8343A">
        <w:rPr>
          <w:rFonts w:ascii="Times New Roman" w:hAnsi="Times New Roman" w:cs="Times New Roman"/>
          <w:color w:val="444444"/>
          <w:sz w:val="28"/>
          <w:szCs w:val="28"/>
          <w:lang w:val="uk-UA"/>
        </w:rPr>
        <w:t>перебувають на первинному обліку дітей-сиріт і дітей, позбавлених  батьківського  піклування, на  відповідній адміністративно-територіальній одиниці; </w:t>
      </w:r>
    </w:p>
    <w:p w:rsidR="00D90ECD" w:rsidRPr="00A8343A" w:rsidRDefault="00D90ECD" w:rsidP="00D90ECD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 w:rsidRPr="00A8343A">
        <w:rPr>
          <w:rFonts w:ascii="Times New Roman" w:hAnsi="Times New Roman" w:cs="Times New Roman"/>
          <w:color w:val="444444"/>
          <w:sz w:val="28"/>
          <w:szCs w:val="28"/>
          <w:lang w:val="uk-UA"/>
        </w:rPr>
        <w:t>перемістилися з тимчасово окупованої території або району проведення антитерористичної операції.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Дітей  із числа внутрішньо переміщених осіб за відсутності документів  влаштовують  до  дитячого будинку сімейного типу на підставі  витягу з обліково-статистичної картки дитини. Зазначений витяг подається обласною службою у справах дітей, в якій дитина перебувала на первинному обліку дітей-сиріт і дітей, позбавлених батьківського  піклування,  або  </w:t>
      </w:r>
      <w:proofErr w:type="spellStart"/>
      <w:r w:rsidRPr="00A8343A">
        <w:rPr>
          <w:color w:val="444444"/>
          <w:sz w:val="28"/>
          <w:szCs w:val="28"/>
          <w:lang w:val="uk-UA"/>
        </w:rPr>
        <w:t>Мінсоцполітики</w:t>
      </w:r>
      <w:proofErr w:type="spellEnd"/>
      <w:r w:rsidRPr="00A8343A">
        <w:rPr>
          <w:color w:val="444444"/>
          <w:sz w:val="28"/>
          <w:szCs w:val="28"/>
          <w:lang w:val="uk-UA"/>
        </w:rPr>
        <w:t xml:space="preserve"> на письмовий запит відповідної служби у справах дітей.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Влаштування дітей  у  дитячий будинок сімейного типу проводиться з урахуванням віку батьків-вихователів та дітей за умови, що на час досягнення обома батьками-вихователями пенсійного віку  всі  вихованці  досягли  віку  вибуття з дитячого  будинку сімейного   типу.  У  разі досягнення пенсійного віку одним з батьків-вихователів час перебування  дітей визначається за віком молодшого  з  батьків. В окремих випадках за згодою сторін дитячий будинок  сімейного типу  може  функціонувати  і  після досягнення батьками-вихователями  пенсійного віку, але не більше ніж протягом п’яти років.</w:t>
      </w:r>
    </w:p>
    <w:p w:rsidR="00D90ECD" w:rsidRPr="00A8343A" w:rsidRDefault="00D90ECD" w:rsidP="00D90ECD">
      <w:pPr>
        <w:pStyle w:val="has-text-align-center"/>
        <w:shd w:val="clear" w:color="auto" w:fill="FFFFFF"/>
        <w:spacing w:before="0" w:beforeAutospacing="0" w:after="0" w:afterAutospacing="0"/>
        <w:ind w:right="-284" w:firstLine="567"/>
        <w:jc w:val="center"/>
        <w:textAlignment w:val="baseline"/>
        <w:rPr>
          <w:color w:val="444444"/>
          <w:sz w:val="28"/>
          <w:szCs w:val="28"/>
        </w:rPr>
      </w:pPr>
      <w:r w:rsidRPr="00A8343A">
        <w:rPr>
          <w:rStyle w:val="a3"/>
          <w:color w:val="444444"/>
          <w:sz w:val="28"/>
          <w:szCs w:val="28"/>
          <w:bdr w:val="none" w:sz="0" w:space="0" w:color="auto" w:frame="1"/>
        </w:rPr>
        <w:t>Права вихованців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За вихованцями зберігаються раніше призначені аліменти, пенсія, інші види державної допомоги. Суми коштів,  що  належать вихованцям  як  пенсія, аліменти чи інші види державної допомоги, переходять у розпорядження батьків-вихователів і  витрачаються на утримання вихованців.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Органи опіки та піклування забезпечують збереження майна, у тому числі житла, вихованців за місцем  його знаходження і здійснюють контроль за його використанням. </w:t>
      </w:r>
    </w:p>
    <w:p w:rsidR="00D90ECD" w:rsidRPr="00A8343A" w:rsidRDefault="00D90ECD" w:rsidP="00D90ECD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444444"/>
          <w:sz w:val="28"/>
          <w:szCs w:val="28"/>
          <w:lang w:val="uk-UA"/>
        </w:rPr>
      </w:pPr>
      <w:r w:rsidRPr="00A8343A">
        <w:rPr>
          <w:color w:val="444444"/>
          <w:sz w:val="28"/>
          <w:szCs w:val="28"/>
          <w:lang w:val="uk-UA"/>
        </w:rPr>
        <w:t>Вихованці мають право підтримувати  особисті контакти з батьками та іншими родичами, якщо це не суперечить їх інтересам і не заборонено рішенням суду. Форму такого спілкування визначають органи опіки та піклування за погодженням з батьками-вихователями та за участю соціального  працівника, який здійснює соціальне супроводження.</w:t>
      </w:r>
    </w:p>
    <w:p w:rsidR="00D90ECD" w:rsidRPr="00A8343A" w:rsidRDefault="00D90ECD" w:rsidP="00D90ECD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238" w:rsidRDefault="005E6238"/>
    <w:sectPr w:rsidR="005E6238" w:rsidSect="00A2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710"/>
    <w:multiLevelType w:val="multilevel"/>
    <w:tmpl w:val="1E587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ECD"/>
    <w:rsid w:val="005E6238"/>
    <w:rsid w:val="006E74D6"/>
    <w:rsid w:val="00D9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CD"/>
    <w:pPr>
      <w:jc w:val="center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D90EC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C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Strong"/>
    <w:basedOn w:val="a0"/>
    <w:uiPriority w:val="22"/>
    <w:qFormat/>
    <w:rsid w:val="00D90ECD"/>
    <w:rPr>
      <w:b/>
      <w:bCs/>
    </w:rPr>
  </w:style>
  <w:style w:type="paragraph" w:styleId="a4">
    <w:name w:val="Normal (Web)"/>
    <w:basedOn w:val="a"/>
    <w:uiPriority w:val="99"/>
    <w:semiHidden/>
    <w:unhideWhenUsed/>
    <w:rsid w:val="00D90E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D90E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9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90EC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4294</Words>
  <Characters>2448</Characters>
  <Application>Microsoft Office Word</Application>
  <DocSecurity>0</DocSecurity>
  <Lines>20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ССД</dc:creator>
  <cp:lastModifiedBy>ССД</cp:lastModifiedBy>
  <cp:revision>1</cp:revision>
  <dcterms:created xsi:type="dcterms:W3CDTF">2022-09-16T08:02:00Z</dcterms:created>
  <dcterms:modified xsi:type="dcterms:W3CDTF">2022-09-16T08:02:00Z</dcterms:modified>
</cp:coreProperties>
</file>