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09" w:rsidRDefault="00EC4709">
      <w:pPr>
        <w:ind w:left="-426"/>
        <w:jc w:val="center"/>
        <w:rPr>
          <w:sz w:val="28"/>
          <w:szCs w:val="28"/>
          <w:lang w:val="uk-UA"/>
        </w:rPr>
      </w:pPr>
      <w:r w:rsidRPr="0042502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EC4709" w:rsidRDefault="00EC4709">
      <w:pPr>
        <w:ind w:left="-426"/>
        <w:jc w:val="center"/>
        <w:rPr>
          <w:sz w:val="28"/>
          <w:szCs w:val="28"/>
          <w:lang w:val="uk-UA"/>
        </w:rPr>
      </w:pPr>
    </w:p>
    <w:p w:rsidR="00EC4709" w:rsidRDefault="00EC4709">
      <w:pPr>
        <w:spacing w:line="360" w:lineRule="auto"/>
        <w:jc w:val="center"/>
        <w:rPr>
          <w:b/>
          <w:caps/>
          <w:lang w:val="uk-UA"/>
        </w:rPr>
      </w:pPr>
      <w:r>
        <w:rPr>
          <w:b/>
          <w:caps/>
          <w:lang w:val="uk-UA"/>
        </w:rPr>
        <w:t>РАХІВСЬКА РАЙОННА державна адміністрація</w:t>
      </w:r>
    </w:p>
    <w:p w:rsidR="00EC4709" w:rsidRDefault="00EC4709">
      <w:pPr>
        <w:spacing w:line="360" w:lineRule="auto"/>
        <w:jc w:val="center"/>
        <w:rPr>
          <w:b/>
          <w:caps/>
          <w:lang w:val="uk-UA"/>
        </w:rPr>
      </w:pPr>
      <w:r>
        <w:rPr>
          <w:b/>
          <w:caps/>
          <w:lang w:val="uk-UA"/>
        </w:rPr>
        <w:t>зАКАРПАТСЬКОЇ ОБЛАСТІ</w:t>
      </w:r>
    </w:p>
    <w:p w:rsidR="00EC4709" w:rsidRDefault="00EC4709">
      <w:pPr>
        <w:jc w:val="center"/>
        <w:rPr>
          <w:b/>
          <w:caps/>
          <w:sz w:val="32"/>
          <w:szCs w:val="32"/>
          <w:lang w:val="uk-UA"/>
        </w:rPr>
      </w:pPr>
      <w:r>
        <w:rPr>
          <w:b/>
          <w:caps/>
          <w:sz w:val="32"/>
          <w:szCs w:val="32"/>
          <w:lang w:val="uk-UA"/>
        </w:rPr>
        <w:t>рАХІВСЬКА РАЙОННА ВІЙСЬКОВА адміністрація</w:t>
      </w:r>
    </w:p>
    <w:p w:rsidR="00EC4709" w:rsidRDefault="00EC4709">
      <w:pPr>
        <w:jc w:val="center"/>
        <w:rPr>
          <w:b/>
          <w:spacing w:val="60"/>
          <w:sz w:val="8"/>
          <w:szCs w:val="8"/>
          <w:lang w:val="uk-UA"/>
        </w:rPr>
      </w:pPr>
    </w:p>
    <w:p w:rsidR="00EC4709" w:rsidRDefault="00EC4709">
      <w:pPr>
        <w:jc w:val="center"/>
        <w:rPr>
          <w:b/>
          <w:sz w:val="36"/>
          <w:szCs w:val="36"/>
          <w:lang w:val="uk-UA"/>
        </w:rPr>
      </w:pPr>
      <w:r>
        <w:rPr>
          <w:b/>
          <w:spacing w:val="60"/>
          <w:sz w:val="36"/>
          <w:szCs w:val="36"/>
          <w:lang w:val="uk-UA"/>
        </w:rPr>
        <w:t>РОЗПОРЯДЖЕННЯ</w:t>
      </w:r>
    </w:p>
    <w:p w:rsidR="00EC4709" w:rsidRDefault="00EC4709">
      <w:pPr>
        <w:jc w:val="center"/>
        <w:rPr>
          <w:b/>
          <w:sz w:val="12"/>
          <w:szCs w:val="12"/>
          <w:lang w:val="uk-UA"/>
        </w:rPr>
      </w:pPr>
    </w:p>
    <w:p w:rsidR="00EC4709" w:rsidRDefault="00EC4709">
      <w:pPr>
        <w:jc w:val="center"/>
        <w:rPr>
          <w:b/>
          <w:sz w:val="20"/>
          <w:szCs w:val="20"/>
          <w:lang w:val="uk-UA"/>
        </w:rPr>
      </w:pPr>
    </w:p>
    <w:p w:rsidR="00EC4709" w:rsidRDefault="00EC4709">
      <w:pPr>
        <w:rPr>
          <w:b/>
          <w:sz w:val="28"/>
          <w:szCs w:val="28"/>
          <w:lang w:val="uk-UA"/>
        </w:rPr>
      </w:pPr>
      <w:r>
        <w:rPr>
          <w:b/>
          <w:sz w:val="28"/>
          <w:szCs w:val="28"/>
          <w:lang w:val="uk-UA"/>
        </w:rPr>
        <w:t xml:space="preserve">03.01.2024                     </w:t>
      </w:r>
      <w:r>
        <w:rPr>
          <w:b/>
          <w:sz w:val="28"/>
          <w:szCs w:val="28"/>
          <w:lang w:val="uk-UA"/>
        </w:rPr>
        <w:tab/>
        <w:t xml:space="preserve">                 м. Рахів                                                         № 1</w:t>
      </w:r>
    </w:p>
    <w:p w:rsidR="00EC4709" w:rsidRDefault="00EC4709">
      <w:pPr>
        <w:jc w:val="center"/>
        <w:rPr>
          <w:b/>
          <w:i/>
          <w:sz w:val="16"/>
          <w:szCs w:val="16"/>
          <w:lang w:val="uk-UA"/>
        </w:rPr>
      </w:pPr>
    </w:p>
    <w:p w:rsidR="00EC4709" w:rsidRDefault="00EC4709">
      <w:pPr>
        <w:jc w:val="center"/>
        <w:rPr>
          <w:b/>
          <w:i/>
          <w:sz w:val="16"/>
          <w:szCs w:val="16"/>
          <w:lang w:val="uk-UA"/>
        </w:rPr>
      </w:pPr>
    </w:p>
    <w:p w:rsidR="00EC4709" w:rsidRPr="00CA7CE2" w:rsidRDefault="00EC4709">
      <w:pPr>
        <w:jc w:val="center"/>
        <w:rPr>
          <w:sz w:val="28"/>
          <w:szCs w:val="28"/>
          <w:lang w:val="uk-UA"/>
        </w:rPr>
      </w:pPr>
      <w:r w:rsidRPr="00CA7CE2">
        <w:rPr>
          <w:b/>
          <w:sz w:val="28"/>
          <w:szCs w:val="28"/>
          <w:lang w:val="uk-UA"/>
        </w:rPr>
        <w:t xml:space="preserve">Про відбір кандидатів для проходження військової служби </w:t>
      </w:r>
    </w:p>
    <w:p w:rsidR="00EC4709" w:rsidRPr="00CA7CE2" w:rsidRDefault="00EC4709">
      <w:pPr>
        <w:jc w:val="center"/>
        <w:rPr>
          <w:sz w:val="28"/>
          <w:szCs w:val="28"/>
        </w:rPr>
      </w:pPr>
      <w:r w:rsidRPr="00CA7CE2">
        <w:rPr>
          <w:b/>
          <w:sz w:val="28"/>
          <w:szCs w:val="28"/>
          <w:lang w:val="uk-UA"/>
        </w:rPr>
        <w:t>за контрактом  у Збройних Силах України та вступу до вищих військових навчальних закладів у 2024 році</w:t>
      </w:r>
    </w:p>
    <w:p w:rsidR="00EC4709" w:rsidRDefault="00EC4709">
      <w:pPr>
        <w:rPr>
          <w:b/>
          <w:i/>
          <w:sz w:val="28"/>
          <w:szCs w:val="28"/>
          <w:lang w:val="uk-UA"/>
        </w:rPr>
      </w:pPr>
    </w:p>
    <w:p w:rsidR="00EC4709" w:rsidRDefault="00EC4709">
      <w:pPr>
        <w:rPr>
          <w:b/>
          <w:i/>
          <w:sz w:val="16"/>
          <w:szCs w:val="16"/>
          <w:lang w:val="uk-UA"/>
        </w:rPr>
      </w:pPr>
    </w:p>
    <w:p w:rsidR="00EC4709" w:rsidRDefault="00EC4709">
      <w:pPr>
        <w:ind w:firstLine="567"/>
        <w:jc w:val="both"/>
        <w:rPr>
          <w:color w:val="000000"/>
          <w:lang w:val="uk-UA"/>
        </w:rPr>
      </w:pPr>
      <w:r>
        <w:rPr>
          <w:color w:val="000000"/>
          <w:sz w:val="28"/>
          <w:szCs w:val="28"/>
          <w:lang w:val="uk-UA"/>
        </w:rPr>
        <w:t>Відповідно до статей 6, 27 і 39 Закону України „Про місцеві державні адміністрації”, статей 4, 8 і 15 „Про правовий режим воєнного стану”, Закону України „Про військовий обов’язок і військову службу”, указів Президента України від 24 лютого 2022 року № 64/2022 „Про введення воєнного стану в Україні” (із змінами), № 68/2022 „Про утворення військових адміністрацій”,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(із змінами), на виконання розпорядження голови обласної державної адміністрації – начальника обласної військової адміністрації 29.12.2023 № 1255 „Про відбір кандидатів для проходження військової служби за контрактом у Збройних Силах України та вступу до вищих військових навчальних закладів у 2024 році”,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EC4709" w:rsidRDefault="00EC4709">
      <w:pPr>
        <w:ind w:firstLine="567"/>
        <w:jc w:val="both"/>
        <w:rPr>
          <w:color w:val="000000"/>
          <w:lang w:val="uk-UA"/>
        </w:rPr>
      </w:pPr>
    </w:p>
    <w:p w:rsidR="00EC4709" w:rsidRDefault="00EC4709">
      <w:pPr>
        <w:tabs>
          <w:tab w:val="left" w:pos="540"/>
          <w:tab w:val="left" w:pos="720"/>
        </w:tabs>
        <w:jc w:val="both"/>
        <w:rPr>
          <w:lang w:val="uk-UA"/>
        </w:rPr>
      </w:pPr>
      <w:r>
        <w:rPr>
          <w:sz w:val="28"/>
          <w:szCs w:val="28"/>
          <w:lang w:val="uk-UA"/>
        </w:rPr>
        <w:tab/>
        <w:t>1. Відділу цивільного захисту та оборонної роботи, рекомендувати головам Рахівської міської ради (ТГ), Великобичківської селищної ради (ТГ), Ясінянської селищної ради (ТГ) та Богданської сільської ради (ТГ) с</w:t>
      </w:r>
      <w:r>
        <w:rPr>
          <w:color w:val="000000"/>
          <w:sz w:val="28"/>
          <w:szCs w:val="28"/>
          <w:lang w:val="uk-UA"/>
        </w:rPr>
        <w:t>пільно з</w:t>
      </w:r>
      <w:r>
        <w:rPr>
          <w:bCs/>
          <w:color w:val="000000"/>
          <w:sz w:val="28"/>
          <w:szCs w:val="28"/>
          <w:lang w:val="uk-UA"/>
        </w:rPr>
        <w:t xml:space="preserve"> Рахівським районним територіальним центром комплектування та соціальної</w:t>
      </w:r>
      <w:r>
        <w:rPr>
          <w:color w:val="000000"/>
          <w:sz w:val="28"/>
          <w:szCs w:val="28"/>
          <w:lang w:val="uk-UA"/>
        </w:rPr>
        <w:t xml:space="preserve"> </w:t>
      </w:r>
      <w:r>
        <w:rPr>
          <w:bCs/>
          <w:color w:val="000000"/>
          <w:sz w:val="28"/>
          <w:szCs w:val="28"/>
          <w:lang w:val="uk-UA"/>
        </w:rPr>
        <w:t>підтримки</w:t>
      </w:r>
      <w:r>
        <w:rPr>
          <w:sz w:val="28"/>
          <w:szCs w:val="28"/>
          <w:lang w:val="uk-UA"/>
        </w:rPr>
        <w:t>:</w:t>
      </w:r>
    </w:p>
    <w:p w:rsidR="00EC4709" w:rsidRDefault="00EC4709">
      <w:pPr>
        <w:tabs>
          <w:tab w:val="left" w:pos="1418"/>
        </w:tabs>
        <w:ind w:firstLine="567"/>
        <w:jc w:val="both"/>
        <w:rPr>
          <w:color w:val="000000"/>
          <w:lang w:val="uk-UA"/>
        </w:rPr>
      </w:pPr>
      <w:r>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EC4709" w:rsidRPr="00383A12" w:rsidRDefault="00EC4709" w:rsidP="00383A12">
      <w:pPr>
        <w:ind w:firstLine="567"/>
        <w:contextualSpacing/>
        <w:jc w:val="both"/>
        <w:rPr>
          <w:color w:val="000000"/>
          <w:sz w:val="28"/>
          <w:szCs w:val="28"/>
          <w:lang w:val="uk-UA"/>
        </w:rPr>
      </w:pPr>
      <w:r w:rsidRPr="00435F02">
        <w:rPr>
          <w:sz w:val="28"/>
          <w:szCs w:val="28"/>
          <w:lang w:val="uk-UA"/>
        </w:rPr>
        <w:t>1.2.</w:t>
      </w:r>
      <w:r w:rsidRPr="00383A12">
        <w:rPr>
          <w:sz w:val="28"/>
          <w:szCs w:val="28"/>
        </w:rPr>
        <w:t> </w:t>
      </w:r>
      <w:r w:rsidRPr="00383A12">
        <w:rPr>
          <w:color w:val="000000"/>
          <w:sz w:val="28"/>
          <w:szCs w:val="28"/>
          <w:lang w:val="uk-UA"/>
        </w:rPr>
        <w:t>Залучити лікувальні заклади, що мають укладені договори з НСЗУ за планом медичних оглядів осіб, які організовуються в ТЦК та СП для забезпечення медичного обстеження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2024 році.</w:t>
      </w:r>
    </w:p>
    <w:p w:rsidR="00EC4709" w:rsidRPr="00435F02" w:rsidRDefault="00EC4709">
      <w:pPr>
        <w:tabs>
          <w:tab w:val="left" w:pos="1418"/>
        </w:tabs>
        <w:ind w:firstLine="567"/>
        <w:jc w:val="both"/>
        <w:rPr>
          <w:color w:val="000000"/>
          <w:lang w:val="uk-UA"/>
        </w:rPr>
      </w:pPr>
      <w:r>
        <w:rPr>
          <w:color w:val="000000"/>
          <w:sz w:val="28"/>
          <w:szCs w:val="28"/>
          <w:lang w:val="uk-UA"/>
        </w:rPr>
        <w:t xml:space="preserve">1.3. Визначити необхідний склад лікарів-спеціалістів, відповідальних за медичне освідчення та обстеження військовозобов’язаних, кандидатів на військову службу за контрактом та кандидатів на вступ до вищих військових навчальних закладів у 2024 році, у позаштатних постійно діючих військово-лікарських комісіях Рахівського районного територіального центру комплектування та соціальної підтримки. </w:t>
      </w:r>
    </w:p>
    <w:p w:rsidR="00EC4709" w:rsidRPr="00435F02" w:rsidRDefault="00EC4709">
      <w:pPr>
        <w:tabs>
          <w:tab w:val="left" w:pos="1276"/>
        </w:tabs>
        <w:ind w:firstLine="567"/>
        <w:jc w:val="both"/>
        <w:rPr>
          <w:color w:val="000000"/>
          <w:lang w:val="uk-UA"/>
        </w:rPr>
      </w:pPr>
      <w:r>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Pr>
          <w:bCs/>
          <w:color w:val="000000"/>
          <w:sz w:val="28"/>
          <w:szCs w:val="28"/>
          <w:lang w:val="uk-UA"/>
        </w:rPr>
        <w:t>територіальному центру  комплектування та соціальної</w:t>
      </w:r>
      <w:r>
        <w:rPr>
          <w:color w:val="000000"/>
          <w:sz w:val="28"/>
          <w:szCs w:val="28"/>
          <w:lang w:val="uk-UA"/>
        </w:rPr>
        <w:t xml:space="preserve"> </w:t>
      </w:r>
      <w:r>
        <w:rPr>
          <w:bCs/>
          <w:color w:val="000000"/>
          <w:sz w:val="28"/>
          <w:szCs w:val="28"/>
          <w:lang w:val="uk-UA"/>
        </w:rPr>
        <w:t>підтримки</w:t>
      </w:r>
      <w:r>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EC4709" w:rsidRPr="00435F02" w:rsidRDefault="00EC4709">
      <w:pPr>
        <w:tabs>
          <w:tab w:val="left" w:pos="1276"/>
        </w:tabs>
        <w:ind w:firstLine="567"/>
        <w:jc w:val="both"/>
        <w:rPr>
          <w:color w:val="000000"/>
          <w:lang w:val="uk-UA"/>
        </w:rPr>
      </w:pPr>
      <w:r>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EC4709" w:rsidRPr="00435F02" w:rsidRDefault="00EC4709">
      <w:pPr>
        <w:tabs>
          <w:tab w:val="left" w:pos="1276"/>
        </w:tabs>
        <w:ind w:firstLine="567"/>
        <w:jc w:val="both"/>
        <w:rPr>
          <w:color w:val="000000"/>
          <w:lang w:val="uk-UA"/>
        </w:rPr>
      </w:pPr>
      <w:r>
        <w:rPr>
          <w:color w:val="000000"/>
          <w:sz w:val="28"/>
          <w:szCs w:val="28"/>
          <w:lang w:val="uk-UA"/>
        </w:rPr>
        <w:t>4. Управлінню соціально-економічного розвитку території сприяти Рахівському районному територіальному центру комплектування та соціальної підтримки 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EC4709" w:rsidRPr="00435F02" w:rsidRDefault="00EC4709">
      <w:pPr>
        <w:tabs>
          <w:tab w:val="left" w:pos="1276"/>
        </w:tabs>
        <w:ind w:firstLine="567"/>
        <w:jc w:val="both"/>
        <w:rPr>
          <w:color w:val="000000"/>
          <w:lang w:val="uk-UA"/>
        </w:rPr>
      </w:pPr>
      <w:r>
        <w:rPr>
          <w:color w:val="000000"/>
          <w:sz w:val="28"/>
          <w:szCs w:val="28"/>
          <w:lang w:val="uk-UA"/>
        </w:rPr>
        <w:t>5. 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та Рахівському районному територіальному центру комплектування та соціальної підтримки  про проведену роботу поінформувати відділ цивільного захисту та оборонної роботи до 10 січня 2025 року.</w:t>
      </w:r>
    </w:p>
    <w:p w:rsidR="00EC4709" w:rsidRDefault="00EC4709">
      <w:pPr>
        <w:ind w:firstLine="567"/>
        <w:jc w:val="both"/>
        <w:rPr>
          <w:color w:val="000000"/>
        </w:rPr>
      </w:pPr>
      <w:r>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12 січня 2025 року.</w:t>
      </w:r>
    </w:p>
    <w:p w:rsidR="00EC4709" w:rsidRDefault="00EC4709">
      <w:pPr>
        <w:ind w:firstLine="567"/>
        <w:jc w:val="both"/>
        <w:rPr>
          <w:color w:val="000000"/>
        </w:rPr>
      </w:pPr>
      <w:r>
        <w:rPr>
          <w:color w:val="000000"/>
          <w:sz w:val="28"/>
          <w:szCs w:val="28"/>
          <w:lang w:val="uk-UA"/>
        </w:rPr>
        <w:t>7.  Контроль за виконанням розпорядження залишаю за собою</w:t>
      </w:r>
    </w:p>
    <w:p w:rsidR="00EC4709" w:rsidRDefault="00EC4709">
      <w:pPr>
        <w:ind w:firstLine="567"/>
        <w:jc w:val="both"/>
        <w:rPr>
          <w:color w:val="000000"/>
        </w:rPr>
      </w:pPr>
    </w:p>
    <w:p w:rsidR="00EC4709" w:rsidRDefault="00EC4709">
      <w:pPr>
        <w:pStyle w:val="BodyText"/>
        <w:ind w:firstLine="567"/>
        <w:rPr>
          <w:szCs w:val="28"/>
        </w:rPr>
      </w:pPr>
    </w:p>
    <w:tbl>
      <w:tblPr>
        <w:tblW w:w="9854" w:type="dxa"/>
        <w:tblLayout w:type="fixed"/>
        <w:tblLook w:val="00A0"/>
      </w:tblPr>
      <w:tblGrid>
        <w:gridCol w:w="9854"/>
      </w:tblGrid>
      <w:tr w:rsidR="00EC4709">
        <w:tc>
          <w:tcPr>
            <w:tcW w:w="9854" w:type="dxa"/>
          </w:tcPr>
          <w:tbl>
            <w:tblPr>
              <w:tblW w:w="9828" w:type="dxa"/>
              <w:tblLayout w:type="fixed"/>
              <w:tblLook w:val="00A0"/>
            </w:tblPr>
            <w:tblGrid>
              <w:gridCol w:w="4970"/>
              <w:gridCol w:w="4858"/>
            </w:tblGrid>
            <w:tr w:rsidR="00EC4709" w:rsidTr="00383A12">
              <w:tc>
                <w:tcPr>
                  <w:tcW w:w="4970" w:type="dxa"/>
                </w:tcPr>
                <w:p w:rsidR="00EC4709" w:rsidRDefault="00EC4709">
                  <w:pPr>
                    <w:widowControl w:val="0"/>
                    <w:tabs>
                      <w:tab w:val="left" w:pos="7020"/>
                    </w:tabs>
                    <w:jc w:val="both"/>
                    <w:rPr>
                      <w:sz w:val="28"/>
                      <w:szCs w:val="28"/>
                      <w:lang w:val="uk-UA"/>
                    </w:rPr>
                  </w:pPr>
                  <w:r>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EC4709" w:rsidRPr="00F472DA" w:rsidRDefault="00EC4709">
                  <w:pPr>
                    <w:pStyle w:val="BodyText"/>
                    <w:widowControl w:val="0"/>
                    <w:rPr>
                      <w:sz w:val="28"/>
                      <w:lang w:val="uk-UA"/>
                    </w:rPr>
                  </w:pPr>
                </w:p>
                <w:p w:rsidR="00EC4709" w:rsidRPr="00F472DA" w:rsidRDefault="00EC4709">
                  <w:pPr>
                    <w:pStyle w:val="BodyText"/>
                    <w:widowControl w:val="0"/>
                    <w:rPr>
                      <w:sz w:val="28"/>
                      <w:lang w:val="uk-UA"/>
                    </w:rPr>
                  </w:pPr>
                </w:p>
                <w:p w:rsidR="00EC4709" w:rsidRPr="00F472DA" w:rsidRDefault="00EC4709">
                  <w:pPr>
                    <w:pStyle w:val="BodyText"/>
                    <w:widowControl w:val="0"/>
                    <w:rPr>
                      <w:b/>
                      <w:sz w:val="28"/>
                      <w:lang w:val="uk-UA"/>
                    </w:rPr>
                  </w:pPr>
                  <w:r w:rsidRPr="00F472DA">
                    <w:rPr>
                      <w:b/>
                      <w:sz w:val="28"/>
                      <w:lang w:val="uk-UA"/>
                    </w:rPr>
                    <w:t xml:space="preserve">                                Владіслав КИЧ</w:t>
                  </w:r>
                </w:p>
              </w:tc>
            </w:tr>
          </w:tbl>
          <w:p w:rsidR="00EC4709" w:rsidRDefault="00EC4709">
            <w:pPr>
              <w:widowControl w:val="0"/>
            </w:pPr>
          </w:p>
        </w:tc>
      </w:tr>
    </w:tbl>
    <w:p w:rsidR="00EC4709" w:rsidRDefault="00EC4709">
      <w:pPr>
        <w:rPr>
          <w:lang w:val="uk-UA"/>
        </w:rPr>
      </w:pPr>
    </w:p>
    <w:sectPr w:rsidR="00EC4709" w:rsidSect="007331B5">
      <w:headerReference w:type="default" r:id="rId7"/>
      <w:pgSz w:w="11906" w:h="16838"/>
      <w:pgMar w:top="1134" w:right="567"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09" w:rsidRDefault="00EC4709" w:rsidP="007331B5">
      <w:r>
        <w:separator/>
      </w:r>
    </w:p>
  </w:endnote>
  <w:endnote w:type="continuationSeparator" w:id="0">
    <w:p w:rsidR="00EC4709" w:rsidRDefault="00EC4709"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09" w:rsidRDefault="00EC4709" w:rsidP="007331B5">
      <w:r>
        <w:separator/>
      </w:r>
    </w:p>
  </w:footnote>
  <w:footnote w:type="continuationSeparator" w:id="0">
    <w:p w:rsidR="00EC4709" w:rsidRDefault="00EC4709"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09" w:rsidRDefault="00EC4709">
    <w:pPr>
      <w:pStyle w:val="Header"/>
      <w:jc w:val="center"/>
      <w:rPr>
        <w:lang/>
      </w:rPr>
    </w:pPr>
    <w:r>
      <w:rPr>
        <w:lang/>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065ED0"/>
    <w:rsid w:val="00250334"/>
    <w:rsid w:val="00383A12"/>
    <w:rsid w:val="00422B58"/>
    <w:rsid w:val="0042502E"/>
    <w:rsid w:val="00435F02"/>
    <w:rsid w:val="007331B5"/>
    <w:rsid w:val="00857F4D"/>
    <w:rsid w:val="0094522D"/>
    <w:rsid w:val="00A20848"/>
    <w:rsid w:val="00B64E1E"/>
    <w:rsid w:val="00C405B8"/>
    <w:rsid w:val="00CA7CE2"/>
    <w:rsid w:val="00EC4709"/>
    <w:rsid w:val="00F472DA"/>
    <w:rsid w:val="00F57C83"/>
    <w:rsid w:val="00FA14D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57C83"/>
    <w:rPr>
      <w:rFonts w:cs="Times New Roman"/>
      <w:sz w:val="24"/>
      <w:szCs w:val="24"/>
      <w:lang w:val="ru-RU" w:eastAsia="ru-RU"/>
    </w:rPr>
  </w:style>
  <w:style w:type="character" w:customStyle="1" w:styleId="BalloonTextChar1">
    <w:name w:val="Balloon Text Char1"/>
    <w:link w:val="BalloonText"/>
    <w:uiPriority w:val="99"/>
    <w:semiHidden/>
    <w:locked/>
    <w:rsid w:val="00F57C83"/>
    <w:rPr>
      <w:sz w:val="2"/>
      <w:lang w:val="ru-RU" w:eastAsia="ru-RU"/>
    </w:rPr>
  </w:style>
  <w:style w:type="character" w:customStyle="1" w:styleId="HeaderChar1">
    <w:name w:val="Header Char1"/>
    <w:basedOn w:val="DefaultParagraphFont"/>
    <w:uiPriority w:val="99"/>
    <w:semiHidden/>
    <w:rsid w:val="00F57C83"/>
    <w:rPr>
      <w:rFonts w:cs="Times New Roman"/>
      <w:sz w:val="24"/>
      <w:szCs w:val="24"/>
      <w:lang w:val="ru-RU" w:eastAsia="ru-RU"/>
    </w:rPr>
  </w:style>
  <w:style w:type="character" w:customStyle="1" w:styleId="FooterChar1">
    <w:name w:val="Footer Char1"/>
    <w:basedOn w:val="DefaultParagraphFont"/>
    <w:uiPriority w:val="99"/>
    <w:semiHidden/>
    <w:rsid w:val="00F57C83"/>
    <w:rPr>
      <w:rFonts w:cs="Times New Roman"/>
      <w:sz w:val="24"/>
      <w:szCs w:val="24"/>
      <w:lang w:val="ru-RU" w:eastAsia="ru-RU"/>
    </w:rPr>
  </w:style>
  <w:style w:type="paragraph" w:customStyle="1" w:styleId="a0">
    <w:name w:val="Заголовок"/>
    <w:basedOn w:val="Normal"/>
    <w:next w:val="BodyText"/>
    <w:uiPriority w:val="99"/>
    <w:rsid w:val="00F57C83"/>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42502E"/>
    <w:rPr>
      <w:rFonts w:cs="Times New Roman"/>
      <w:sz w:val="24"/>
      <w:szCs w:val="24"/>
      <w:lang w:val="ru-RU" w:eastAsia="ru-RU"/>
    </w:rPr>
  </w:style>
  <w:style w:type="paragraph" w:styleId="List">
    <w:name w:val="List"/>
    <w:basedOn w:val="BodyText"/>
    <w:uiPriority w:val="99"/>
    <w:rsid w:val="00F57C83"/>
    <w:rPr>
      <w:rFonts w:cs="Arial"/>
    </w:rPr>
  </w:style>
  <w:style w:type="paragraph" w:styleId="Caption">
    <w:name w:val="caption"/>
    <w:basedOn w:val="Normal"/>
    <w:uiPriority w:val="99"/>
    <w:qFormat/>
    <w:rsid w:val="00F57C83"/>
    <w:pPr>
      <w:suppressLineNumbers/>
      <w:spacing w:before="120" w:after="120"/>
    </w:pPr>
    <w:rPr>
      <w:rFonts w:cs="Arial"/>
      <w:i/>
      <w:iCs/>
    </w:rPr>
  </w:style>
  <w:style w:type="paragraph" w:customStyle="1" w:styleId="a1">
    <w:name w:val="Покажчик"/>
    <w:basedOn w:val="Normal"/>
    <w:uiPriority w:val="99"/>
    <w:rsid w:val="00F57C83"/>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42502E"/>
    <w:rPr>
      <w:rFonts w:cs="Times New Roman"/>
      <w:sz w:val="2"/>
      <w:lang w:val="ru-RU" w:eastAsia="ru-RU"/>
    </w:rPr>
  </w:style>
  <w:style w:type="paragraph" w:customStyle="1" w:styleId="a2">
    <w:name w:val="Верхній і нижній колонтитули"/>
    <w:basedOn w:val="Normal"/>
    <w:uiPriority w:val="99"/>
    <w:rsid w:val="00F57C83"/>
  </w:style>
  <w:style w:type="paragraph" w:styleId="Header">
    <w:name w:val="header"/>
    <w:basedOn w:val="Normal"/>
    <w:link w:val="HeaderChar2"/>
    <w:uiPriority w:val="99"/>
    <w:rsid w:val="007331B5"/>
    <w:pPr>
      <w:tabs>
        <w:tab w:val="center" w:pos="4819"/>
        <w:tab w:val="right" w:pos="9639"/>
      </w:tabs>
    </w:pPr>
    <w:rPr>
      <w:lang w:val="uk-UA" w:eastAsia="uk-UA"/>
    </w:rPr>
  </w:style>
  <w:style w:type="character" w:customStyle="1" w:styleId="HeaderChar2">
    <w:name w:val="Header Char2"/>
    <w:basedOn w:val="DefaultParagraphFont"/>
    <w:link w:val="Header"/>
    <w:uiPriority w:val="99"/>
    <w:semiHidden/>
    <w:locked/>
    <w:rsid w:val="0042502E"/>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uk-UA" w:eastAsia="uk-UA"/>
    </w:rPr>
  </w:style>
  <w:style w:type="character" w:customStyle="1" w:styleId="FooterChar2">
    <w:name w:val="Footer Char2"/>
    <w:basedOn w:val="DefaultParagraphFont"/>
    <w:link w:val="Footer"/>
    <w:uiPriority w:val="99"/>
    <w:semiHidden/>
    <w:locked/>
    <w:rsid w:val="0042502E"/>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Pages>
  <Words>3157</Words>
  <Characters>1800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22</cp:revision>
  <cp:lastPrinted>2024-01-04T12:55:00Z</cp:lastPrinted>
  <dcterms:created xsi:type="dcterms:W3CDTF">2022-02-27T14:22:00Z</dcterms:created>
  <dcterms:modified xsi:type="dcterms:W3CDTF">2024-01-08T11:29:00Z</dcterms:modified>
</cp:coreProperties>
</file>