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D17" w:rsidRDefault="004D2D17" w:rsidP="00B72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hAnsi="Times New Roman"/>
          <w:b/>
          <w:color w:val="000000"/>
          <w:sz w:val="28"/>
          <w:szCs w:val="28"/>
          <w:lang w:eastAsia="uk-UA"/>
        </w:rPr>
      </w:pPr>
      <w:r>
        <w:rPr>
          <w:rFonts w:ascii="Times New Roman" w:hAnsi="Times New Roman"/>
          <w:b/>
          <w:color w:val="000000"/>
          <w:sz w:val="28"/>
          <w:szCs w:val="28"/>
          <w:lang w:eastAsia="uk-UA"/>
        </w:rPr>
        <w:t xml:space="preserve">ПУБЛІЧНИЙ ЗВІТ </w:t>
      </w:r>
    </w:p>
    <w:p w:rsidR="004D2D17" w:rsidRDefault="004D2D17" w:rsidP="00B72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hAnsi="Times New Roman"/>
          <w:b/>
          <w:color w:val="000000"/>
          <w:sz w:val="28"/>
          <w:szCs w:val="28"/>
          <w:lang w:eastAsia="uk-UA"/>
        </w:rPr>
      </w:pPr>
      <w:r>
        <w:rPr>
          <w:rFonts w:ascii="Times New Roman" w:hAnsi="Times New Roman"/>
          <w:b/>
          <w:color w:val="000000"/>
          <w:sz w:val="28"/>
          <w:szCs w:val="28"/>
          <w:lang w:eastAsia="uk-UA"/>
        </w:rPr>
        <w:t xml:space="preserve">ГОЛОВИ РАХІВСЬКОЇ РАЙОННОЇ ДЕРЖАВНОЇ АДМІНІСТРАЦІЇ </w:t>
      </w:r>
    </w:p>
    <w:p w:rsidR="004D2D17" w:rsidRDefault="004D2D17" w:rsidP="00B72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hAnsi="Times New Roman"/>
          <w:b/>
          <w:color w:val="000000"/>
          <w:sz w:val="28"/>
          <w:szCs w:val="28"/>
          <w:lang w:eastAsia="uk-UA"/>
        </w:rPr>
      </w:pPr>
      <w:r>
        <w:rPr>
          <w:rFonts w:ascii="Times New Roman" w:hAnsi="Times New Roman"/>
          <w:b/>
          <w:color w:val="000000"/>
          <w:sz w:val="28"/>
          <w:szCs w:val="28"/>
          <w:lang w:eastAsia="uk-UA"/>
        </w:rPr>
        <w:t xml:space="preserve">ПРО РЕЗУЛЬТАТИ РОБОТИ РАЙДЕРЖАДМІНІСТРАЦІЇ </w:t>
      </w:r>
    </w:p>
    <w:p w:rsidR="004D2D17" w:rsidRPr="00B72DA6" w:rsidRDefault="004D2D17" w:rsidP="00B72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hAnsi="Times New Roman"/>
          <w:b/>
          <w:color w:val="000000"/>
          <w:sz w:val="28"/>
          <w:szCs w:val="28"/>
          <w:lang w:eastAsia="uk-UA"/>
        </w:rPr>
      </w:pPr>
      <w:r>
        <w:rPr>
          <w:rFonts w:ascii="Times New Roman" w:hAnsi="Times New Roman"/>
          <w:b/>
          <w:color w:val="000000"/>
          <w:sz w:val="28"/>
          <w:szCs w:val="28"/>
          <w:lang w:eastAsia="uk-UA"/>
        </w:rPr>
        <w:t>ЗА 2017 РІК</w:t>
      </w:r>
    </w:p>
    <w:p w:rsidR="004D2D17" w:rsidRPr="00B72DA6" w:rsidRDefault="004D2D17" w:rsidP="00B72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hAnsi="Times New Roman"/>
          <w:b/>
          <w:color w:val="000000"/>
          <w:sz w:val="28"/>
          <w:szCs w:val="28"/>
          <w:lang w:eastAsia="uk-UA"/>
        </w:rPr>
      </w:pPr>
    </w:p>
    <w:p w:rsidR="004D2D17" w:rsidRDefault="004D2D17" w:rsidP="00A6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ab/>
        <w:t>Протягом 2017 року робота Рахівської районної державної адміністрації була спрямована на виконання завдань та заходів, визначених Законом України «Про місцеві державні адміністрації».</w:t>
      </w:r>
    </w:p>
    <w:p w:rsidR="004D2D17" w:rsidRDefault="004D2D17" w:rsidP="00FD46CE">
      <w:pPr>
        <w:pStyle w:val="ListParagraph"/>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textAlignment w:val="baseline"/>
        <w:rPr>
          <w:rFonts w:ascii="Times New Roman" w:hAnsi="Times New Roman"/>
          <w:color w:val="000000"/>
          <w:sz w:val="28"/>
          <w:szCs w:val="28"/>
        </w:rPr>
      </w:pPr>
      <w:r>
        <w:rPr>
          <w:rFonts w:ascii="Times New Roman" w:hAnsi="Times New Roman"/>
          <w:color w:val="000000"/>
          <w:sz w:val="28"/>
          <w:szCs w:val="28"/>
          <w:lang w:eastAsia="uk-UA"/>
        </w:rPr>
        <w:t xml:space="preserve">Внаслідок проведеної </w:t>
      </w:r>
      <w:r>
        <w:rPr>
          <w:rFonts w:ascii="Times New Roman" w:hAnsi="Times New Roman"/>
          <w:color w:val="000000"/>
          <w:sz w:val="28"/>
          <w:szCs w:val="28"/>
        </w:rPr>
        <w:t>роботи було досягнуто ряд результатів. Наведемо основні показники.</w:t>
      </w:r>
    </w:p>
    <w:p w:rsidR="004D2D17" w:rsidRDefault="004D2D17" w:rsidP="00FD46CE">
      <w:pPr>
        <w:pStyle w:val="ListParagraph"/>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textAlignment w:val="baseline"/>
        <w:rPr>
          <w:rFonts w:ascii="Times New Roman" w:hAnsi="Times New Roman"/>
          <w:color w:val="000000"/>
          <w:sz w:val="28"/>
          <w:szCs w:val="28"/>
        </w:rPr>
      </w:pPr>
    </w:p>
    <w:p w:rsidR="004D2D17" w:rsidRDefault="004D2D17" w:rsidP="00427BD0">
      <w:pPr>
        <w:pStyle w:val="ListParagraph"/>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center"/>
        <w:textAlignment w:val="baseline"/>
        <w:rPr>
          <w:rFonts w:ascii="Times New Roman" w:hAnsi="Times New Roman"/>
          <w:b/>
          <w:color w:val="000000"/>
          <w:sz w:val="28"/>
          <w:szCs w:val="28"/>
        </w:rPr>
      </w:pPr>
      <w:r>
        <w:rPr>
          <w:rFonts w:ascii="Times New Roman" w:hAnsi="Times New Roman"/>
          <w:b/>
          <w:color w:val="000000"/>
          <w:sz w:val="28"/>
          <w:szCs w:val="28"/>
        </w:rPr>
        <w:t>ЕКОНОМІЧНА СФЕРА</w:t>
      </w:r>
    </w:p>
    <w:p w:rsidR="004D2D17" w:rsidRPr="003D7D90" w:rsidRDefault="004D2D17" w:rsidP="003D7D90">
      <w:pPr>
        <w:pStyle w:val="ListParagraph"/>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center"/>
        <w:textAlignment w:val="baseline"/>
        <w:rPr>
          <w:rFonts w:ascii="Times New Roman" w:hAnsi="Times New Roman"/>
          <w:b/>
          <w:color w:val="000000"/>
          <w:sz w:val="28"/>
          <w:szCs w:val="28"/>
        </w:rPr>
      </w:pPr>
    </w:p>
    <w:p w:rsidR="004D2D17" w:rsidRPr="00ED0318" w:rsidRDefault="004D2D17" w:rsidP="007D2B22">
      <w:pPr>
        <w:pStyle w:val="1"/>
        <w:tabs>
          <w:tab w:val="left" w:pos="0"/>
        </w:tabs>
        <w:spacing w:after="0" w:line="240" w:lineRule="auto"/>
        <w:ind w:left="0" w:firstLine="851"/>
        <w:jc w:val="both"/>
        <w:rPr>
          <w:rFonts w:ascii="Times New Roman" w:hAnsi="Times New Roman"/>
          <w:sz w:val="28"/>
          <w:szCs w:val="28"/>
        </w:rPr>
      </w:pPr>
      <w:r w:rsidRPr="00ED0318">
        <w:rPr>
          <w:rFonts w:ascii="Times New Roman" w:hAnsi="Times New Roman"/>
          <w:sz w:val="28"/>
          <w:szCs w:val="28"/>
        </w:rPr>
        <w:t xml:space="preserve">З метою стимулювання економічного розвиткурайдержадміністрацієюзабезпечено виконанняПрограми соціально-економічного розвитку району на 2017 рік та затверджено  відповіднуПрограмуна 2018 рік. Виконуються галузеві програми, що стосуються розвитку малого бізнесу,туризму і рекреації, формування позитивного міжнародного інвестиційного іміджу та залучення іноземних інвестицій у Рахівський район, розвитку транскордонного співробітництва, популяризації  району як туристичного краю та розвитку туристичної галузі. </w:t>
      </w:r>
      <w:r>
        <w:rPr>
          <w:rFonts w:ascii="Times New Roman" w:hAnsi="Times New Roman"/>
          <w:sz w:val="28"/>
          <w:szCs w:val="28"/>
        </w:rPr>
        <w:t>Здійснювалися</w:t>
      </w:r>
      <w:r w:rsidRPr="00ED0318">
        <w:rPr>
          <w:rFonts w:ascii="Times New Roman" w:hAnsi="Times New Roman"/>
          <w:sz w:val="28"/>
          <w:szCs w:val="28"/>
        </w:rPr>
        <w:t xml:space="preserve"> постійні аналізи реалізації промислової продукції та стану фінансової дисципліни підприємств основного кола,  освоєння лісосічного фонду району у розрізі лісокористувачів, моніторинг щодо електронних закупівель товарів, робіт та послуг за державні кошти, аналізи підсумків соціально-економічного розвитку району, фінансово-господарської діяльності суб’єктів туристично-рекреаційної галузі, за результатами яких прийнято  відповідні рішення та вжито заходів реагування, що дало змогу не допустити виникнення в районі заборгованості по виплаті заробітної плати та забезпечити надходження до бюджету обов</w:t>
      </w:r>
      <w:r w:rsidRPr="00F762E3">
        <w:rPr>
          <w:rFonts w:ascii="Times New Roman" w:hAnsi="Times New Roman"/>
          <w:sz w:val="28"/>
          <w:szCs w:val="28"/>
        </w:rPr>
        <w:t>’</w:t>
      </w:r>
      <w:r w:rsidRPr="00ED0318">
        <w:rPr>
          <w:rFonts w:ascii="Times New Roman" w:hAnsi="Times New Roman"/>
          <w:sz w:val="28"/>
          <w:szCs w:val="28"/>
        </w:rPr>
        <w:t>язкових платежів.</w:t>
      </w:r>
    </w:p>
    <w:p w:rsidR="004D2D17" w:rsidRPr="00ED0318" w:rsidRDefault="004D2D17" w:rsidP="007D2B22">
      <w:pPr>
        <w:pStyle w:val="1"/>
        <w:tabs>
          <w:tab w:val="left" w:pos="0"/>
        </w:tabs>
        <w:spacing w:after="0" w:line="240" w:lineRule="auto"/>
        <w:ind w:left="0" w:firstLine="720"/>
        <w:jc w:val="both"/>
        <w:rPr>
          <w:rFonts w:ascii="Times New Roman" w:hAnsi="Times New Roman"/>
          <w:sz w:val="28"/>
          <w:szCs w:val="28"/>
        </w:rPr>
      </w:pPr>
      <w:r w:rsidRPr="00ED0318">
        <w:rPr>
          <w:rFonts w:ascii="Times New Roman" w:hAnsi="Times New Roman"/>
          <w:sz w:val="28"/>
          <w:szCs w:val="28"/>
        </w:rPr>
        <w:t>Райдержадміністрацією здійснювався моніторинг та постійний аналіз основних показників споживчого ринку району, стану торгівельної сфери, цінової ситуації.</w:t>
      </w:r>
    </w:p>
    <w:p w:rsidR="004D2D17" w:rsidRPr="00600C38" w:rsidRDefault="004D2D17" w:rsidP="007D2B22">
      <w:pPr>
        <w:pStyle w:val="BodyTextIndent2"/>
        <w:spacing w:after="0" w:line="240" w:lineRule="auto"/>
        <w:ind w:left="0" w:firstLine="709"/>
        <w:jc w:val="both"/>
        <w:rPr>
          <w:rFonts w:ascii="Times New Roman" w:hAnsi="Times New Roman"/>
          <w:sz w:val="28"/>
          <w:szCs w:val="28"/>
        </w:rPr>
      </w:pPr>
      <w:r>
        <w:rPr>
          <w:rFonts w:ascii="Times New Roman" w:hAnsi="Times New Roman"/>
          <w:sz w:val="28"/>
          <w:szCs w:val="28"/>
        </w:rPr>
        <w:t>Так, з</w:t>
      </w:r>
      <w:r w:rsidRPr="00600C38">
        <w:rPr>
          <w:rFonts w:ascii="Times New Roman" w:hAnsi="Times New Roman"/>
          <w:sz w:val="28"/>
          <w:szCs w:val="28"/>
        </w:rPr>
        <w:t>а підсумками 2017 року суб’єктами господарської діяльності району, які обліковуються щомісяця (основне коло), реалізовано продукції на 192 620 тис. гривень, що становить 90,7% до відповідного періоду минулого року та 0,9 % в загально обласному</w:t>
      </w:r>
      <w:r>
        <w:rPr>
          <w:rFonts w:ascii="Times New Roman" w:hAnsi="Times New Roman"/>
          <w:sz w:val="28"/>
          <w:szCs w:val="28"/>
        </w:rPr>
        <w:t xml:space="preserve"> обсязі</w:t>
      </w:r>
      <w:r w:rsidRPr="00600C38">
        <w:rPr>
          <w:rFonts w:ascii="Times New Roman" w:hAnsi="Times New Roman"/>
          <w:sz w:val="28"/>
          <w:szCs w:val="28"/>
        </w:rPr>
        <w:t>.</w:t>
      </w:r>
    </w:p>
    <w:p w:rsidR="004D2D17" w:rsidRPr="00600C38" w:rsidRDefault="004D2D17" w:rsidP="007D2B22">
      <w:pPr>
        <w:pStyle w:val="BodyText"/>
        <w:ind w:firstLine="709"/>
        <w:rPr>
          <w:szCs w:val="28"/>
        </w:rPr>
      </w:pPr>
      <w:r>
        <w:rPr>
          <w:szCs w:val="28"/>
        </w:rPr>
        <w:t>В порівнянні з відповідним періодом</w:t>
      </w:r>
      <w:r w:rsidRPr="00600C38">
        <w:rPr>
          <w:szCs w:val="28"/>
        </w:rPr>
        <w:t xml:space="preserve"> минулого року спостерігається спад реалізації промислової продукції у деревообробній промисловості та виробництві меблів. У зв’язку з введенням нової редакції Санітарних правил в лісах України </w:t>
      </w:r>
      <w:r>
        <w:rPr>
          <w:szCs w:val="28"/>
        </w:rPr>
        <w:t>(постанова Кабінету М</w:t>
      </w:r>
      <w:r w:rsidRPr="00600C38">
        <w:rPr>
          <w:szCs w:val="28"/>
        </w:rPr>
        <w:t>іністрів України від 26 жовтня 2016 року №756) кількість деревини</w:t>
      </w:r>
      <w:r>
        <w:rPr>
          <w:szCs w:val="28"/>
        </w:rPr>
        <w:t>,</w:t>
      </w:r>
      <w:r w:rsidRPr="00600C38">
        <w:rPr>
          <w:szCs w:val="28"/>
        </w:rPr>
        <w:t xml:space="preserve"> відведеної в рубку</w:t>
      </w:r>
      <w:r>
        <w:rPr>
          <w:szCs w:val="28"/>
        </w:rPr>
        <w:t>,</w:t>
      </w:r>
      <w:r w:rsidRPr="00600C38">
        <w:rPr>
          <w:szCs w:val="28"/>
        </w:rPr>
        <w:t xml:space="preserve"> скоротилася практично на 50%, внаслідок чого зменшилося як виробництво, так і реалізації продукції лісової та деревопереробної галузей економіки.</w:t>
      </w:r>
    </w:p>
    <w:p w:rsidR="004D2D17" w:rsidRPr="00600C38" w:rsidRDefault="004D2D17" w:rsidP="007D2B22">
      <w:pPr>
        <w:spacing w:after="0" w:line="240" w:lineRule="auto"/>
        <w:ind w:firstLine="709"/>
        <w:jc w:val="both"/>
        <w:rPr>
          <w:rFonts w:ascii="Times New Roman" w:hAnsi="Times New Roman"/>
          <w:sz w:val="28"/>
          <w:szCs w:val="28"/>
        </w:rPr>
      </w:pPr>
      <w:r w:rsidRPr="00600C38">
        <w:rPr>
          <w:rFonts w:ascii="Times New Roman" w:hAnsi="Times New Roman"/>
          <w:sz w:val="28"/>
          <w:szCs w:val="28"/>
          <w:shd w:val="clear" w:color="auto" w:fill="FFFFFF"/>
        </w:rPr>
        <w:t xml:space="preserve">За </w:t>
      </w:r>
      <w:r>
        <w:rPr>
          <w:rFonts w:ascii="Times New Roman" w:hAnsi="Times New Roman"/>
          <w:sz w:val="28"/>
          <w:szCs w:val="28"/>
          <w:shd w:val="clear" w:color="auto" w:fill="FFFFFF"/>
        </w:rPr>
        <w:t>2017 рік</w:t>
      </w:r>
      <w:r w:rsidRPr="00600C38">
        <w:rPr>
          <w:rFonts w:ascii="Times New Roman" w:hAnsi="Times New Roman"/>
          <w:sz w:val="28"/>
          <w:szCs w:val="28"/>
        </w:rPr>
        <w:t xml:space="preserve">по лісорубним квиткам </w:t>
      </w:r>
      <w:r w:rsidRPr="00600C38">
        <w:rPr>
          <w:rFonts w:ascii="Times New Roman" w:hAnsi="Times New Roman"/>
          <w:bCs/>
          <w:sz w:val="28"/>
          <w:szCs w:val="28"/>
        </w:rPr>
        <w:t>відпущено</w:t>
      </w:r>
      <w:r w:rsidRPr="00600C38">
        <w:rPr>
          <w:rFonts w:ascii="Times New Roman" w:hAnsi="Times New Roman"/>
          <w:sz w:val="28"/>
          <w:szCs w:val="28"/>
        </w:rPr>
        <w:t xml:space="preserve"> 406,4 тис. м</w:t>
      </w:r>
      <w:r w:rsidRPr="00600C38">
        <w:rPr>
          <w:rFonts w:ascii="Times New Roman" w:hAnsi="Times New Roman"/>
          <w:sz w:val="28"/>
          <w:szCs w:val="28"/>
          <w:vertAlign w:val="superscript"/>
        </w:rPr>
        <w:t>3</w:t>
      </w:r>
      <w:r>
        <w:rPr>
          <w:rFonts w:ascii="Times New Roman" w:hAnsi="Times New Roman"/>
          <w:sz w:val="28"/>
          <w:szCs w:val="28"/>
        </w:rPr>
        <w:t>деревини</w:t>
      </w:r>
      <w:r w:rsidRPr="00600C38">
        <w:rPr>
          <w:rFonts w:ascii="Times New Roman" w:hAnsi="Times New Roman"/>
          <w:sz w:val="28"/>
          <w:szCs w:val="28"/>
        </w:rPr>
        <w:t>, в т.ч. 136,6 тис. м</w:t>
      </w:r>
      <w:r w:rsidRPr="00600C38">
        <w:rPr>
          <w:rFonts w:ascii="Times New Roman" w:hAnsi="Times New Roman"/>
          <w:sz w:val="28"/>
          <w:szCs w:val="28"/>
          <w:vertAlign w:val="superscript"/>
        </w:rPr>
        <w:t xml:space="preserve">3 </w:t>
      </w:r>
      <w:r w:rsidRPr="00600C38">
        <w:rPr>
          <w:rFonts w:ascii="Times New Roman" w:hAnsi="Times New Roman"/>
          <w:sz w:val="28"/>
          <w:szCs w:val="28"/>
        </w:rPr>
        <w:t xml:space="preserve">– по рубкам головного користування та 269,8 тис. </w:t>
      </w:r>
      <w:r w:rsidRPr="00600C38">
        <w:rPr>
          <w:rFonts w:ascii="Times New Roman" w:hAnsi="Times New Roman"/>
          <w:bCs/>
          <w:sz w:val="28"/>
          <w:szCs w:val="28"/>
        </w:rPr>
        <w:t>м</w:t>
      </w:r>
      <w:r w:rsidRPr="00600C38">
        <w:rPr>
          <w:rFonts w:ascii="Times New Roman" w:hAnsi="Times New Roman"/>
          <w:bCs/>
          <w:sz w:val="28"/>
          <w:szCs w:val="28"/>
          <w:vertAlign w:val="superscript"/>
        </w:rPr>
        <w:t>3</w:t>
      </w:r>
      <w:r w:rsidRPr="00600C38">
        <w:rPr>
          <w:rFonts w:ascii="Times New Roman" w:hAnsi="Times New Roman"/>
          <w:bCs/>
          <w:sz w:val="28"/>
          <w:szCs w:val="28"/>
        </w:rPr>
        <w:t xml:space="preserve"> – рубки</w:t>
      </w:r>
      <w:r>
        <w:rPr>
          <w:rFonts w:ascii="Times New Roman" w:hAnsi="Times New Roman"/>
          <w:bCs/>
          <w:sz w:val="28"/>
          <w:szCs w:val="28"/>
        </w:rPr>
        <w:t>,</w:t>
      </w:r>
      <w:r w:rsidRPr="00600C38">
        <w:rPr>
          <w:rFonts w:ascii="Times New Roman" w:hAnsi="Times New Roman"/>
          <w:bCs/>
          <w:sz w:val="28"/>
          <w:szCs w:val="28"/>
        </w:rPr>
        <w:t xml:space="preserve"> пов’язані з веденням лісового господарства. </w:t>
      </w:r>
      <w:r w:rsidRPr="00600C38">
        <w:rPr>
          <w:rFonts w:ascii="Times New Roman" w:hAnsi="Times New Roman"/>
          <w:sz w:val="28"/>
          <w:szCs w:val="28"/>
        </w:rPr>
        <w:t xml:space="preserve">Фактично </w:t>
      </w:r>
      <w:r w:rsidRPr="00600C38">
        <w:rPr>
          <w:rFonts w:ascii="Times New Roman" w:hAnsi="Times New Roman"/>
          <w:bCs/>
          <w:sz w:val="28"/>
          <w:szCs w:val="28"/>
        </w:rPr>
        <w:t>освоєно</w:t>
      </w:r>
      <w:r>
        <w:rPr>
          <w:rFonts w:ascii="Times New Roman" w:hAnsi="Times New Roman"/>
          <w:sz w:val="28"/>
          <w:szCs w:val="28"/>
        </w:rPr>
        <w:t xml:space="preserve"> 307</w:t>
      </w:r>
      <w:r w:rsidRPr="00600C38">
        <w:rPr>
          <w:rFonts w:ascii="Times New Roman" w:hAnsi="Times New Roman"/>
          <w:sz w:val="28"/>
          <w:szCs w:val="28"/>
        </w:rPr>
        <w:t xml:space="preserve"> тис. м</w:t>
      </w:r>
      <w:r w:rsidRPr="00600C38">
        <w:rPr>
          <w:rFonts w:ascii="Times New Roman" w:hAnsi="Times New Roman"/>
          <w:sz w:val="28"/>
          <w:szCs w:val="28"/>
          <w:vertAlign w:val="superscript"/>
        </w:rPr>
        <w:t>3</w:t>
      </w:r>
      <w:r>
        <w:rPr>
          <w:rFonts w:ascii="Times New Roman" w:hAnsi="Times New Roman"/>
          <w:sz w:val="28"/>
          <w:szCs w:val="28"/>
        </w:rPr>
        <w:t xml:space="preserve"> лісфонду, що становить 76 </w:t>
      </w:r>
      <w:r w:rsidRPr="00600C38">
        <w:rPr>
          <w:rFonts w:ascii="Times New Roman" w:hAnsi="Times New Roman"/>
          <w:sz w:val="28"/>
          <w:szCs w:val="28"/>
        </w:rPr>
        <w:t>% до відпущеного, в т.ч. 130,1 тис. м</w:t>
      </w:r>
      <w:r w:rsidRPr="00600C38">
        <w:rPr>
          <w:rFonts w:ascii="Times New Roman" w:hAnsi="Times New Roman"/>
          <w:sz w:val="28"/>
          <w:szCs w:val="28"/>
          <w:vertAlign w:val="superscript"/>
        </w:rPr>
        <w:t>3</w:t>
      </w:r>
      <w:r w:rsidRPr="00600C38">
        <w:rPr>
          <w:rFonts w:ascii="Times New Roman" w:hAnsi="Times New Roman"/>
          <w:sz w:val="28"/>
          <w:szCs w:val="28"/>
        </w:rPr>
        <w:t xml:space="preserve"> (95,2% до відпущеного) – головне користування та 176,9 тис. м</w:t>
      </w:r>
      <w:r w:rsidRPr="00600C38">
        <w:rPr>
          <w:rFonts w:ascii="Times New Roman" w:hAnsi="Times New Roman"/>
          <w:sz w:val="28"/>
          <w:szCs w:val="28"/>
          <w:vertAlign w:val="superscript"/>
        </w:rPr>
        <w:t>3</w:t>
      </w:r>
      <w:r w:rsidRPr="00600C38">
        <w:rPr>
          <w:rFonts w:ascii="Times New Roman" w:hAnsi="Times New Roman"/>
          <w:sz w:val="28"/>
          <w:szCs w:val="28"/>
        </w:rPr>
        <w:t xml:space="preserve"> – рубки</w:t>
      </w:r>
      <w:r>
        <w:rPr>
          <w:rFonts w:ascii="Times New Roman" w:hAnsi="Times New Roman"/>
          <w:sz w:val="28"/>
          <w:szCs w:val="28"/>
        </w:rPr>
        <w:t>,</w:t>
      </w:r>
      <w:r w:rsidRPr="00600C38">
        <w:rPr>
          <w:rFonts w:ascii="Times New Roman" w:hAnsi="Times New Roman"/>
          <w:sz w:val="28"/>
          <w:szCs w:val="28"/>
        </w:rPr>
        <w:t xml:space="preserve"> пов’язані з веденням лісового господарства (65,6% до відпущеного). Із загальних обсягів заготівель </w:t>
      </w:r>
      <w:r>
        <w:rPr>
          <w:rFonts w:ascii="Times New Roman" w:hAnsi="Times New Roman"/>
          <w:sz w:val="28"/>
          <w:szCs w:val="28"/>
        </w:rPr>
        <w:t>у 2017</w:t>
      </w:r>
      <w:r w:rsidRPr="00600C38">
        <w:rPr>
          <w:rFonts w:ascii="Times New Roman" w:hAnsi="Times New Roman"/>
          <w:sz w:val="28"/>
          <w:szCs w:val="28"/>
        </w:rPr>
        <w:t xml:space="preserve"> ро</w:t>
      </w:r>
      <w:r>
        <w:rPr>
          <w:rFonts w:ascii="Times New Roman" w:hAnsi="Times New Roman"/>
          <w:sz w:val="28"/>
          <w:szCs w:val="28"/>
        </w:rPr>
        <w:t>ці</w:t>
      </w:r>
      <w:r w:rsidRPr="00600C38">
        <w:rPr>
          <w:rFonts w:ascii="Times New Roman" w:hAnsi="Times New Roman"/>
          <w:sz w:val="28"/>
          <w:szCs w:val="28"/>
        </w:rPr>
        <w:t xml:space="preserve"> державними лісогосподарськими підприємствами булозаготовлено36,0 % (</w:t>
      </w:r>
      <w:r w:rsidRPr="00600C38">
        <w:rPr>
          <w:rFonts w:ascii="Times New Roman" w:hAnsi="Times New Roman"/>
          <w:bCs/>
          <w:sz w:val="28"/>
          <w:szCs w:val="28"/>
        </w:rPr>
        <w:t xml:space="preserve">145,8 тис. </w:t>
      </w:r>
      <w:r w:rsidRPr="00600C38">
        <w:rPr>
          <w:rFonts w:ascii="Times New Roman" w:hAnsi="Times New Roman"/>
          <w:sz w:val="28"/>
          <w:szCs w:val="28"/>
        </w:rPr>
        <w:t>м</w:t>
      </w:r>
      <w:r w:rsidRPr="00600C38">
        <w:rPr>
          <w:rFonts w:ascii="Times New Roman" w:hAnsi="Times New Roman"/>
          <w:sz w:val="28"/>
          <w:szCs w:val="28"/>
          <w:vertAlign w:val="superscript"/>
        </w:rPr>
        <w:t>3</w:t>
      </w:r>
      <w:r w:rsidRPr="00600C38">
        <w:rPr>
          <w:rFonts w:ascii="Times New Roman" w:hAnsi="Times New Roman"/>
          <w:sz w:val="28"/>
          <w:szCs w:val="28"/>
        </w:rPr>
        <w:t>).</w:t>
      </w:r>
    </w:p>
    <w:p w:rsidR="004D2D17" w:rsidRPr="00ED0318" w:rsidRDefault="004D2D17" w:rsidP="007D2B22">
      <w:pPr>
        <w:pStyle w:val="BodyText2"/>
        <w:spacing w:after="0" w:line="240" w:lineRule="auto"/>
        <w:ind w:firstLine="709"/>
        <w:jc w:val="both"/>
        <w:rPr>
          <w:rFonts w:ascii="Times New Roman" w:hAnsi="Times New Roman"/>
          <w:sz w:val="28"/>
          <w:szCs w:val="28"/>
        </w:rPr>
      </w:pPr>
      <w:r>
        <w:rPr>
          <w:rFonts w:ascii="Times New Roman" w:hAnsi="Times New Roman"/>
          <w:sz w:val="28"/>
          <w:szCs w:val="28"/>
        </w:rPr>
        <w:t>У п</w:t>
      </w:r>
      <w:r w:rsidRPr="00600C38">
        <w:rPr>
          <w:rFonts w:ascii="Times New Roman" w:hAnsi="Times New Roman"/>
          <w:sz w:val="28"/>
          <w:szCs w:val="28"/>
        </w:rPr>
        <w:t>орівнян</w:t>
      </w:r>
      <w:r>
        <w:rPr>
          <w:rFonts w:ascii="Times New Roman" w:hAnsi="Times New Roman"/>
          <w:sz w:val="28"/>
          <w:szCs w:val="28"/>
        </w:rPr>
        <w:t>ні з 2016 роком</w:t>
      </w:r>
      <w:r w:rsidRPr="00600C38">
        <w:rPr>
          <w:rFonts w:ascii="Times New Roman" w:hAnsi="Times New Roman"/>
          <w:sz w:val="28"/>
          <w:szCs w:val="28"/>
        </w:rPr>
        <w:t xml:space="preserve"> у звітному періоді виписано на 18,6 </w:t>
      </w:r>
      <w:r w:rsidRPr="00600C38">
        <w:rPr>
          <w:rFonts w:ascii="Times New Roman" w:hAnsi="Times New Roman"/>
          <w:bCs/>
          <w:sz w:val="28"/>
          <w:szCs w:val="28"/>
        </w:rPr>
        <w:t xml:space="preserve">тис. </w:t>
      </w:r>
      <w:r w:rsidRPr="00600C38">
        <w:rPr>
          <w:rFonts w:ascii="Times New Roman" w:hAnsi="Times New Roman"/>
          <w:sz w:val="28"/>
          <w:szCs w:val="28"/>
        </w:rPr>
        <w:t>м</w:t>
      </w:r>
      <w:r w:rsidRPr="00600C38">
        <w:rPr>
          <w:rFonts w:ascii="Times New Roman" w:hAnsi="Times New Roman"/>
          <w:sz w:val="28"/>
          <w:szCs w:val="28"/>
          <w:vertAlign w:val="superscript"/>
        </w:rPr>
        <w:t>3</w:t>
      </w:r>
      <w:r>
        <w:rPr>
          <w:rFonts w:ascii="Times New Roman" w:hAnsi="Times New Roman"/>
          <w:sz w:val="28"/>
          <w:szCs w:val="28"/>
        </w:rPr>
        <w:t>та</w:t>
      </w:r>
      <w:r w:rsidRPr="00600C38">
        <w:rPr>
          <w:rFonts w:ascii="Times New Roman" w:hAnsi="Times New Roman"/>
          <w:sz w:val="28"/>
          <w:szCs w:val="28"/>
        </w:rPr>
        <w:t xml:space="preserve"> заготовлено на 69,1 тис. м</w:t>
      </w:r>
      <w:r w:rsidRPr="00600C38">
        <w:rPr>
          <w:rFonts w:ascii="Times New Roman" w:hAnsi="Times New Roman"/>
          <w:sz w:val="28"/>
          <w:szCs w:val="28"/>
          <w:vertAlign w:val="superscript"/>
        </w:rPr>
        <w:t>3</w:t>
      </w:r>
      <w:r w:rsidRPr="00600C38">
        <w:rPr>
          <w:rFonts w:ascii="Times New Roman" w:hAnsi="Times New Roman"/>
          <w:sz w:val="28"/>
          <w:szCs w:val="28"/>
        </w:rPr>
        <w:t xml:space="preserve"> меншедеревини, відсоток осво</w:t>
      </w:r>
      <w:r>
        <w:rPr>
          <w:rFonts w:ascii="Times New Roman" w:hAnsi="Times New Roman"/>
          <w:sz w:val="28"/>
          <w:szCs w:val="28"/>
        </w:rPr>
        <w:t xml:space="preserve">єння зменшився із  88,5% до 76 </w:t>
      </w:r>
      <w:r w:rsidRPr="00600C38">
        <w:rPr>
          <w:rFonts w:ascii="Times New Roman" w:hAnsi="Times New Roman"/>
          <w:sz w:val="28"/>
          <w:szCs w:val="28"/>
        </w:rPr>
        <w:t xml:space="preserve">%. </w:t>
      </w:r>
      <w:r w:rsidRPr="00ED0318">
        <w:rPr>
          <w:rStyle w:val="rvts0"/>
          <w:rFonts w:ascii="Times New Roman" w:hAnsi="Times New Roman"/>
          <w:sz w:val="28"/>
          <w:szCs w:val="28"/>
        </w:rPr>
        <w:t xml:space="preserve">І сталося це саме за рахунок зменшення обсягів суцільних санітарних рубок, тобто рубок, пов’язаних з веденням лісового господарства. </w:t>
      </w:r>
    </w:p>
    <w:p w:rsidR="004D2D17" w:rsidRPr="00600C38" w:rsidRDefault="004D2D17" w:rsidP="007D2B22">
      <w:pPr>
        <w:spacing w:after="0" w:line="240" w:lineRule="auto"/>
        <w:ind w:firstLine="709"/>
        <w:jc w:val="both"/>
        <w:rPr>
          <w:rFonts w:ascii="Times New Roman" w:hAnsi="Times New Roman"/>
          <w:sz w:val="28"/>
          <w:szCs w:val="28"/>
        </w:rPr>
      </w:pPr>
      <w:r w:rsidRPr="00600C38">
        <w:rPr>
          <w:rFonts w:ascii="Times New Roman" w:hAnsi="Times New Roman"/>
          <w:bCs/>
          <w:sz w:val="28"/>
          <w:szCs w:val="28"/>
        </w:rPr>
        <w:t>Питання ефективної роботи лісозаготівельної та деревообробної галузей для к</w:t>
      </w:r>
      <w:r>
        <w:rPr>
          <w:rFonts w:ascii="Times New Roman" w:hAnsi="Times New Roman"/>
          <w:bCs/>
          <w:sz w:val="28"/>
          <w:szCs w:val="28"/>
        </w:rPr>
        <w:t>ерівництва району є надважливим. Свідченням цього є</w:t>
      </w:r>
      <w:r w:rsidRPr="00600C38">
        <w:rPr>
          <w:rFonts w:ascii="Times New Roman" w:hAnsi="Times New Roman"/>
          <w:bCs/>
          <w:sz w:val="28"/>
          <w:szCs w:val="28"/>
        </w:rPr>
        <w:t xml:space="preserve"> те, що 22 червня 2017 року було підписано Меморандум про співпрацю між </w:t>
      </w:r>
      <w:r w:rsidRPr="00600C38">
        <w:rPr>
          <w:rFonts w:ascii="Times New Roman" w:hAnsi="Times New Roman"/>
          <w:sz w:val="28"/>
          <w:szCs w:val="28"/>
        </w:rPr>
        <w:t>громадською організацією „Асоціація підприємств та підприємців Білотисянської долини”, Рахівською районною радою, Рахівською райдержадміністрацією та ДП „Рахівське ЛДГ” (далі – Меморандум).</w:t>
      </w:r>
    </w:p>
    <w:p w:rsidR="004D2D17" w:rsidRPr="00600C38" w:rsidRDefault="004D2D17" w:rsidP="007D2B22">
      <w:pPr>
        <w:spacing w:after="0" w:line="240" w:lineRule="auto"/>
        <w:ind w:firstLine="709"/>
        <w:jc w:val="both"/>
        <w:rPr>
          <w:rFonts w:ascii="Times New Roman" w:hAnsi="Times New Roman"/>
          <w:sz w:val="28"/>
          <w:szCs w:val="28"/>
        </w:rPr>
      </w:pPr>
      <w:r w:rsidRPr="00600C38">
        <w:rPr>
          <w:rFonts w:ascii="Times New Roman" w:hAnsi="Times New Roman"/>
          <w:sz w:val="28"/>
          <w:szCs w:val="28"/>
        </w:rPr>
        <w:t>Предметом підписання Меморандуму є співпраця сторін з метою:</w:t>
      </w:r>
    </w:p>
    <w:p w:rsidR="004D2D17" w:rsidRPr="00600C38" w:rsidRDefault="004D2D17" w:rsidP="007D2B22">
      <w:pPr>
        <w:spacing w:after="0" w:line="240" w:lineRule="auto"/>
        <w:ind w:firstLine="709"/>
        <w:jc w:val="both"/>
        <w:rPr>
          <w:rFonts w:ascii="Times New Roman" w:hAnsi="Times New Roman"/>
          <w:sz w:val="28"/>
          <w:szCs w:val="28"/>
        </w:rPr>
      </w:pPr>
      <w:r w:rsidRPr="00600C38">
        <w:rPr>
          <w:rFonts w:ascii="Times New Roman" w:hAnsi="Times New Roman"/>
          <w:sz w:val="28"/>
          <w:szCs w:val="28"/>
        </w:rPr>
        <w:t>- забезпечення сталої господарської діяльності лісозаготівельників та деревообробників району;</w:t>
      </w:r>
    </w:p>
    <w:p w:rsidR="004D2D17" w:rsidRPr="00600C38" w:rsidRDefault="004D2D17" w:rsidP="007D2B22">
      <w:pPr>
        <w:spacing w:after="0" w:line="240" w:lineRule="auto"/>
        <w:ind w:firstLine="709"/>
        <w:jc w:val="both"/>
        <w:rPr>
          <w:rFonts w:ascii="Times New Roman" w:hAnsi="Times New Roman"/>
          <w:sz w:val="28"/>
          <w:szCs w:val="28"/>
        </w:rPr>
      </w:pPr>
      <w:r w:rsidRPr="00600C38">
        <w:rPr>
          <w:rFonts w:ascii="Times New Roman" w:hAnsi="Times New Roman"/>
          <w:sz w:val="28"/>
          <w:szCs w:val="28"/>
        </w:rPr>
        <w:t>- збереження існуючих та створення нових робочих місць;</w:t>
      </w:r>
    </w:p>
    <w:p w:rsidR="004D2D17" w:rsidRPr="00600C38" w:rsidRDefault="004D2D17" w:rsidP="007D2B22">
      <w:pPr>
        <w:spacing w:after="0" w:line="240" w:lineRule="auto"/>
        <w:ind w:firstLine="709"/>
        <w:jc w:val="both"/>
        <w:rPr>
          <w:rFonts w:ascii="Times New Roman" w:hAnsi="Times New Roman"/>
          <w:sz w:val="28"/>
          <w:szCs w:val="28"/>
        </w:rPr>
      </w:pPr>
      <w:r>
        <w:rPr>
          <w:rFonts w:ascii="Times New Roman" w:hAnsi="Times New Roman"/>
          <w:sz w:val="28"/>
          <w:szCs w:val="28"/>
        </w:rPr>
        <w:t xml:space="preserve">- забезпечення надходжень </w:t>
      </w:r>
      <w:r w:rsidRPr="00600C38">
        <w:rPr>
          <w:rFonts w:ascii="Times New Roman" w:hAnsi="Times New Roman"/>
          <w:sz w:val="28"/>
          <w:szCs w:val="28"/>
        </w:rPr>
        <w:t xml:space="preserve"> до бюджетів всіх рівнів;</w:t>
      </w:r>
    </w:p>
    <w:p w:rsidR="004D2D17" w:rsidRPr="00600C38" w:rsidRDefault="004D2D17" w:rsidP="007D2B22">
      <w:pPr>
        <w:spacing w:after="0" w:line="240" w:lineRule="auto"/>
        <w:ind w:firstLine="709"/>
        <w:jc w:val="both"/>
        <w:rPr>
          <w:rFonts w:ascii="Times New Roman" w:hAnsi="Times New Roman"/>
          <w:sz w:val="28"/>
          <w:szCs w:val="28"/>
        </w:rPr>
      </w:pPr>
      <w:r w:rsidRPr="00600C38">
        <w:rPr>
          <w:rFonts w:ascii="Times New Roman" w:hAnsi="Times New Roman"/>
          <w:sz w:val="28"/>
          <w:szCs w:val="28"/>
        </w:rPr>
        <w:t>- забезпечення збалансованої діяльності та розвитку суб’єктів господарювання.</w:t>
      </w:r>
    </w:p>
    <w:p w:rsidR="004D2D17" w:rsidRPr="00600C38" w:rsidRDefault="004D2D17" w:rsidP="007D2B22">
      <w:pPr>
        <w:tabs>
          <w:tab w:val="left" w:pos="709"/>
        </w:tabs>
        <w:spacing w:after="0" w:line="240" w:lineRule="auto"/>
        <w:ind w:firstLine="851"/>
        <w:jc w:val="both"/>
        <w:rPr>
          <w:rFonts w:ascii="Times New Roman" w:hAnsi="Times New Roman"/>
          <w:bCs/>
          <w:iCs/>
          <w:sz w:val="28"/>
          <w:szCs w:val="28"/>
        </w:rPr>
      </w:pPr>
      <w:r>
        <w:rPr>
          <w:rFonts w:ascii="Times New Roman" w:hAnsi="Times New Roman"/>
          <w:bCs/>
          <w:iCs/>
          <w:sz w:val="28"/>
          <w:szCs w:val="28"/>
        </w:rPr>
        <w:t xml:space="preserve">У </w:t>
      </w:r>
      <w:r w:rsidRPr="00600C38">
        <w:rPr>
          <w:rFonts w:ascii="Times New Roman" w:hAnsi="Times New Roman"/>
          <w:bCs/>
          <w:iCs/>
          <w:sz w:val="28"/>
          <w:szCs w:val="28"/>
        </w:rPr>
        <w:t>2017 р</w:t>
      </w:r>
      <w:r>
        <w:rPr>
          <w:rFonts w:ascii="Times New Roman" w:hAnsi="Times New Roman"/>
          <w:bCs/>
          <w:iCs/>
          <w:sz w:val="28"/>
          <w:szCs w:val="28"/>
        </w:rPr>
        <w:t>оці</w:t>
      </w:r>
      <w:r w:rsidRPr="00600C38">
        <w:rPr>
          <w:rFonts w:ascii="Times New Roman" w:hAnsi="Times New Roman"/>
          <w:bCs/>
          <w:iCs/>
          <w:sz w:val="28"/>
          <w:szCs w:val="28"/>
        </w:rPr>
        <w:t xml:space="preserve"> обсяг прямих іноземних інвестицій</w:t>
      </w:r>
      <w:r>
        <w:rPr>
          <w:rFonts w:ascii="Times New Roman" w:hAnsi="Times New Roman"/>
          <w:bCs/>
          <w:iCs/>
          <w:sz w:val="28"/>
          <w:szCs w:val="28"/>
        </w:rPr>
        <w:t>, що надійшли в район, становив</w:t>
      </w:r>
      <w:r w:rsidRPr="00600C38">
        <w:rPr>
          <w:rFonts w:ascii="Times New Roman" w:hAnsi="Times New Roman"/>
          <w:bCs/>
          <w:iCs/>
          <w:sz w:val="28"/>
          <w:szCs w:val="28"/>
        </w:rPr>
        <w:t xml:space="preserve"> 3464,7 тис. дол. США, що в розрахунку на одиницю населення </w:t>
      </w:r>
      <w:r>
        <w:rPr>
          <w:rFonts w:ascii="Times New Roman" w:hAnsi="Times New Roman"/>
          <w:bCs/>
          <w:iCs/>
          <w:sz w:val="28"/>
          <w:szCs w:val="28"/>
        </w:rPr>
        <w:t>складає</w:t>
      </w:r>
      <w:r w:rsidRPr="00600C38">
        <w:rPr>
          <w:rFonts w:ascii="Times New Roman" w:hAnsi="Times New Roman"/>
          <w:bCs/>
          <w:iCs/>
          <w:sz w:val="28"/>
          <w:szCs w:val="28"/>
        </w:rPr>
        <w:t xml:space="preserve"> 37,3 дол. США. </w:t>
      </w:r>
    </w:p>
    <w:p w:rsidR="004D2D17" w:rsidRPr="00600C38" w:rsidRDefault="004D2D17" w:rsidP="007D2B22">
      <w:pPr>
        <w:spacing w:after="0" w:line="240" w:lineRule="auto"/>
        <w:ind w:firstLine="708"/>
        <w:jc w:val="both"/>
        <w:rPr>
          <w:rFonts w:ascii="Times New Roman" w:hAnsi="Times New Roman"/>
          <w:iCs/>
          <w:sz w:val="28"/>
          <w:szCs w:val="28"/>
        </w:rPr>
      </w:pPr>
      <w:r w:rsidRPr="00600C38">
        <w:rPr>
          <w:rFonts w:ascii="Times New Roman" w:hAnsi="Times New Roman"/>
          <w:iCs/>
          <w:sz w:val="28"/>
          <w:szCs w:val="28"/>
        </w:rPr>
        <w:t xml:space="preserve">Протягом 2017 року туристичними закладами району прийнято 33400 туристів, яким надано послуги на суму 43963,28тис. грн. </w:t>
      </w:r>
    </w:p>
    <w:p w:rsidR="004D2D17" w:rsidRPr="00600C38" w:rsidRDefault="004D2D17" w:rsidP="007D2B22">
      <w:pPr>
        <w:spacing w:after="0" w:line="240" w:lineRule="auto"/>
        <w:ind w:firstLine="708"/>
        <w:jc w:val="both"/>
        <w:rPr>
          <w:rFonts w:ascii="Times New Roman" w:hAnsi="Times New Roman"/>
          <w:bCs/>
          <w:iCs/>
          <w:sz w:val="28"/>
          <w:szCs w:val="28"/>
        </w:rPr>
      </w:pPr>
      <w:r w:rsidRPr="00600C38">
        <w:rPr>
          <w:rFonts w:ascii="Times New Roman" w:hAnsi="Times New Roman"/>
          <w:bCs/>
          <w:sz w:val="28"/>
          <w:szCs w:val="28"/>
        </w:rPr>
        <w:t>Аналіз сплати податків туристично-рекреаційними закладами Рахівського району засвідчив, що всього по району за 2017 р</w:t>
      </w:r>
      <w:r>
        <w:rPr>
          <w:rFonts w:ascii="Times New Roman" w:hAnsi="Times New Roman"/>
          <w:bCs/>
          <w:sz w:val="28"/>
          <w:szCs w:val="28"/>
        </w:rPr>
        <w:t>і</w:t>
      </w:r>
      <w:r w:rsidRPr="00600C38">
        <w:rPr>
          <w:rFonts w:ascii="Times New Roman" w:hAnsi="Times New Roman"/>
          <w:bCs/>
          <w:sz w:val="28"/>
          <w:szCs w:val="28"/>
        </w:rPr>
        <w:t xml:space="preserve">к до Зведеного бюджету </w:t>
      </w:r>
      <w:r w:rsidRPr="00600C38">
        <w:rPr>
          <w:rFonts w:ascii="Times New Roman" w:hAnsi="Times New Roman"/>
          <w:bCs/>
          <w:iCs/>
          <w:sz w:val="28"/>
          <w:szCs w:val="28"/>
        </w:rPr>
        <w:t>сплачено 8181,7 тис.грн.</w:t>
      </w:r>
    </w:p>
    <w:p w:rsidR="004D2D17" w:rsidRPr="00600C38" w:rsidRDefault="004D2D17" w:rsidP="007D2B22">
      <w:pPr>
        <w:spacing w:after="0" w:line="240" w:lineRule="auto"/>
        <w:ind w:firstLine="708"/>
        <w:jc w:val="both"/>
        <w:rPr>
          <w:rFonts w:ascii="Times New Roman" w:hAnsi="Times New Roman"/>
          <w:bCs/>
          <w:sz w:val="28"/>
          <w:szCs w:val="28"/>
        </w:rPr>
      </w:pPr>
      <w:r w:rsidRPr="00600C38">
        <w:rPr>
          <w:rFonts w:ascii="Times New Roman" w:hAnsi="Times New Roman"/>
          <w:bCs/>
          <w:sz w:val="28"/>
          <w:szCs w:val="28"/>
        </w:rPr>
        <w:t>В рамках програми розвитку туризму районною державною адміністрацією у 2017 році здійснено виготовлення рекламної та сувенірної продукції з використанням туристичної символіки (логотипу) Рахівщини, що використовуються на виставках-ярмарках, зустрічах</w:t>
      </w:r>
      <w:r>
        <w:rPr>
          <w:rFonts w:ascii="Times New Roman" w:hAnsi="Times New Roman"/>
          <w:bCs/>
          <w:sz w:val="28"/>
          <w:szCs w:val="28"/>
        </w:rPr>
        <w:t xml:space="preserve"> офіційних делегацій та сприяє</w:t>
      </w:r>
      <w:r w:rsidRPr="00600C38">
        <w:rPr>
          <w:rFonts w:ascii="Times New Roman" w:hAnsi="Times New Roman"/>
          <w:bCs/>
          <w:sz w:val="28"/>
          <w:szCs w:val="28"/>
        </w:rPr>
        <w:t xml:space="preserve"> популяризації нашого краю.</w:t>
      </w:r>
    </w:p>
    <w:p w:rsidR="004D2D17" w:rsidRPr="00600C38" w:rsidRDefault="004D2D17" w:rsidP="007D2B22">
      <w:pPr>
        <w:pStyle w:val="BodyText"/>
        <w:ind w:firstLine="708"/>
        <w:rPr>
          <w:bCs/>
          <w:szCs w:val="28"/>
        </w:rPr>
      </w:pPr>
      <w:r w:rsidRPr="00600C38">
        <w:rPr>
          <w:bCs/>
          <w:szCs w:val="28"/>
        </w:rPr>
        <w:t>Можливості туристично-рекреаційної галузі району рекламувались під час виставок-ярмарок, етнофестивалів та інших заходів</w:t>
      </w:r>
      <w:r>
        <w:rPr>
          <w:bCs/>
          <w:szCs w:val="28"/>
        </w:rPr>
        <w:t>, зокрема</w:t>
      </w:r>
      <w:r w:rsidRPr="00600C38">
        <w:rPr>
          <w:bCs/>
          <w:szCs w:val="28"/>
        </w:rPr>
        <w:t>:</w:t>
      </w:r>
    </w:p>
    <w:p w:rsidR="004D2D17" w:rsidRPr="00600C38" w:rsidRDefault="004D2D17" w:rsidP="007D2B22">
      <w:pPr>
        <w:pStyle w:val="BodyText"/>
        <w:ind w:firstLine="708"/>
        <w:rPr>
          <w:bCs/>
          <w:szCs w:val="28"/>
        </w:rPr>
      </w:pPr>
      <w:r w:rsidRPr="00600C38">
        <w:rPr>
          <w:bCs/>
          <w:szCs w:val="28"/>
        </w:rPr>
        <w:t xml:space="preserve">ХІІІ  Міжнародної виставки „Тур’євроцентр – Закарпаття </w:t>
      </w:r>
      <w:smartTag w:uri="urn:schemas-microsoft-com:office:smarttags" w:element="metricconverter">
        <w:smartTagPr>
          <w:attr w:name="ProductID" w:val="2017”"/>
        </w:smartTagPr>
        <w:r w:rsidRPr="00600C38">
          <w:rPr>
            <w:bCs/>
            <w:szCs w:val="28"/>
          </w:rPr>
          <w:t>2017”</w:t>
        </w:r>
      </w:smartTag>
      <w:r w:rsidRPr="00600C38">
        <w:rPr>
          <w:bCs/>
          <w:szCs w:val="28"/>
        </w:rPr>
        <w:t>;</w:t>
      </w:r>
    </w:p>
    <w:p w:rsidR="004D2D17" w:rsidRPr="00600C38" w:rsidRDefault="004D2D17" w:rsidP="007D2B22">
      <w:pPr>
        <w:pStyle w:val="BodyText"/>
        <w:ind w:firstLine="708"/>
        <w:rPr>
          <w:bCs/>
          <w:szCs w:val="28"/>
        </w:rPr>
      </w:pPr>
      <w:r w:rsidRPr="00600C38">
        <w:rPr>
          <w:bCs/>
          <w:szCs w:val="28"/>
        </w:rPr>
        <w:t xml:space="preserve">Інвестиційного форуму „Закарпаття – бізнес в центрі Європи”; </w:t>
      </w:r>
    </w:p>
    <w:p w:rsidR="004D2D17" w:rsidRPr="00600C38" w:rsidRDefault="004D2D17" w:rsidP="007D2B22">
      <w:pPr>
        <w:pStyle w:val="BodyText"/>
        <w:ind w:firstLine="708"/>
        <w:rPr>
          <w:bCs/>
          <w:szCs w:val="28"/>
        </w:rPr>
      </w:pPr>
      <w:r>
        <w:rPr>
          <w:bCs/>
          <w:szCs w:val="28"/>
        </w:rPr>
        <w:t>X</w:t>
      </w:r>
      <w:r>
        <w:rPr>
          <w:bCs/>
          <w:szCs w:val="28"/>
          <w:lang w:val="en-US"/>
        </w:rPr>
        <w:t>V</w:t>
      </w:r>
      <w:r w:rsidRPr="00600C38">
        <w:rPr>
          <w:bCs/>
          <w:szCs w:val="28"/>
        </w:rPr>
        <w:t>I</w:t>
      </w:r>
      <w:r>
        <w:rPr>
          <w:bCs/>
          <w:szCs w:val="28"/>
        </w:rPr>
        <w:t>I фестивалю-ярмарку</w:t>
      </w:r>
      <w:r w:rsidRPr="00600C38">
        <w:rPr>
          <w:bCs/>
          <w:szCs w:val="28"/>
        </w:rPr>
        <w:t xml:space="preserve"> „Гуцульська бриндзя”; </w:t>
      </w:r>
    </w:p>
    <w:p w:rsidR="004D2D17" w:rsidRPr="00600C38" w:rsidRDefault="004D2D17" w:rsidP="007D2B22">
      <w:pPr>
        <w:spacing w:after="0" w:line="240" w:lineRule="auto"/>
        <w:ind w:firstLine="708"/>
        <w:jc w:val="both"/>
        <w:rPr>
          <w:rFonts w:ascii="Times New Roman" w:hAnsi="Times New Roman"/>
          <w:bCs/>
          <w:sz w:val="28"/>
          <w:szCs w:val="28"/>
        </w:rPr>
      </w:pPr>
      <w:r w:rsidRPr="00600C38">
        <w:rPr>
          <w:rFonts w:ascii="Times New Roman" w:hAnsi="Times New Roman"/>
          <w:bCs/>
          <w:sz w:val="28"/>
          <w:szCs w:val="28"/>
        </w:rPr>
        <w:t xml:space="preserve">веломарафону „Стежками опришків”; </w:t>
      </w:r>
    </w:p>
    <w:p w:rsidR="004D2D17" w:rsidRDefault="004D2D17" w:rsidP="007D2B22">
      <w:pPr>
        <w:spacing w:after="0" w:line="240" w:lineRule="auto"/>
        <w:ind w:firstLine="708"/>
        <w:jc w:val="both"/>
        <w:rPr>
          <w:rFonts w:ascii="Times New Roman" w:hAnsi="Times New Roman"/>
          <w:bCs/>
          <w:sz w:val="28"/>
          <w:szCs w:val="28"/>
        </w:rPr>
      </w:pPr>
      <w:r w:rsidRPr="00600C38">
        <w:rPr>
          <w:rFonts w:ascii="Times New Roman" w:hAnsi="Times New Roman"/>
          <w:bCs/>
          <w:sz w:val="28"/>
          <w:szCs w:val="28"/>
        </w:rPr>
        <w:t>День добросусідства України з Румунією та ряду інших.</w:t>
      </w:r>
    </w:p>
    <w:p w:rsidR="004D2D17" w:rsidRPr="00600C38" w:rsidRDefault="004D2D17" w:rsidP="004E7F76">
      <w:pPr>
        <w:spacing w:after="0" w:line="240" w:lineRule="auto"/>
        <w:ind w:firstLine="709"/>
        <w:jc w:val="both"/>
        <w:rPr>
          <w:rFonts w:ascii="Times New Roman" w:hAnsi="Times New Roman"/>
          <w:bCs/>
          <w:sz w:val="28"/>
          <w:szCs w:val="28"/>
        </w:rPr>
      </w:pPr>
      <w:r w:rsidRPr="00600C38">
        <w:rPr>
          <w:rFonts w:ascii="Times New Roman" w:hAnsi="Times New Roman"/>
          <w:bCs/>
          <w:color w:val="000000"/>
          <w:sz w:val="28"/>
          <w:szCs w:val="28"/>
        </w:rPr>
        <w:t xml:space="preserve">Кардинальним кроком у розвитку туризму Рахівщини може стати реалізація проекту гірськолижного курорту на полонині Свидовець. Ідейний зміст запропонованого проекту полягає в створенні рекреаційного комплексу – в перспективі масштабного курортного центру „Свидовець” на території Закарпаття,  у Рахівському районі  (з можливим об’єднанням з курортом „Буковель”) на площі </w:t>
      </w:r>
      <w:smartTag w:uri="urn:schemas-microsoft-com:office:smarttags" w:element="metricconverter">
        <w:smartTagPr>
          <w:attr w:name="ProductID" w:val="1400 га"/>
        </w:smartTagPr>
        <w:r w:rsidRPr="00600C38">
          <w:rPr>
            <w:rFonts w:ascii="Times New Roman" w:hAnsi="Times New Roman"/>
            <w:bCs/>
            <w:color w:val="000000"/>
            <w:sz w:val="28"/>
            <w:szCs w:val="28"/>
          </w:rPr>
          <w:t>1400 га</w:t>
        </w:r>
      </w:smartTag>
      <w:r w:rsidRPr="00600C38">
        <w:rPr>
          <w:rFonts w:ascii="Times New Roman" w:hAnsi="Times New Roman"/>
          <w:bCs/>
          <w:color w:val="000000"/>
          <w:sz w:val="28"/>
          <w:szCs w:val="28"/>
        </w:rPr>
        <w:t>, сумарним  розміщенням до 22 000 відпочивальників та здатного забезпечити власною інфраструктурою зимових атракцій до  28 000 осіб одночасно. Для порівняння: протягом 2017 року Рахівщину відвідало 33400 туристів.</w:t>
      </w:r>
    </w:p>
    <w:p w:rsidR="004D2D17" w:rsidRPr="00600C38" w:rsidRDefault="004D2D17" w:rsidP="007D2B22">
      <w:pPr>
        <w:pStyle w:val="BodyText"/>
        <w:ind w:firstLine="709"/>
        <w:rPr>
          <w:szCs w:val="28"/>
        </w:rPr>
      </w:pPr>
      <w:r w:rsidRPr="00600C38">
        <w:rPr>
          <w:szCs w:val="28"/>
        </w:rPr>
        <w:t>На постійному контролі райдержадміністрації знаходиться використання субвенції з державного та обласного бюджетів, коштів Державного фонду регіонального розвитку на співфінансування проектів, що відповідають стратегії розвитку Закарпаття на 2015 – 2020 роки.</w:t>
      </w:r>
    </w:p>
    <w:p w:rsidR="004D2D17" w:rsidRPr="00600C38" w:rsidRDefault="004D2D17" w:rsidP="007D2B22">
      <w:pPr>
        <w:pStyle w:val="BodyText"/>
        <w:ind w:firstLine="709"/>
        <w:rPr>
          <w:szCs w:val="28"/>
        </w:rPr>
      </w:pPr>
      <w:r w:rsidRPr="00600C38">
        <w:rPr>
          <w:szCs w:val="28"/>
        </w:rPr>
        <w:t>Завдяки спільним зусиллям, у звітному році були залучені кошти з різних джерел фінансування. Загальна сума, яка була передбачена для фінансування об’єктів за рахунок всіх джерел</w:t>
      </w:r>
      <w:r>
        <w:rPr>
          <w:szCs w:val="28"/>
        </w:rPr>
        <w:t>,</w:t>
      </w:r>
      <w:r w:rsidRPr="00600C38">
        <w:rPr>
          <w:szCs w:val="28"/>
        </w:rPr>
        <w:t xml:space="preserve"> становить 49536,4 </w:t>
      </w:r>
      <w:r>
        <w:rPr>
          <w:szCs w:val="28"/>
        </w:rPr>
        <w:t>тис. грн. (533 грн. на 1 особу)</w:t>
      </w:r>
      <w:r w:rsidRPr="00600C38">
        <w:rPr>
          <w:szCs w:val="28"/>
        </w:rPr>
        <w:t xml:space="preserve">, фактично профінансовано 26923,57 </w:t>
      </w:r>
      <w:r>
        <w:rPr>
          <w:szCs w:val="28"/>
        </w:rPr>
        <w:t>тис. грн. (290 грн. на 1 особу)</w:t>
      </w:r>
      <w:r w:rsidRPr="00600C38">
        <w:rPr>
          <w:szCs w:val="28"/>
        </w:rPr>
        <w:t>, освоєно 21996,93 тис. грн. (237 грн. на 1 особу).</w:t>
      </w:r>
    </w:p>
    <w:p w:rsidR="004D2D17" w:rsidRDefault="004D2D17" w:rsidP="007D2B22">
      <w:pPr>
        <w:pStyle w:val="BodyText"/>
        <w:ind w:firstLine="709"/>
        <w:rPr>
          <w:szCs w:val="28"/>
        </w:rPr>
      </w:pPr>
      <w:r w:rsidRPr="00600C38">
        <w:rPr>
          <w:szCs w:val="28"/>
        </w:rPr>
        <w:t xml:space="preserve">Для порівняння: у 2015 році район отримав 10 350,772 тис. грн. субвенцій з обласного та державного бюджетів, державного фонду регіонального розвитку або 112 грн. в розрахунку на 1 особу, у 2016 році – 16 308,4 тис. грн., або 176 грн. на 1 особу.  </w:t>
      </w:r>
    </w:p>
    <w:p w:rsidR="004D2D17" w:rsidRDefault="004D2D17" w:rsidP="007D2B22">
      <w:pPr>
        <w:pStyle w:val="BodyText"/>
        <w:ind w:firstLine="709"/>
        <w:rPr>
          <w:szCs w:val="28"/>
        </w:rPr>
      </w:pPr>
    </w:p>
    <w:p w:rsidR="004D2D17" w:rsidRDefault="004D2D17" w:rsidP="00B703EA">
      <w:pPr>
        <w:pStyle w:val="BodyText"/>
        <w:ind w:firstLine="709"/>
        <w:rPr>
          <w:szCs w:val="28"/>
        </w:rPr>
      </w:pPr>
      <w:r w:rsidRPr="00600C38">
        <w:rPr>
          <w:szCs w:val="28"/>
        </w:rPr>
        <w:t xml:space="preserve">В розрізі джерел фінансування ситуація наступна. </w:t>
      </w:r>
    </w:p>
    <w:p w:rsidR="004D2D17" w:rsidRPr="00600C38" w:rsidRDefault="004D2D17" w:rsidP="00B703EA">
      <w:pPr>
        <w:pStyle w:val="BodyText"/>
        <w:ind w:firstLine="709"/>
        <w:rPr>
          <w:szCs w:val="28"/>
        </w:rPr>
      </w:pPr>
    </w:p>
    <w:p w:rsidR="004D2D17" w:rsidRDefault="004D2D17" w:rsidP="00B703EA">
      <w:pPr>
        <w:pStyle w:val="BodyText"/>
        <w:ind w:firstLine="709"/>
        <w:rPr>
          <w:szCs w:val="28"/>
        </w:rPr>
      </w:pPr>
      <w:r w:rsidRPr="00600C38">
        <w:rPr>
          <w:i/>
          <w:szCs w:val="28"/>
          <w:u w:val="single"/>
        </w:rPr>
        <w:t>Співпраця з Державним фондом регіонального розвитку.</w:t>
      </w:r>
    </w:p>
    <w:p w:rsidR="004D2D17" w:rsidRPr="00600C38" w:rsidRDefault="004D2D17" w:rsidP="00B703EA">
      <w:pPr>
        <w:pStyle w:val="BodyText"/>
        <w:ind w:firstLine="709"/>
        <w:rPr>
          <w:szCs w:val="28"/>
        </w:rPr>
      </w:pPr>
    </w:p>
    <w:p w:rsidR="004D2D17" w:rsidRPr="00600C38" w:rsidRDefault="004D2D17" w:rsidP="00B703EA">
      <w:pPr>
        <w:pStyle w:val="BodyText"/>
        <w:ind w:firstLine="709"/>
        <w:rPr>
          <w:szCs w:val="28"/>
        </w:rPr>
      </w:pPr>
      <w:r w:rsidRPr="00600C38">
        <w:rPr>
          <w:szCs w:val="28"/>
        </w:rPr>
        <w:t>Із 26 зареєстрованих ОМС та райдержадміністрацією проектів, конкурсний відбір на 2017 рік на регіональному рівні пройшли шість проектів на загальну суму 7 993,909 тис. грн. (разом із співфінансуванням за рахунок місцевих бюджетів –  9 039,909 тис. грн.), а саме:</w:t>
      </w:r>
    </w:p>
    <w:p w:rsidR="004D2D17" w:rsidRPr="00600C38" w:rsidRDefault="004D2D17" w:rsidP="002966C3">
      <w:pPr>
        <w:pStyle w:val="BodyText"/>
        <w:ind w:firstLine="709"/>
        <w:rPr>
          <w:szCs w:val="28"/>
        </w:rPr>
      </w:pPr>
      <w:r w:rsidRPr="00600C38">
        <w:rPr>
          <w:szCs w:val="28"/>
        </w:rPr>
        <w:t xml:space="preserve">„Поточний ремонт автомобільної дороги місцевого значення Рахів </w:t>
      </w:r>
      <w:r>
        <w:rPr>
          <w:szCs w:val="28"/>
        </w:rPr>
        <w:t>– Косівська Поляна – Кобилецька</w:t>
      </w:r>
      <w:r w:rsidRPr="00600C38">
        <w:rPr>
          <w:szCs w:val="28"/>
        </w:rPr>
        <w:t xml:space="preserve"> Поляна, км 0+000 </w:t>
      </w:r>
      <w:r>
        <w:rPr>
          <w:szCs w:val="28"/>
        </w:rPr>
        <w:t>–</w:t>
      </w:r>
      <w:r w:rsidRPr="00600C38">
        <w:rPr>
          <w:szCs w:val="28"/>
        </w:rPr>
        <w:t xml:space="preserve"> км 2+000 у Рахівського району, Закарпатській області” (на суму – 1 100,0 тис. грн., в т.ч. ДФРР – 980,0 тис. грн.). Об’єкт перехідний. Залишок на 01.01.2018 року становить 8144,23 тис. грн.;</w:t>
      </w:r>
    </w:p>
    <w:p w:rsidR="004D2D17" w:rsidRPr="00600C38" w:rsidRDefault="004D2D17" w:rsidP="002966C3">
      <w:pPr>
        <w:pStyle w:val="BodyText"/>
        <w:ind w:firstLine="709"/>
        <w:rPr>
          <w:szCs w:val="28"/>
        </w:rPr>
      </w:pPr>
      <w:r w:rsidRPr="00600C38">
        <w:rPr>
          <w:szCs w:val="28"/>
        </w:rPr>
        <w:t>„Капітальний ремонт дороги по вул.Річанська (від буд.№60 до магазину „Лакомка”) у селі Верхнє Водяне Рахівського району” (на суму – 1 487,274 тис. грн., в т.ч. ДФРР – 1337,274 тис. грн.). Об’єкт завершено. Економія коштів склала 10,011 тис. грн.;</w:t>
      </w:r>
    </w:p>
    <w:p w:rsidR="004D2D17" w:rsidRPr="00600C38" w:rsidRDefault="004D2D17" w:rsidP="002966C3">
      <w:pPr>
        <w:pStyle w:val="BodyText"/>
        <w:ind w:firstLine="709"/>
        <w:rPr>
          <w:szCs w:val="28"/>
        </w:rPr>
      </w:pPr>
      <w:r w:rsidRPr="00600C38">
        <w:rPr>
          <w:szCs w:val="28"/>
        </w:rPr>
        <w:t>„Капітальний ремонт дороги місцевого значення Луг – Косівська Поляна”  (на суму – 1 190,467 тис. грн., в т.ч. ДФРР – 1014,467 тис. грн.) Об’єкт завершено, кошти повністю використано;</w:t>
      </w:r>
    </w:p>
    <w:p w:rsidR="004D2D17" w:rsidRPr="00600C38" w:rsidRDefault="004D2D17" w:rsidP="002966C3">
      <w:pPr>
        <w:pStyle w:val="BodyText"/>
        <w:ind w:firstLine="709"/>
        <w:rPr>
          <w:szCs w:val="28"/>
        </w:rPr>
      </w:pPr>
      <w:r w:rsidRPr="00600C38">
        <w:rPr>
          <w:szCs w:val="28"/>
        </w:rPr>
        <w:t xml:space="preserve">„Поточний ремонт автомобільної дороги місцевого значення Рахів </w:t>
      </w:r>
      <w:r>
        <w:rPr>
          <w:szCs w:val="28"/>
        </w:rPr>
        <w:t>–</w:t>
      </w:r>
      <w:r w:rsidRPr="00600C38">
        <w:rPr>
          <w:szCs w:val="28"/>
        </w:rPr>
        <w:t xml:space="preserve"> Богдан </w:t>
      </w:r>
      <w:r>
        <w:rPr>
          <w:szCs w:val="28"/>
        </w:rPr>
        <w:t>–</w:t>
      </w:r>
      <w:r w:rsidRPr="00600C38">
        <w:rPr>
          <w:szCs w:val="28"/>
        </w:rPr>
        <w:t xml:space="preserve"> Луги, км 0+000 </w:t>
      </w:r>
      <w:r>
        <w:rPr>
          <w:szCs w:val="28"/>
        </w:rPr>
        <w:t>–</w:t>
      </w:r>
      <w:r w:rsidRPr="00600C38">
        <w:rPr>
          <w:szCs w:val="28"/>
        </w:rPr>
        <w:t xml:space="preserve"> 1+</w:t>
      </w:r>
      <w:smartTag w:uri="urn:schemas-microsoft-com:office:smarttags" w:element="metricconverter">
        <w:smartTagPr>
          <w:attr w:name="ProductID" w:val="500 км"/>
        </w:smartTagPr>
        <w:r w:rsidRPr="00600C38">
          <w:rPr>
            <w:szCs w:val="28"/>
          </w:rPr>
          <w:t>500 км</w:t>
        </w:r>
      </w:smartTag>
      <w:r w:rsidRPr="00600C38">
        <w:rPr>
          <w:szCs w:val="28"/>
        </w:rPr>
        <w:t xml:space="preserve"> у Рахівськоїму районі, Закарпатської області” (на суму –   2 300,0 тис. грн., в т.ч. ДФРР – 2000,0 тис. грн.). Об’єкт перехідний. Залишок станом на 01.01.2018 р. становить 3545,64 тис. грн.;</w:t>
      </w:r>
    </w:p>
    <w:p w:rsidR="004D2D17" w:rsidRPr="00600C38" w:rsidRDefault="004D2D17" w:rsidP="002966C3">
      <w:pPr>
        <w:pStyle w:val="BodyText"/>
        <w:ind w:firstLine="709"/>
        <w:rPr>
          <w:szCs w:val="28"/>
        </w:rPr>
      </w:pPr>
      <w:r w:rsidRPr="00600C38">
        <w:rPr>
          <w:szCs w:val="28"/>
        </w:rPr>
        <w:t>„Капітальний ремонт ділянки дороги по вул.Шевченка (від км 0+000 до км 0+840) в с.Водиця, Рахівського району” (на суму – 1 473,153 тис. грн., в т.ч. ДФРР – 1323,153 тис. грн.). Об’єкт завершено. Економія коштів склала 3,553 тис. грн.;</w:t>
      </w:r>
    </w:p>
    <w:p w:rsidR="004D2D17" w:rsidRPr="00600C38" w:rsidRDefault="004D2D17" w:rsidP="002966C3">
      <w:pPr>
        <w:pStyle w:val="BodyText"/>
        <w:ind w:firstLine="709"/>
        <w:rPr>
          <w:szCs w:val="28"/>
        </w:rPr>
      </w:pPr>
      <w:r w:rsidRPr="00600C38">
        <w:rPr>
          <w:szCs w:val="28"/>
        </w:rPr>
        <w:t xml:space="preserve">„Капітальний ремонт ділянки дороги Репегів </w:t>
      </w:r>
      <w:r>
        <w:rPr>
          <w:szCs w:val="28"/>
        </w:rPr>
        <w:t>–</w:t>
      </w:r>
      <w:r w:rsidRPr="00600C38">
        <w:rPr>
          <w:szCs w:val="28"/>
        </w:rPr>
        <w:t xml:space="preserve"> Депо, км 0+942 </w:t>
      </w:r>
      <w:r>
        <w:rPr>
          <w:szCs w:val="28"/>
        </w:rPr>
        <w:t>–</w:t>
      </w:r>
      <w:r w:rsidRPr="00600C38">
        <w:rPr>
          <w:szCs w:val="28"/>
        </w:rPr>
        <w:t xml:space="preserve"> км 1+567 у с. Лазещина Рахівського району” (на суму – 1 489,015 тис. грн., в т.ч ДФРР </w:t>
      </w:r>
      <w:r>
        <w:rPr>
          <w:szCs w:val="28"/>
        </w:rPr>
        <w:t>–</w:t>
      </w:r>
      <w:r w:rsidRPr="00600C38">
        <w:rPr>
          <w:szCs w:val="28"/>
        </w:rPr>
        <w:t xml:space="preserve"> 1339,015 тис. грн.) Об’єкт завершено. Економія коштів склала 93,691 тис. грн..</w:t>
      </w:r>
    </w:p>
    <w:p w:rsidR="004D2D17" w:rsidRDefault="004D2D17" w:rsidP="00427BD0">
      <w:pPr>
        <w:spacing w:after="0" w:line="240" w:lineRule="auto"/>
        <w:ind w:firstLine="708"/>
        <w:jc w:val="both"/>
        <w:rPr>
          <w:rFonts w:ascii="Times New Roman" w:hAnsi="Times New Roman"/>
          <w:sz w:val="28"/>
          <w:szCs w:val="28"/>
        </w:rPr>
      </w:pPr>
    </w:p>
    <w:p w:rsidR="004D2D17" w:rsidRPr="00600C38" w:rsidRDefault="004D2D17" w:rsidP="00B703EA">
      <w:pPr>
        <w:pStyle w:val="BodyText"/>
        <w:ind w:firstLine="709"/>
        <w:jc w:val="center"/>
        <w:rPr>
          <w:i/>
          <w:iCs/>
          <w:szCs w:val="28"/>
          <w:u w:val="single"/>
        </w:rPr>
      </w:pPr>
      <w:r w:rsidRPr="00600C38">
        <w:rPr>
          <w:i/>
          <w:iCs/>
          <w:szCs w:val="28"/>
          <w:u w:val="single"/>
        </w:rPr>
        <w:t>Кошти від „дорожнього експерименту”</w:t>
      </w:r>
      <w:r>
        <w:rPr>
          <w:i/>
          <w:iCs/>
          <w:szCs w:val="28"/>
          <w:u w:val="single"/>
        </w:rPr>
        <w:t>,</w:t>
      </w:r>
      <w:r w:rsidRPr="00600C38">
        <w:rPr>
          <w:i/>
          <w:iCs/>
          <w:szCs w:val="28"/>
          <w:u w:val="single"/>
        </w:rPr>
        <w:t xml:space="preserve"> згідно Постанови КМУ від 16.09.2015 №726 (зі змінами та доповненнями).</w:t>
      </w:r>
    </w:p>
    <w:p w:rsidR="004D2D17" w:rsidRDefault="004D2D17" w:rsidP="00B703EA">
      <w:pPr>
        <w:ind w:firstLine="708"/>
        <w:jc w:val="both"/>
        <w:rPr>
          <w:rFonts w:ascii="Times New Roman" w:hAnsi="Times New Roman"/>
          <w:sz w:val="28"/>
          <w:szCs w:val="28"/>
        </w:rPr>
      </w:pPr>
    </w:p>
    <w:p w:rsidR="004D2D17" w:rsidRPr="00600C38" w:rsidRDefault="004D2D17" w:rsidP="00B703EA">
      <w:pPr>
        <w:spacing w:after="0" w:line="240" w:lineRule="auto"/>
        <w:ind w:firstLine="709"/>
        <w:jc w:val="both"/>
        <w:rPr>
          <w:rFonts w:ascii="Times New Roman" w:hAnsi="Times New Roman"/>
          <w:sz w:val="28"/>
          <w:szCs w:val="28"/>
        </w:rPr>
      </w:pPr>
      <w:r w:rsidRPr="00600C38">
        <w:rPr>
          <w:rFonts w:ascii="Times New Roman" w:hAnsi="Times New Roman"/>
          <w:sz w:val="28"/>
          <w:szCs w:val="28"/>
        </w:rPr>
        <w:t>Згідно цієї Постанови, кошти виділено на три об’єкти.</w:t>
      </w:r>
    </w:p>
    <w:p w:rsidR="004D2D17" w:rsidRDefault="004D2D17" w:rsidP="00B703EA">
      <w:pPr>
        <w:spacing w:after="0" w:line="240" w:lineRule="auto"/>
        <w:ind w:firstLine="709"/>
        <w:jc w:val="both"/>
        <w:rPr>
          <w:rFonts w:ascii="Times New Roman" w:hAnsi="Times New Roman"/>
          <w:sz w:val="28"/>
          <w:szCs w:val="28"/>
        </w:rPr>
      </w:pPr>
      <w:r w:rsidRPr="00600C38">
        <w:rPr>
          <w:rFonts w:ascii="Times New Roman" w:hAnsi="Times New Roman"/>
          <w:sz w:val="28"/>
          <w:szCs w:val="28"/>
        </w:rPr>
        <w:t xml:space="preserve">Загальний обсяг видатків по „дорожньому експерименту” на 2017 рік мав скласти 23,0 млн. грн., але профінансовано тільки 1762,56 тис. грн. на об’єкт </w:t>
      </w:r>
      <w:r w:rsidRPr="00600C38">
        <w:rPr>
          <w:rFonts w:ascii="Times New Roman" w:hAnsi="Times New Roman"/>
          <w:iCs/>
          <w:sz w:val="28"/>
          <w:szCs w:val="28"/>
        </w:rPr>
        <w:t xml:space="preserve">С070906 Луг </w:t>
      </w:r>
      <w:r>
        <w:rPr>
          <w:rFonts w:ascii="Times New Roman" w:hAnsi="Times New Roman"/>
          <w:iCs/>
          <w:sz w:val="28"/>
          <w:szCs w:val="28"/>
        </w:rPr>
        <w:t>–</w:t>
      </w:r>
      <w:r w:rsidRPr="00600C38">
        <w:rPr>
          <w:rFonts w:ascii="Times New Roman" w:hAnsi="Times New Roman"/>
          <w:iCs/>
          <w:sz w:val="28"/>
          <w:szCs w:val="28"/>
        </w:rPr>
        <w:t xml:space="preserve"> Косівська Поляна на ділянці км 0+000 </w:t>
      </w:r>
      <w:r>
        <w:rPr>
          <w:rFonts w:ascii="Times New Roman" w:hAnsi="Times New Roman"/>
          <w:iCs/>
          <w:sz w:val="28"/>
          <w:szCs w:val="28"/>
        </w:rPr>
        <w:t>–</w:t>
      </w:r>
      <w:r w:rsidRPr="00600C38">
        <w:rPr>
          <w:rFonts w:ascii="Times New Roman" w:hAnsi="Times New Roman"/>
          <w:iCs/>
          <w:sz w:val="28"/>
          <w:szCs w:val="28"/>
        </w:rPr>
        <w:t xml:space="preserve"> км 10+700  (поточний середній ремонт)</w:t>
      </w:r>
      <w:r w:rsidRPr="00600C38">
        <w:rPr>
          <w:rFonts w:ascii="Times New Roman" w:hAnsi="Times New Roman"/>
          <w:sz w:val="28"/>
          <w:szCs w:val="28"/>
        </w:rPr>
        <w:t>. Кошти освоєно в повному обсязі.</w:t>
      </w:r>
    </w:p>
    <w:p w:rsidR="004D2D17" w:rsidRPr="00600C38" w:rsidRDefault="004D2D17" w:rsidP="00B703EA">
      <w:pPr>
        <w:spacing w:after="0" w:line="240" w:lineRule="auto"/>
        <w:ind w:firstLine="709"/>
        <w:jc w:val="both"/>
        <w:rPr>
          <w:rFonts w:ascii="Times New Roman" w:hAnsi="Times New Roman"/>
          <w:sz w:val="28"/>
          <w:szCs w:val="28"/>
        </w:rPr>
      </w:pPr>
    </w:p>
    <w:p w:rsidR="004D2D17" w:rsidRDefault="004D2D17" w:rsidP="00B703EA">
      <w:pPr>
        <w:jc w:val="center"/>
        <w:rPr>
          <w:rFonts w:ascii="Times New Roman" w:hAnsi="Times New Roman"/>
          <w:sz w:val="28"/>
          <w:szCs w:val="28"/>
        </w:rPr>
      </w:pPr>
      <w:r w:rsidRPr="00600C38">
        <w:rPr>
          <w:rFonts w:ascii="Times New Roman" w:hAnsi="Times New Roman"/>
          <w:i/>
          <w:iCs/>
          <w:sz w:val="28"/>
          <w:szCs w:val="28"/>
          <w:u w:val="single"/>
        </w:rPr>
        <w:t>Використання коштів субвенції з державного бюджету місцевим на здійснення заходів щодо соціально – економічного розвитку окремих територій.</w:t>
      </w:r>
    </w:p>
    <w:p w:rsidR="004D2D17" w:rsidRPr="00600C38" w:rsidRDefault="004D2D17" w:rsidP="00B703EA">
      <w:pPr>
        <w:spacing w:after="0" w:line="240" w:lineRule="auto"/>
        <w:ind w:firstLine="709"/>
        <w:jc w:val="both"/>
        <w:rPr>
          <w:rFonts w:ascii="Times New Roman" w:hAnsi="Times New Roman"/>
          <w:sz w:val="28"/>
          <w:szCs w:val="28"/>
        </w:rPr>
      </w:pPr>
      <w:r w:rsidRPr="00600C38">
        <w:rPr>
          <w:rFonts w:ascii="Times New Roman" w:hAnsi="Times New Roman"/>
          <w:sz w:val="28"/>
          <w:szCs w:val="28"/>
        </w:rPr>
        <w:t>Станом на 01 січня 2018 року передбачений обсяг видатків становив 11887,7 тис. грн., в т.ч. за рахунок субвенції з державного бюджету – 11678,2 тис. грн. (повністю профінансовано), місцевих бюджетів – 209,5 тис. грн. (профінансовано 165,7 тис. грн.) Освоєно – 9924,0 тис. грн., в т.ч. – субвенції 9767,0 тис. грн., з місцевих бюджетів – 157,0 тис. грн.</w:t>
      </w:r>
    </w:p>
    <w:p w:rsidR="004D2D17" w:rsidRPr="00600C38" w:rsidRDefault="004D2D17" w:rsidP="00B703EA">
      <w:pPr>
        <w:spacing w:after="0" w:line="240" w:lineRule="auto"/>
        <w:ind w:firstLine="709"/>
        <w:jc w:val="both"/>
        <w:rPr>
          <w:rFonts w:ascii="Times New Roman" w:hAnsi="Times New Roman"/>
          <w:sz w:val="28"/>
          <w:szCs w:val="28"/>
        </w:rPr>
      </w:pPr>
      <w:r w:rsidRPr="00600C38">
        <w:rPr>
          <w:rFonts w:ascii="Times New Roman" w:hAnsi="Times New Roman"/>
          <w:sz w:val="28"/>
          <w:szCs w:val="28"/>
        </w:rPr>
        <w:t xml:space="preserve">За рахунок цієї субвенції протягом року профінансовано 33 об’єкти у різних населених пунктах району. З них кошти освоєні і роботи завершені на 23 об’єктах. На 10 об’єктах фінансування здійснено в повному обсязі, але станом на 01 січня кошти не використані.Позитивним моментом є те, що дані кошти залишаються у залишку на рахунках у розпорядників коштів, які мають змогу спрямувати їх у 2018 році на вищезазначені цілі. </w:t>
      </w:r>
    </w:p>
    <w:p w:rsidR="004D2D17" w:rsidRPr="00600C38" w:rsidRDefault="004D2D17" w:rsidP="00427BD0">
      <w:pPr>
        <w:spacing w:after="0" w:line="240" w:lineRule="auto"/>
        <w:ind w:firstLine="708"/>
        <w:jc w:val="both"/>
        <w:rPr>
          <w:rFonts w:ascii="Times New Roman" w:hAnsi="Times New Roman"/>
          <w:sz w:val="28"/>
          <w:szCs w:val="28"/>
        </w:rPr>
      </w:pPr>
      <w:r w:rsidRPr="00600C38">
        <w:rPr>
          <w:rFonts w:ascii="Times New Roman" w:hAnsi="Times New Roman"/>
          <w:sz w:val="28"/>
          <w:szCs w:val="28"/>
        </w:rPr>
        <w:t xml:space="preserve">Це наступні об’єкти:  </w:t>
      </w:r>
    </w:p>
    <w:p w:rsidR="004D2D17" w:rsidRPr="00600C38" w:rsidRDefault="004D2D17" w:rsidP="00427BD0">
      <w:pPr>
        <w:spacing w:after="0" w:line="240" w:lineRule="auto"/>
        <w:ind w:firstLine="708"/>
        <w:jc w:val="both"/>
        <w:rPr>
          <w:rFonts w:ascii="Times New Roman" w:hAnsi="Times New Roman"/>
          <w:sz w:val="28"/>
          <w:szCs w:val="28"/>
        </w:rPr>
      </w:pPr>
      <w:r w:rsidRPr="00600C38">
        <w:rPr>
          <w:rFonts w:ascii="Times New Roman" w:hAnsi="Times New Roman"/>
          <w:sz w:val="28"/>
          <w:szCs w:val="28"/>
        </w:rPr>
        <w:t>Капітальний ремонт автомобільної дороги місцевого значення Ясіня-Чорна Тиса км 0+000 – км 7+600 в смт. Ясіня. Профінансовано 175,0 тис.грн;</w:t>
      </w:r>
    </w:p>
    <w:p w:rsidR="004D2D17" w:rsidRPr="00600C38" w:rsidRDefault="004D2D17" w:rsidP="00427BD0">
      <w:pPr>
        <w:spacing w:after="0" w:line="240" w:lineRule="auto"/>
        <w:ind w:firstLine="708"/>
        <w:jc w:val="both"/>
        <w:rPr>
          <w:rFonts w:ascii="Times New Roman" w:hAnsi="Times New Roman"/>
          <w:sz w:val="28"/>
          <w:szCs w:val="28"/>
        </w:rPr>
      </w:pPr>
      <w:r w:rsidRPr="00600C38">
        <w:rPr>
          <w:rFonts w:ascii="Times New Roman" w:hAnsi="Times New Roman"/>
          <w:sz w:val="28"/>
          <w:szCs w:val="28"/>
        </w:rPr>
        <w:t>Встановлення тренажерів  під відкритим небом на прибудинкових територіях багатоквартирних будинків м. Рахів.</w:t>
      </w:r>
      <w:r>
        <w:rPr>
          <w:rFonts w:ascii="Times New Roman" w:hAnsi="Times New Roman"/>
          <w:sz w:val="28"/>
          <w:szCs w:val="28"/>
        </w:rPr>
        <w:t xml:space="preserve"> Профінансовано 262,8 тис. грн.</w:t>
      </w:r>
      <w:r w:rsidRPr="00600C38">
        <w:rPr>
          <w:rFonts w:ascii="Times New Roman" w:hAnsi="Times New Roman"/>
          <w:sz w:val="28"/>
          <w:szCs w:val="28"/>
        </w:rPr>
        <w:t>;</w:t>
      </w:r>
    </w:p>
    <w:p w:rsidR="004D2D17" w:rsidRPr="00600C38" w:rsidRDefault="004D2D17" w:rsidP="00427BD0">
      <w:pPr>
        <w:spacing w:after="0" w:line="240" w:lineRule="auto"/>
        <w:ind w:firstLine="708"/>
        <w:jc w:val="both"/>
        <w:rPr>
          <w:rFonts w:ascii="Times New Roman" w:hAnsi="Times New Roman"/>
          <w:sz w:val="28"/>
          <w:szCs w:val="28"/>
        </w:rPr>
      </w:pPr>
      <w:r w:rsidRPr="00600C38">
        <w:rPr>
          <w:rFonts w:ascii="Times New Roman" w:hAnsi="Times New Roman"/>
          <w:sz w:val="28"/>
          <w:szCs w:val="28"/>
        </w:rPr>
        <w:t>Придбання комп’ютерної та оргтехніки для Ясінянської ЗОШ 1 ст. № 4 Рахівської районної ради смт. Ясіня</w:t>
      </w:r>
      <w:r>
        <w:rPr>
          <w:rFonts w:ascii="Times New Roman" w:hAnsi="Times New Roman"/>
          <w:sz w:val="28"/>
          <w:szCs w:val="28"/>
        </w:rPr>
        <w:t>. Профінансовано 75,0 тис. грн.</w:t>
      </w:r>
      <w:r w:rsidRPr="00600C38">
        <w:rPr>
          <w:rFonts w:ascii="Times New Roman" w:hAnsi="Times New Roman"/>
          <w:sz w:val="28"/>
          <w:szCs w:val="28"/>
        </w:rPr>
        <w:t>;</w:t>
      </w:r>
    </w:p>
    <w:p w:rsidR="004D2D17" w:rsidRPr="004079B5" w:rsidRDefault="004D2D17" w:rsidP="00427BD0">
      <w:pPr>
        <w:spacing w:after="0" w:line="240" w:lineRule="auto"/>
        <w:ind w:firstLine="708"/>
        <w:jc w:val="both"/>
        <w:rPr>
          <w:rFonts w:ascii="Times New Roman" w:hAnsi="Times New Roman"/>
          <w:sz w:val="28"/>
          <w:szCs w:val="28"/>
        </w:rPr>
      </w:pPr>
      <w:r w:rsidRPr="004079B5">
        <w:rPr>
          <w:rFonts w:ascii="Times New Roman" w:hAnsi="Times New Roman"/>
          <w:sz w:val="28"/>
          <w:szCs w:val="28"/>
        </w:rPr>
        <w:t>Придбання комп’ютерної та оргтехніки для Лазещинської ЗОШ 1-ІІІ ст. Рахівської районної ради. Профінансовано 75,0 тис. грн</w:t>
      </w:r>
      <w:r>
        <w:rPr>
          <w:rFonts w:ascii="Times New Roman" w:hAnsi="Times New Roman"/>
          <w:sz w:val="28"/>
          <w:szCs w:val="28"/>
        </w:rPr>
        <w:t>.</w:t>
      </w:r>
      <w:r w:rsidRPr="004079B5">
        <w:rPr>
          <w:rFonts w:ascii="Times New Roman" w:hAnsi="Times New Roman"/>
          <w:sz w:val="28"/>
          <w:szCs w:val="28"/>
        </w:rPr>
        <w:t>;</w:t>
      </w:r>
    </w:p>
    <w:p w:rsidR="004D2D17" w:rsidRPr="004079B5" w:rsidRDefault="004D2D17" w:rsidP="00427BD0">
      <w:pPr>
        <w:spacing w:after="0" w:line="240" w:lineRule="auto"/>
        <w:ind w:firstLine="708"/>
        <w:jc w:val="both"/>
        <w:rPr>
          <w:rFonts w:ascii="Times New Roman" w:hAnsi="Times New Roman"/>
          <w:sz w:val="28"/>
          <w:szCs w:val="28"/>
        </w:rPr>
      </w:pPr>
      <w:r w:rsidRPr="004079B5">
        <w:rPr>
          <w:rFonts w:ascii="Times New Roman" w:hAnsi="Times New Roman"/>
          <w:sz w:val="28"/>
          <w:szCs w:val="28"/>
        </w:rPr>
        <w:t>Капітальний ремонт ізоляції тепломережі по правій стороні вул. Б.Хмельницького від розподільчого вузла біля магазину № 83 в м. Рахів. Профінансовано 227,2 тис. грн</w:t>
      </w:r>
      <w:r>
        <w:rPr>
          <w:rFonts w:ascii="Times New Roman" w:hAnsi="Times New Roman"/>
          <w:sz w:val="28"/>
          <w:szCs w:val="28"/>
        </w:rPr>
        <w:t>.</w:t>
      </w:r>
      <w:r w:rsidRPr="004079B5">
        <w:rPr>
          <w:rFonts w:ascii="Times New Roman" w:hAnsi="Times New Roman"/>
          <w:sz w:val="28"/>
          <w:szCs w:val="28"/>
        </w:rPr>
        <w:t>;</w:t>
      </w:r>
    </w:p>
    <w:p w:rsidR="004D2D17" w:rsidRPr="004079B5" w:rsidRDefault="004D2D17" w:rsidP="00427BD0">
      <w:pPr>
        <w:spacing w:after="0" w:line="240" w:lineRule="auto"/>
        <w:ind w:firstLine="708"/>
        <w:jc w:val="both"/>
        <w:rPr>
          <w:rFonts w:ascii="Times New Roman" w:hAnsi="Times New Roman"/>
          <w:sz w:val="28"/>
          <w:szCs w:val="28"/>
        </w:rPr>
      </w:pPr>
      <w:r w:rsidRPr="004079B5">
        <w:rPr>
          <w:rFonts w:ascii="Times New Roman" w:hAnsi="Times New Roman"/>
          <w:sz w:val="28"/>
          <w:szCs w:val="28"/>
        </w:rPr>
        <w:t xml:space="preserve"> Капітальний ремонт ізоляції тепломережі по лівій стороні вул. Б.Хмельницького від розподільчого вузла біля магазину № 83 в м. Рахів. Профінансовано 225,7 тис. грн</w:t>
      </w:r>
      <w:r>
        <w:rPr>
          <w:rFonts w:ascii="Times New Roman" w:hAnsi="Times New Roman"/>
          <w:sz w:val="28"/>
          <w:szCs w:val="28"/>
        </w:rPr>
        <w:t>.</w:t>
      </w:r>
      <w:r w:rsidRPr="004079B5">
        <w:rPr>
          <w:rFonts w:ascii="Times New Roman" w:hAnsi="Times New Roman"/>
          <w:sz w:val="28"/>
          <w:szCs w:val="28"/>
        </w:rPr>
        <w:t>;</w:t>
      </w:r>
    </w:p>
    <w:p w:rsidR="004D2D17" w:rsidRPr="004079B5" w:rsidRDefault="004D2D17" w:rsidP="00427BD0">
      <w:pPr>
        <w:spacing w:after="0" w:line="240" w:lineRule="auto"/>
        <w:ind w:firstLine="708"/>
        <w:jc w:val="both"/>
        <w:rPr>
          <w:rFonts w:ascii="Times New Roman" w:hAnsi="Times New Roman"/>
          <w:sz w:val="28"/>
          <w:szCs w:val="28"/>
        </w:rPr>
      </w:pPr>
      <w:r w:rsidRPr="004079B5">
        <w:rPr>
          <w:rFonts w:ascii="Times New Roman" w:hAnsi="Times New Roman"/>
          <w:sz w:val="28"/>
          <w:szCs w:val="28"/>
        </w:rPr>
        <w:t>Капітальний ремонт ізоляції тепломережі  вул. Шевченка, Мира, Ів. Франка, Б.Хмельницького в м. Рахів, Закарпатської області.</w:t>
      </w:r>
      <w:r>
        <w:rPr>
          <w:rFonts w:ascii="Times New Roman" w:hAnsi="Times New Roman"/>
          <w:sz w:val="28"/>
          <w:szCs w:val="28"/>
        </w:rPr>
        <w:t xml:space="preserve"> Профінансовано 191,0 тис. грн.</w:t>
      </w:r>
      <w:r w:rsidRPr="004079B5">
        <w:rPr>
          <w:rFonts w:ascii="Times New Roman" w:hAnsi="Times New Roman"/>
          <w:sz w:val="28"/>
          <w:szCs w:val="28"/>
        </w:rPr>
        <w:t>;</w:t>
      </w:r>
    </w:p>
    <w:p w:rsidR="004D2D17" w:rsidRPr="004079B5" w:rsidRDefault="004D2D17" w:rsidP="00427BD0">
      <w:pPr>
        <w:spacing w:after="0" w:line="240" w:lineRule="auto"/>
        <w:ind w:firstLine="708"/>
        <w:jc w:val="both"/>
        <w:rPr>
          <w:rFonts w:ascii="Times New Roman" w:hAnsi="Times New Roman"/>
          <w:sz w:val="28"/>
          <w:szCs w:val="28"/>
        </w:rPr>
      </w:pPr>
      <w:r w:rsidRPr="004079B5">
        <w:rPr>
          <w:rFonts w:ascii="Times New Roman" w:hAnsi="Times New Roman"/>
          <w:sz w:val="28"/>
          <w:szCs w:val="28"/>
        </w:rPr>
        <w:t xml:space="preserve">Капітальний ремонт ізоляції тепломережі вул. Б.Хмельницького від будинку №70 </w:t>
      </w:r>
      <w:r>
        <w:rPr>
          <w:rFonts w:ascii="Times New Roman" w:hAnsi="Times New Roman"/>
          <w:sz w:val="28"/>
          <w:szCs w:val="28"/>
        </w:rPr>
        <w:t>«</w:t>
      </w:r>
      <w:r w:rsidRPr="004079B5">
        <w:rPr>
          <w:rFonts w:ascii="Times New Roman" w:hAnsi="Times New Roman"/>
          <w:sz w:val="28"/>
          <w:szCs w:val="28"/>
        </w:rPr>
        <w:t>а</w:t>
      </w:r>
      <w:r>
        <w:rPr>
          <w:rFonts w:ascii="Times New Roman" w:hAnsi="Times New Roman"/>
          <w:sz w:val="28"/>
          <w:szCs w:val="28"/>
        </w:rPr>
        <w:t>»</w:t>
      </w:r>
      <w:r w:rsidRPr="004079B5">
        <w:rPr>
          <w:rFonts w:ascii="Times New Roman" w:hAnsi="Times New Roman"/>
          <w:sz w:val="28"/>
          <w:szCs w:val="28"/>
        </w:rPr>
        <w:t xml:space="preserve"> до котельні (дільницями) в м. Рахів, Закарпатської області. Профінансовано 2</w:t>
      </w:r>
      <w:r>
        <w:rPr>
          <w:rFonts w:ascii="Times New Roman" w:hAnsi="Times New Roman"/>
          <w:sz w:val="28"/>
          <w:szCs w:val="28"/>
        </w:rPr>
        <w:t>50,1 тис. грн.</w:t>
      </w:r>
      <w:r w:rsidRPr="004079B5">
        <w:rPr>
          <w:rFonts w:ascii="Times New Roman" w:hAnsi="Times New Roman"/>
          <w:sz w:val="28"/>
          <w:szCs w:val="28"/>
        </w:rPr>
        <w:t>;</w:t>
      </w:r>
    </w:p>
    <w:p w:rsidR="004D2D17" w:rsidRPr="004079B5" w:rsidRDefault="004D2D17" w:rsidP="00427BD0">
      <w:pPr>
        <w:spacing w:after="0" w:line="240" w:lineRule="auto"/>
        <w:ind w:firstLine="708"/>
        <w:jc w:val="both"/>
        <w:rPr>
          <w:rFonts w:ascii="Times New Roman" w:hAnsi="Times New Roman"/>
          <w:sz w:val="28"/>
          <w:szCs w:val="28"/>
        </w:rPr>
      </w:pPr>
      <w:r w:rsidRPr="004079B5">
        <w:rPr>
          <w:rFonts w:ascii="Times New Roman" w:hAnsi="Times New Roman"/>
          <w:sz w:val="28"/>
          <w:szCs w:val="28"/>
        </w:rPr>
        <w:t>Капітальний ремонт ізоляції тепломережі вул. Б.Хмельницького від будівлі №2 ящикового цеху до розподільчого вузла біля магазину № 83 в м. Рахів. Профінансовано 2</w:t>
      </w:r>
      <w:r>
        <w:rPr>
          <w:rFonts w:ascii="Times New Roman" w:hAnsi="Times New Roman"/>
          <w:sz w:val="28"/>
          <w:szCs w:val="28"/>
        </w:rPr>
        <w:t>10,9 тис. грн.</w:t>
      </w:r>
      <w:r w:rsidRPr="004079B5">
        <w:rPr>
          <w:rFonts w:ascii="Times New Roman" w:hAnsi="Times New Roman"/>
          <w:sz w:val="28"/>
          <w:szCs w:val="28"/>
        </w:rPr>
        <w:t>;</w:t>
      </w:r>
    </w:p>
    <w:p w:rsidR="004D2D17" w:rsidRPr="004079B5" w:rsidRDefault="004D2D17" w:rsidP="00427BD0">
      <w:pPr>
        <w:spacing w:after="0" w:line="240" w:lineRule="auto"/>
        <w:ind w:firstLine="708"/>
        <w:jc w:val="both"/>
        <w:rPr>
          <w:rFonts w:ascii="Times New Roman" w:hAnsi="Times New Roman"/>
          <w:sz w:val="28"/>
          <w:szCs w:val="28"/>
        </w:rPr>
      </w:pPr>
      <w:r w:rsidRPr="004079B5">
        <w:rPr>
          <w:rFonts w:ascii="Times New Roman" w:hAnsi="Times New Roman"/>
          <w:sz w:val="28"/>
          <w:szCs w:val="28"/>
        </w:rPr>
        <w:t>Капітальний ремонт ізоляції тепломережі вул. Б.Хмельницького від котельні до будівлі №2  ящикового цеху в м. Рахів. Профінансовано 2</w:t>
      </w:r>
      <w:r>
        <w:rPr>
          <w:rFonts w:ascii="Times New Roman" w:hAnsi="Times New Roman"/>
          <w:sz w:val="28"/>
          <w:szCs w:val="28"/>
        </w:rPr>
        <w:t>09,7 тис. грн.</w:t>
      </w:r>
      <w:r w:rsidRPr="004079B5">
        <w:rPr>
          <w:rFonts w:ascii="Times New Roman" w:hAnsi="Times New Roman"/>
          <w:sz w:val="28"/>
          <w:szCs w:val="28"/>
        </w:rPr>
        <w:t>.</w:t>
      </w:r>
    </w:p>
    <w:p w:rsidR="004D2D17" w:rsidRDefault="004D2D17" w:rsidP="00427BD0">
      <w:pPr>
        <w:spacing w:after="0" w:line="240" w:lineRule="auto"/>
        <w:ind w:firstLine="708"/>
        <w:jc w:val="both"/>
        <w:rPr>
          <w:rFonts w:ascii="Times New Roman" w:hAnsi="Times New Roman"/>
          <w:sz w:val="28"/>
          <w:szCs w:val="28"/>
        </w:rPr>
      </w:pPr>
      <w:r w:rsidRPr="004079B5">
        <w:rPr>
          <w:rFonts w:ascii="Times New Roman" w:hAnsi="Times New Roman"/>
          <w:sz w:val="28"/>
          <w:szCs w:val="28"/>
        </w:rPr>
        <w:t>Загальна сума невикористаних коштів станом на 01.01.2018 р. державної субвенції на соціально-економічний розвиток окремих тер</w:t>
      </w:r>
      <w:r>
        <w:rPr>
          <w:rFonts w:ascii="Times New Roman" w:hAnsi="Times New Roman"/>
          <w:sz w:val="28"/>
          <w:szCs w:val="28"/>
        </w:rPr>
        <w:t>иторій складає 1873,9 тис. грн. Ці кошти, як зазначалося вище, будуть освоюватися у 2018 році.</w:t>
      </w:r>
    </w:p>
    <w:p w:rsidR="004D2D17" w:rsidRDefault="004D2D17" w:rsidP="00B703EA">
      <w:pPr>
        <w:ind w:firstLine="708"/>
        <w:jc w:val="both"/>
        <w:rPr>
          <w:rFonts w:ascii="Times New Roman" w:hAnsi="Times New Roman"/>
          <w:i/>
          <w:iCs/>
          <w:sz w:val="28"/>
          <w:szCs w:val="28"/>
          <w:u w:val="single"/>
        </w:rPr>
      </w:pPr>
    </w:p>
    <w:p w:rsidR="004D2D17" w:rsidRDefault="004D2D17" w:rsidP="00B703EA">
      <w:pPr>
        <w:ind w:firstLine="708"/>
        <w:jc w:val="center"/>
        <w:rPr>
          <w:rFonts w:ascii="Times New Roman" w:hAnsi="Times New Roman"/>
          <w:sz w:val="28"/>
          <w:szCs w:val="28"/>
        </w:rPr>
      </w:pPr>
      <w:r w:rsidRPr="00600C38">
        <w:rPr>
          <w:rFonts w:ascii="Times New Roman" w:hAnsi="Times New Roman"/>
          <w:i/>
          <w:iCs/>
          <w:sz w:val="28"/>
          <w:szCs w:val="28"/>
          <w:u w:val="single"/>
        </w:rPr>
        <w:t>Використання іншої субвенції з обласного бюджету місцевим бюджетам.</w:t>
      </w:r>
    </w:p>
    <w:p w:rsidR="004D2D17" w:rsidRPr="00600C38" w:rsidRDefault="004D2D17" w:rsidP="00B703EA">
      <w:pPr>
        <w:ind w:firstLine="708"/>
        <w:jc w:val="both"/>
        <w:rPr>
          <w:rFonts w:ascii="Times New Roman" w:hAnsi="Times New Roman"/>
          <w:sz w:val="28"/>
          <w:szCs w:val="28"/>
        </w:rPr>
      </w:pPr>
      <w:r w:rsidRPr="00600C38">
        <w:rPr>
          <w:rFonts w:ascii="Times New Roman" w:hAnsi="Times New Roman"/>
          <w:sz w:val="28"/>
          <w:szCs w:val="28"/>
        </w:rPr>
        <w:t>Уточнений план видатків на 2017 рік становить 3385,7 тис. грн. Ці кошти надійшли в повному обсязі</w:t>
      </w:r>
      <w:r>
        <w:rPr>
          <w:rFonts w:ascii="Times New Roman" w:hAnsi="Times New Roman"/>
          <w:sz w:val="28"/>
          <w:szCs w:val="28"/>
        </w:rPr>
        <w:t>,</w:t>
      </w:r>
      <w:r w:rsidRPr="00600C38">
        <w:rPr>
          <w:rFonts w:ascii="Times New Roman" w:hAnsi="Times New Roman"/>
          <w:sz w:val="28"/>
          <w:szCs w:val="28"/>
        </w:rPr>
        <w:t xml:space="preserve">  використано коштів – 3357,4 тис. грн., сума повернених до обласного бюджету коштів становить 28,3 тис. грн.</w:t>
      </w:r>
    </w:p>
    <w:p w:rsidR="004D2D17" w:rsidRPr="004079B5" w:rsidRDefault="004D2D17" w:rsidP="00427BD0">
      <w:pPr>
        <w:spacing w:after="0" w:line="240" w:lineRule="auto"/>
        <w:ind w:firstLine="720"/>
        <w:jc w:val="both"/>
        <w:rPr>
          <w:rFonts w:ascii="Times New Roman" w:hAnsi="Times New Roman"/>
          <w:sz w:val="28"/>
          <w:szCs w:val="28"/>
        </w:rPr>
      </w:pPr>
      <w:r w:rsidRPr="004079B5">
        <w:rPr>
          <w:rFonts w:ascii="Times New Roman" w:hAnsi="Times New Roman"/>
          <w:sz w:val="28"/>
          <w:szCs w:val="28"/>
        </w:rPr>
        <w:t>Всього з використанням іншої субвенції з обласного бюджету у звітному році фінансувалися 16 об’єктів, з них 2 проекти – за рахунок співробітництва Закарпатської області України та краю Височіна Чеської Республіки</w:t>
      </w:r>
      <w:r>
        <w:rPr>
          <w:rFonts w:ascii="Times New Roman" w:hAnsi="Times New Roman"/>
          <w:sz w:val="28"/>
          <w:szCs w:val="28"/>
        </w:rPr>
        <w:t>,</w:t>
      </w:r>
      <w:r w:rsidRPr="004079B5">
        <w:rPr>
          <w:rFonts w:ascii="Times New Roman" w:hAnsi="Times New Roman"/>
          <w:sz w:val="28"/>
          <w:szCs w:val="28"/>
        </w:rPr>
        <w:t xml:space="preserve"> у тому числі: </w:t>
      </w:r>
    </w:p>
    <w:p w:rsidR="004D2D17" w:rsidRPr="004079B5" w:rsidRDefault="004D2D17" w:rsidP="00427BD0">
      <w:pPr>
        <w:spacing w:after="0" w:line="240" w:lineRule="auto"/>
        <w:ind w:firstLine="720"/>
        <w:jc w:val="both"/>
        <w:rPr>
          <w:rFonts w:ascii="Times New Roman" w:hAnsi="Times New Roman"/>
          <w:sz w:val="28"/>
          <w:szCs w:val="28"/>
        </w:rPr>
      </w:pPr>
      <w:r w:rsidRPr="004079B5">
        <w:rPr>
          <w:rFonts w:ascii="Times New Roman" w:hAnsi="Times New Roman"/>
          <w:sz w:val="28"/>
          <w:szCs w:val="28"/>
        </w:rPr>
        <w:t>Реконструкція котельні ДНЗ в с.Верхнє Водяне Рахівського району;</w:t>
      </w:r>
    </w:p>
    <w:p w:rsidR="004D2D17" w:rsidRPr="004079B5" w:rsidRDefault="004D2D17" w:rsidP="00427BD0">
      <w:pPr>
        <w:spacing w:after="0" w:line="240" w:lineRule="auto"/>
        <w:ind w:firstLine="720"/>
        <w:jc w:val="both"/>
        <w:rPr>
          <w:rFonts w:ascii="Times New Roman" w:hAnsi="Times New Roman"/>
          <w:sz w:val="28"/>
          <w:szCs w:val="28"/>
        </w:rPr>
      </w:pPr>
      <w:r w:rsidRPr="004079B5">
        <w:rPr>
          <w:rFonts w:ascii="Times New Roman" w:hAnsi="Times New Roman"/>
          <w:sz w:val="28"/>
          <w:szCs w:val="28"/>
        </w:rPr>
        <w:t>Поточний ремонт будівлі (заміна вікон) Великобичківської ЗОШ І-ІІІ ст.№1, смт.Великий Бичків Рахівського району Закарпатської області.</w:t>
      </w:r>
    </w:p>
    <w:p w:rsidR="004D2D17" w:rsidRPr="004079B5" w:rsidRDefault="004D2D17" w:rsidP="00427BD0">
      <w:pPr>
        <w:spacing w:after="0" w:line="240" w:lineRule="auto"/>
        <w:ind w:firstLine="720"/>
        <w:jc w:val="both"/>
        <w:rPr>
          <w:rFonts w:ascii="Times New Roman" w:hAnsi="Times New Roman"/>
          <w:sz w:val="28"/>
          <w:szCs w:val="28"/>
        </w:rPr>
      </w:pPr>
      <w:r w:rsidRPr="004079B5">
        <w:rPr>
          <w:rFonts w:ascii="Times New Roman" w:hAnsi="Times New Roman"/>
          <w:sz w:val="28"/>
          <w:szCs w:val="28"/>
        </w:rPr>
        <w:t>На всіх об’єктах роботи завершено. Повернення коштів має місце по:</w:t>
      </w:r>
    </w:p>
    <w:p w:rsidR="004D2D17" w:rsidRPr="004079B5" w:rsidRDefault="004D2D17" w:rsidP="00427BD0">
      <w:pPr>
        <w:spacing w:after="0" w:line="240" w:lineRule="auto"/>
        <w:ind w:firstLine="720"/>
        <w:jc w:val="both"/>
        <w:rPr>
          <w:rFonts w:ascii="Times New Roman" w:hAnsi="Times New Roman"/>
          <w:sz w:val="28"/>
          <w:szCs w:val="28"/>
        </w:rPr>
      </w:pPr>
      <w:r w:rsidRPr="004079B5">
        <w:rPr>
          <w:rFonts w:ascii="Times New Roman" w:hAnsi="Times New Roman"/>
          <w:sz w:val="28"/>
          <w:szCs w:val="28"/>
        </w:rPr>
        <w:t>- Компенсаційним виплатам інвалідам на бензин, ремонт, технічне обслуговування автомобілів, мотоколясок і на транспортне обслуговування – 7,746 тис. грн. Причина – відсутність фактичних нарахувань;</w:t>
      </w:r>
    </w:p>
    <w:p w:rsidR="004D2D17" w:rsidRPr="004079B5" w:rsidRDefault="004D2D17" w:rsidP="00427BD0">
      <w:pPr>
        <w:spacing w:after="0" w:line="240" w:lineRule="auto"/>
        <w:ind w:firstLine="720"/>
        <w:jc w:val="both"/>
        <w:rPr>
          <w:rFonts w:ascii="Times New Roman" w:hAnsi="Times New Roman"/>
          <w:sz w:val="28"/>
          <w:szCs w:val="28"/>
        </w:rPr>
      </w:pPr>
      <w:r w:rsidRPr="004079B5">
        <w:rPr>
          <w:rFonts w:ascii="Times New Roman" w:hAnsi="Times New Roman"/>
          <w:sz w:val="28"/>
          <w:szCs w:val="28"/>
        </w:rPr>
        <w:t>- Співфінансування інвестиційних проектів співробітництва Закарпатської області України та краю Височіна Чеської Республіки – 13,237 тис. грн. Оплата проведена згідно актів виконаних робіт;</w:t>
      </w:r>
    </w:p>
    <w:p w:rsidR="004D2D17" w:rsidRPr="004079B5" w:rsidRDefault="004D2D17" w:rsidP="00427BD0">
      <w:pPr>
        <w:spacing w:after="0" w:line="240" w:lineRule="auto"/>
        <w:ind w:firstLine="720"/>
        <w:jc w:val="both"/>
        <w:rPr>
          <w:rFonts w:ascii="Times New Roman" w:hAnsi="Times New Roman"/>
          <w:sz w:val="28"/>
          <w:szCs w:val="28"/>
        </w:rPr>
      </w:pPr>
      <w:r w:rsidRPr="004079B5">
        <w:rPr>
          <w:rFonts w:ascii="Times New Roman" w:hAnsi="Times New Roman"/>
          <w:sz w:val="28"/>
          <w:szCs w:val="28"/>
        </w:rPr>
        <w:t>- Реконструкція вуличного освітлення з використанням енергозберігаючих технологій по вул.Грушевського в смт.В.Бичків – 0,705 тис. грн. Оплата проведена згідно актів виконаних робіт;</w:t>
      </w:r>
    </w:p>
    <w:p w:rsidR="004D2D17" w:rsidRDefault="004D2D17" w:rsidP="00427BD0">
      <w:pPr>
        <w:pStyle w:val="BodyText"/>
        <w:ind w:firstLine="720"/>
        <w:rPr>
          <w:szCs w:val="28"/>
        </w:rPr>
      </w:pPr>
      <w:r w:rsidRPr="004079B5">
        <w:rPr>
          <w:szCs w:val="28"/>
        </w:rPr>
        <w:t>- Реконструкція вуличного освітлення з використанням енергозберігаючих технологій по вул. Фабрична, вул.Залізнична в смт.В.Бичків – 4,927 тис. грн. Оплата проведена згідно актів виконаних робіт.</w:t>
      </w:r>
    </w:p>
    <w:p w:rsidR="004D2D17" w:rsidRPr="004079B5" w:rsidRDefault="004D2D17" w:rsidP="00427BD0">
      <w:pPr>
        <w:pStyle w:val="BodyText"/>
        <w:ind w:firstLine="720"/>
        <w:rPr>
          <w:szCs w:val="28"/>
        </w:rPr>
      </w:pPr>
    </w:p>
    <w:p w:rsidR="004D2D17" w:rsidRPr="00DA6122" w:rsidRDefault="004D2D17" w:rsidP="00427BD0">
      <w:pPr>
        <w:pStyle w:val="BodyText"/>
        <w:ind w:firstLine="720"/>
        <w:rPr>
          <w:szCs w:val="28"/>
        </w:rPr>
      </w:pPr>
      <w:r w:rsidRPr="00DA6122">
        <w:rPr>
          <w:szCs w:val="28"/>
        </w:rPr>
        <w:t>У 2017 році виділялися кошти із резервного фонду державного бюджету для проведення аварійно – відновлювальних робіт на об’єктах, пошкоджених внаслідок стихійного лиха  17 вересня 2017 року.</w:t>
      </w:r>
    </w:p>
    <w:p w:rsidR="004D2D17" w:rsidRPr="00DA6122" w:rsidRDefault="004D2D17" w:rsidP="00427BD0">
      <w:pPr>
        <w:spacing w:after="0" w:line="240" w:lineRule="auto"/>
        <w:ind w:firstLine="720"/>
        <w:jc w:val="both"/>
        <w:rPr>
          <w:rFonts w:ascii="Times New Roman" w:hAnsi="Times New Roman"/>
          <w:sz w:val="28"/>
          <w:szCs w:val="28"/>
        </w:rPr>
      </w:pPr>
      <w:r w:rsidRPr="00DA6122">
        <w:rPr>
          <w:rFonts w:ascii="Times New Roman" w:hAnsi="Times New Roman"/>
          <w:sz w:val="28"/>
          <w:szCs w:val="28"/>
        </w:rPr>
        <w:t xml:space="preserve">Район найбільше постраждав від буревію. Сума нанесених буревієм збитків становить більше як 20,0 млн. грн. </w:t>
      </w:r>
      <w:r>
        <w:rPr>
          <w:rFonts w:ascii="Times New Roman" w:hAnsi="Times New Roman"/>
          <w:bCs/>
          <w:sz w:val="28"/>
          <w:szCs w:val="28"/>
        </w:rPr>
        <w:t xml:space="preserve">Рішенням районної комісії  ТЕБ та НС дана ситуація отримала визначення </w:t>
      </w:r>
      <w:r w:rsidRPr="00636492">
        <w:rPr>
          <w:rFonts w:ascii="Times New Roman" w:hAnsi="Times New Roman"/>
          <w:bCs/>
          <w:sz w:val="28"/>
          <w:szCs w:val="28"/>
        </w:rPr>
        <w:t>регіонального рівня</w:t>
      </w:r>
      <w:r>
        <w:rPr>
          <w:rFonts w:ascii="Times New Roman" w:hAnsi="Times New Roman"/>
          <w:bCs/>
          <w:sz w:val="28"/>
          <w:szCs w:val="28"/>
        </w:rPr>
        <w:t>.</w:t>
      </w:r>
    </w:p>
    <w:p w:rsidR="004D2D17" w:rsidRPr="00DA6122" w:rsidRDefault="004D2D17" w:rsidP="00427BD0">
      <w:pPr>
        <w:pStyle w:val="BodyText"/>
        <w:ind w:firstLine="720"/>
        <w:rPr>
          <w:szCs w:val="28"/>
        </w:rPr>
      </w:pPr>
      <w:r w:rsidRPr="00DA6122">
        <w:rPr>
          <w:szCs w:val="28"/>
        </w:rPr>
        <w:t>Було пошкоджено 52 об’єкти комунальної власності. На усунення наслідків буревію відкрито асигнувань на суму 14 715,469 тис. грн., використано 14 395,063 тис. грн.</w:t>
      </w:r>
    </w:p>
    <w:p w:rsidR="004D2D17" w:rsidRPr="00DA6122" w:rsidRDefault="004D2D17" w:rsidP="00427BD0">
      <w:pPr>
        <w:pStyle w:val="BodyText"/>
        <w:ind w:firstLine="720"/>
        <w:rPr>
          <w:szCs w:val="28"/>
        </w:rPr>
      </w:pPr>
      <w:r w:rsidRPr="00DA6122">
        <w:rPr>
          <w:szCs w:val="28"/>
        </w:rPr>
        <w:t>Кошти надійшли у кінці року і була реальна загроза неповного їх використання. У цьому випадку невикористані кошти підлягали б поверненню до державного бюджету.</w:t>
      </w:r>
    </w:p>
    <w:p w:rsidR="004D2D17" w:rsidRDefault="004D2D17" w:rsidP="00427BD0">
      <w:pPr>
        <w:pStyle w:val="BodyText"/>
        <w:ind w:firstLine="720"/>
        <w:rPr>
          <w:szCs w:val="28"/>
        </w:rPr>
      </w:pPr>
      <w:r w:rsidRPr="00DA6122">
        <w:rPr>
          <w:szCs w:val="28"/>
        </w:rPr>
        <w:t>Завдяки небайдужим керівникам підприємств та підприємцям району, які не чекаючи на оплату своєї роботи та послуг, активно підключилися до усунення наслідків стихійного лиха, район гідно впорався зі складною ситуацією.</w:t>
      </w:r>
    </w:p>
    <w:p w:rsidR="004D2D17" w:rsidRPr="00DA6122" w:rsidRDefault="004D2D17" w:rsidP="00427BD0">
      <w:pPr>
        <w:pStyle w:val="BodyText"/>
        <w:ind w:firstLine="720"/>
        <w:rPr>
          <w:szCs w:val="28"/>
        </w:rPr>
      </w:pPr>
    </w:p>
    <w:p w:rsidR="004D2D17" w:rsidRPr="00DA6122" w:rsidRDefault="004D2D17" w:rsidP="00427BD0">
      <w:pPr>
        <w:pStyle w:val="BodyText"/>
        <w:ind w:firstLine="720"/>
        <w:rPr>
          <w:szCs w:val="28"/>
        </w:rPr>
      </w:pPr>
      <w:r w:rsidRPr="00DA6122">
        <w:rPr>
          <w:szCs w:val="28"/>
        </w:rPr>
        <w:t>У звітному періоді до Зведеного бюджету мобілізовано –  225 456,2 тис. гривень податків і зборів, що на 2,2% більше  від доведених індикативних показників та на 15,2% більше</w:t>
      </w:r>
      <w:r>
        <w:rPr>
          <w:szCs w:val="28"/>
        </w:rPr>
        <w:t>,</w:t>
      </w:r>
      <w:r w:rsidRPr="00DA6122">
        <w:rPr>
          <w:szCs w:val="28"/>
        </w:rPr>
        <w:t xml:space="preserve"> ніж за відповідний період минулого року. До Державного бюджету надійшло 93 598,8 тис. гривень, що  на 4,7% менше від доведених індикативних показників, але на 12,2 % більше</w:t>
      </w:r>
      <w:r>
        <w:rPr>
          <w:szCs w:val="28"/>
        </w:rPr>
        <w:t>,</w:t>
      </w:r>
      <w:r w:rsidRPr="00DA6122">
        <w:rPr>
          <w:szCs w:val="28"/>
        </w:rPr>
        <w:t xml:space="preserve"> ніж у минулому році.</w:t>
      </w:r>
    </w:p>
    <w:p w:rsidR="004D2D17" w:rsidRPr="00DA6122" w:rsidRDefault="004D2D17" w:rsidP="00427BD0">
      <w:pPr>
        <w:pStyle w:val="BodyText"/>
        <w:ind w:firstLine="720"/>
        <w:rPr>
          <w:szCs w:val="28"/>
        </w:rPr>
      </w:pPr>
      <w:r w:rsidRPr="00DA6122">
        <w:rPr>
          <w:szCs w:val="28"/>
        </w:rPr>
        <w:t>Перевиконано завдання з фактичних надходжень платежів до Місцевого бюджету району на 7,8 %, ріст у порівнянні з минулим роком становить 17,4%.  Надходження склали  131 857,4 тис. гривень.</w:t>
      </w:r>
    </w:p>
    <w:p w:rsidR="004D2D17" w:rsidRPr="00DA6122" w:rsidRDefault="004D2D17" w:rsidP="00427BD0">
      <w:pPr>
        <w:pStyle w:val="BodyTextIndent"/>
        <w:widowControl w:val="0"/>
        <w:spacing w:after="0" w:line="240" w:lineRule="auto"/>
        <w:ind w:left="0" w:firstLine="720"/>
        <w:jc w:val="both"/>
        <w:rPr>
          <w:rFonts w:ascii="Times New Roman" w:hAnsi="Times New Roman"/>
          <w:sz w:val="28"/>
          <w:szCs w:val="28"/>
        </w:rPr>
      </w:pPr>
      <w:r w:rsidRPr="00DA6122">
        <w:rPr>
          <w:rFonts w:ascii="Times New Roman" w:hAnsi="Times New Roman"/>
          <w:sz w:val="28"/>
          <w:szCs w:val="28"/>
        </w:rPr>
        <w:t>Надходження єдиного соціального внеску у звітному періоді склали               141 212,2 тис. грн., що становить 109,3% до доведених індикативних показників та 148,1% до відповідного періоду минулого року.</w:t>
      </w:r>
    </w:p>
    <w:p w:rsidR="004D2D17" w:rsidRDefault="004D2D17" w:rsidP="00427BD0">
      <w:pPr>
        <w:pStyle w:val="BodyText2"/>
        <w:spacing w:after="0" w:line="240" w:lineRule="auto"/>
        <w:ind w:firstLine="720"/>
        <w:jc w:val="both"/>
        <w:rPr>
          <w:rFonts w:ascii="Times New Roman" w:hAnsi="Times New Roman"/>
          <w:sz w:val="28"/>
          <w:szCs w:val="28"/>
        </w:rPr>
      </w:pPr>
      <w:r w:rsidRPr="00DA6122">
        <w:rPr>
          <w:rFonts w:ascii="Times New Roman" w:hAnsi="Times New Roman"/>
          <w:sz w:val="28"/>
          <w:szCs w:val="28"/>
        </w:rPr>
        <w:t>Найбільшими платниками податків до бюджетів всіх рівнів та єдиного соціального внеску залишаються держлісгоспи району (ДП „Рахівське ЛДГ” –     35 845,4 тис. грн.,  ДП „Ясінянське ЛМГ” – 27 326,2 тис. грн., ДП „Великобичківське ЛМГ” –  22 459,6 тис. грн.), ТОВ „ВГСМ” –  13 399,7 тис. грн., Карпатський біосферний заповідник 3 896,6 тис. грн., ТОВ „ЕВК” – 1 592,2 тис. грн. Разом ці шість підприємств сплатили до бюджетів всіх рівнів та ЄСВ 104 519,7 тис. грн., що становить 28,5 всіх надходжень до Зведеного бюджету, враховуючи ЄСВ.</w:t>
      </w:r>
    </w:p>
    <w:p w:rsidR="004D2D17" w:rsidRPr="00DA6122" w:rsidRDefault="004D2D17" w:rsidP="00427BD0">
      <w:pPr>
        <w:pStyle w:val="BodyText2"/>
        <w:spacing w:after="0" w:line="240" w:lineRule="auto"/>
        <w:ind w:firstLine="720"/>
        <w:jc w:val="both"/>
        <w:rPr>
          <w:rFonts w:ascii="Times New Roman" w:hAnsi="Times New Roman"/>
          <w:sz w:val="28"/>
          <w:szCs w:val="28"/>
        </w:rPr>
      </w:pPr>
    </w:p>
    <w:p w:rsidR="004D2D17" w:rsidRDefault="004D2D17" w:rsidP="00E44A89">
      <w:pPr>
        <w:spacing w:after="0" w:line="240" w:lineRule="auto"/>
        <w:ind w:firstLine="708"/>
        <w:jc w:val="center"/>
        <w:rPr>
          <w:rFonts w:ascii="Times New Roman" w:hAnsi="Times New Roman"/>
          <w:b/>
          <w:sz w:val="28"/>
          <w:szCs w:val="28"/>
        </w:rPr>
      </w:pPr>
      <w:r w:rsidRPr="00E44A89">
        <w:rPr>
          <w:rFonts w:ascii="Times New Roman" w:hAnsi="Times New Roman"/>
          <w:b/>
          <w:sz w:val="28"/>
          <w:szCs w:val="28"/>
        </w:rPr>
        <w:t>АГРОПРОМИСЛОВИЙ РОЗВИТОК</w:t>
      </w:r>
    </w:p>
    <w:p w:rsidR="004D2D17" w:rsidRDefault="004D2D17" w:rsidP="00E44A89">
      <w:pPr>
        <w:spacing w:after="0" w:line="240" w:lineRule="auto"/>
        <w:ind w:firstLine="708"/>
        <w:jc w:val="center"/>
        <w:rPr>
          <w:rFonts w:ascii="Times New Roman" w:hAnsi="Times New Roman"/>
          <w:b/>
          <w:sz w:val="28"/>
          <w:szCs w:val="28"/>
        </w:rPr>
      </w:pPr>
    </w:p>
    <w:p w:rsidR="004D2D17" w:rsidRPr="00E44A89" w:rsidRDefault="004D2D17" w:rsidP="00E44A89">
      <w:pPr>
        <w:pStyle w:val="22"/>
        <w:ind w:firstLine="708"/>
        <w:jc w:val="both"/>
        <w:rPr>
          <w:sz w:val="28"/>
          <w:szCs w:val="28"/>
          <w:lang w:val="uk-UA"/>
        </w:rPr>
      </w:pPr>
      <w:r w:rsidRPr="00E44A89">
        <w:rPr>
          <w:sz w:val="28"/>
          <w:szCs w:val="28"/>
          <w:lang w:val="uk-UA"/>
        </w:rPr>
        <w:t>За динамікою розрахунків в пері</w:t>
      </w:r>
      <w:r>
        <w:rPr>
          <w:sz w:val="28"/>
          <w:szCs w:val="28"/>
          <w:lang w:val="uk-UA"/>
        </w:rPr>
        <w:t>од з січня по грудень 2017 року</w:t>
      </w:r>
      <w:r w:rsidRPr="00E44A89">
        <w:rPr>
          <w:sz w:val="28"/>
          <w:szCs w:val="28"/>
          <w:lang w:val="uk-UA"/>
        </w:rPr>
        <w:t xml:space="preserve"> щодо основних видів продукції тваринництва та розрахунків чисельності поголів’я худоби та птиці у господарствах усіх категорій району характеризуються такими даними:</w:t>
      </w:r>
    </w:p>
    <w:p w:rsidR="004D2D17" w:rsidRPr="00E44A89" w:rsidRDefault="004D2D17" w:rsidP="00E44A89">
      <w:pPr>
        <w:pStyle w:val="22"/>
        <w:ind w:firstLine="900"/>
        <w:jc w:val="both"/>
        <w:rPr>
          <w:sz w:val="28"/>
          <w:szCs w:val="28"/>
          <w:lang w:val="uk-UA"/>
        </w:rPr>
      </w:pPr>
      <w:r w:rsidRPr="00E44A89">
        <w:rPr>
          <w:sz w:val="28"/>
          <w:szCs w:val="28"/>
          <w:lang w:val="uk-UA"/>
        </w:rPr>
        <w:t xml:space="preserve"> - м'ясо 5177 т, що у порівнянні </w:t>
      </w:r>
      <w:r>
        <w:rPr>
          <w:sz w:val="28"/>
          <w:szCs w:val="28"/>
          <w:lang w:val="uk-UA"/>
        </w:rPr>
        <w:t xml:space="preserve">з </w:t>
      </w:r>
      <w:r w:rsidRPr="00E44A89">
        <w:rPr>
          <w:sz w:val="28"/>
          <w:szCs w:val="28"/>
          <w:lang w:val="uk-UA"/>
        </w:rPr>
        <w:t xml:space="preserve"> 2016 рок</w:t>
      </w:r>
      <w:r>
        <w:rPr>
          <w:sz w:val="28"/>
          <w:szCs w:val="28"/>
          <w:lang w:val="uk-UA"/>
        </w:rPr>
        <w:t>ом</w:t>
      </w:r>
      <w:r w:rsidRPr="00E44A89">
        <w:rPr>
          <w:sz w:val="28"/>
          <w:szCs w:val="28"/>
          <w:lang w:val="uk-UA"/>
        </w:rPr>
        <w:t xml:space="preserve"> становить 92,3 %.;</w:t>
      </w:r>
    </w:p>
    <w:p w:rsidR="004D2D17" w:rsidRPr="00E44A89" w:rsidRDefault="004D2D17" w:rsidP="00E44A89">
      <w:pPr>
        <w:pStyle w:val="22"/>
        <w:ind w:firstLine="900"/>
        <w:jc w:val="both"/>
        <w:rPr>
          <w:sz w:val="28"/>
          <w:szCs w:val="28"/>
          <w:lang w:val="uk-UA"/>
        </w:rPr>
      </w:pPr>
      <w:r w:rsidRPr="00E44A89">
        <w:rPr>
          <w:sz w:val="28"/>
          <w:szCs w:val="28"/>
          <w:lang w:val="uk-UA"/>
        </w:rPr>
        <w:t xml:space="preserve"> - молоко 22841 т, що у порівнянні </w:t>
      </w:r>
      <w:r>
        <w:rPr>
          <w:sz w:val="28"/>
          <w:szCs w:val="28"/>
          <w:lang w:val="uk-UA"/>
        </w:rPr>
        <w:t xml:space="preserve">з </w:t>
      </w:r>
      <w:r w:rsidRPr="00E44A89">
        <w:rPr>
          <w:sz w:val="28"/>
          <w:szCs w:val="28"/>
          <w:lang w:val="uk-UA"/>
        </w:rPr>
        <w:t xml:space="preserve"> 2016 рок</w:t>
      </w:r>
      <w:r>
        <w:rPr>
          <w:sz w:val="28"/>
          <w:szCs w:val="28"/>
          <w:lang w:val="uk-UA"/>
        </w:rPr>
        <w:t>ом</w:t>
      </w:r>
      <w:r w:rsidRPr="00E44A89">
        <w:rPr>
          <w:sz w:val="28"/>
          <w:szCs w:val="28"/>
          <w:lang w:val="uk-UA"/>
        </w:rPr>
        <w:t xml:space="preserve"> становить 99,3 %;</w:t>
      </w:r>
    </w:p>
    <w:p w:rsidR="004D2D17" w:rsidRPr="00E44A89" w:rsidRDefault="004D2D17" w:rsidP="00E44A89">
      <w:pPr>
        <w:pStyle w:val="22"/>
        <w:ind w:firstLine="900"/>
        <w:jc w:val="both"/>
        <w:rPr>
          <w:sz w:val="28"/>
          <w:szCs w:val="28"/>
          <w:lang w:val="uk-UA"/>
        </w:rPr>
      </w:pPr>
      <w:r w:rsidRPr="00E44A89">
        <w:rPr>
          <w:sz w:val="28"/>
          <w:szCs w:val="28"/>
          <w:lang w:val="uk-UA"/>
        </w:rPr>
        <w:t xml:space="preserve"> - яйця 12040,3 тис. шт., що у порівнянні </w:t>
      </w:r>
      <w:r>
        <w:rPr>
          <w:sz w:val="28"/>
          <w:szCs w:val="28"/>
          <w:lang w:val="uk-UA"/>
        </w:rPr>
        <w:t xml:space="preserve">з </w:t>
      </w:r>
      <w:r w:rsidRPr="00E44A89">
        <w:rPr>
          <w:sz w:val="28"/>
          <w:szCs w:val="28"/>
          <w:lang w:val="uk-UA"/>
        </w:rPr>
        <w:t xml:space="preserve"> 2016 рок</w:t>
      </w:r>
      <w:r>
        <w:rPr>
          <w:sz w:val="28"/>
          <w:szCs w:val="28"/>
          <w:lang w:val="uk-UA"/>
        </w:rPr>
        <w:t>ом</w:t>
      </w:r>
      <w:r w:rsidRPr="00E44A89">
        <w:rPr>
          <w:sz w:val="28"/>
          <w:szCs w:val="28"/>
          <w:lang w:val="uk-UA"/>
        </w:rPr>
        <w:t xml:space="preserve"> становить 100 %;</w:t>
      </w:r>
    </w:p>
    <w:p w:rsidR="004D2D17" w:rsidRPr="00E44A89" w:rsidRDefault="004D2D17" w:rsidP="00E44A89">
      <w:pPr>
        <w:pStyle w:val="22"/>
        <w:ind w:firstLine="900"/>
        <w:jc w:val="both"/>
        <w:rPr>
          <w:sz w:val="28"/>
          <w:szCs w:val="28"/>
          <w:lang w:val="uk-UA"/>
        </w:rPr>
      </w:pPr>
      <w:r w:rsidRPr="00E44A89">
        <w:rPr>
          <w:sz w:val="28"/>
          <w:szCs w:val="28"/>
          <w:lang w:val="uk-UA"/>
        </w:rPr>
        <w:t xml:space="preserve"> - велика рогата худоба 89133 голів, що у порівнянні до минулого періоду 2016 року становить 96,1%, у тому числі корови 6777, що в порівнянні </w:t>
      </w:r>
      <w:r>
        <w:rPr>
          <w:sz w:val="28"/>
          <w:szCs w:val="28"/>
          <w:lang w:val="uk-UA"/>
        </w:rPr>
        <w:t xml:space="preserve">з </w:t>
      </w:r>
      <w:r w:rsidRPr="00E44A89">
        <w:rPr>
          <w:sz w:val="28"/>
          <w:szCs w:val="28"/>
          <w:lang w:val="uk-UA"/>
        </w:rPr>
        <w:t xml:space="preserve"> 2016 рок</w:t>
      </w:r>
      <w:r>
        <w:rPr>
          <w:sz w:val="28"/>
          <w:szCs w:val="28"/>
          <w:lang w:val="uk-UA"/>
        </w:rPr>
        <w:t>ом</w:t>
      </w:r>
      <w:r w:rsidRPr="00E44A89">
        <w:rPr>
          <w:sz w:val="28"/>
          <w:szCs w:val="28"/>
          <w:lang w:val="uk-UA"/>
        </w:rPr>
        <w:t xml:space="preserve"> становить 98,0 %;</w:t>
      </w:r>
    </w:p>
    <w:p w:rsidR="004D2D17" w:rsidRPr="00E44A89" w:rsidRDefault="004D2D17" w:rsidP="00E44A89">
      <w:pPr>
        <w:pStyle w:val="22"/>
        <w:ind w:firstLine="900"/>
        <w:jc w:val="both"/>
        <w:rPr>
          <w:sz w:val="28"/>
          <w:szCs w:val="28"/>
          <w:lang w:val="uk-UA"/>
        </w:rPr>
      </w:pPr>
      <w:r w:rsidRPr="00E44A89">
        <w:rPr>
          <w:sz w:val="28"/>
          <w:szCs w:val="28"/>
          <w:lang w:val="uk-UA"/>
        </w:rPr>
        <w:t xml:space="preserve"> - свині 7143 голів, що у порівнянні </w:t>
      </w:r>
      <w:r>
        <w:rPr>
          <w:sz w:val="28"/>
          <w:szCs w:val="28"/>
          <w:lang w:val="uk-UA"/>
        </w:rPr>
        <w:t xml:space="preserve">з </w:t>
      </w:r>
      <w:r w:rsidRPr="00E44A89">
        <w:rPr>
          <w:sz w:val="28"/>
          <w:szCs w:val="28"/>
          <w:lang w:val="uk-UA"/>
        </w:rPr>
        <w:t xml:space="preserve"> 2016 рок</w:t>
      </w:r>
      <w:r>
        <w:rPr>
          <w:sz w:val="28"/>
          <w:szCs w:val="28"/>
          <w:lang w:val="uk-UA"/>
        </w:rPr>
        <w:t>ом</w:t>
      </w:r>
      <w:r w:rsidRPr="00E44A89">
        <w:rPr>
          <w:sz w:val="28"/>
          <w:szCs w:val="28"/>
          <w:lang w:val="uk-UA"/>
        </w:rPr>
        <w:t xml:space="preserve"> становить 91,5 %;</w:t>
      </w:r>
    </w:p>
    <w:p w:rsidR="004D2D17" w:rsidRPr="00E44A89" w:rsidRDefault="004D2D17" w:rsidP="00E44A89">
      <w:pPr>
        <w:pStyle w:val="22"/>
        <w:ind w:firstLine="900"/>
        <w:jc w:val="both"/>
        <w:rPr>
          <w:sz w:val="28"/>
          <w:szCs w:val="28"/>
          <w:lang w:val="uk-UA"/>
        </w:rPr>
      </w:pPr>
      <w:r w:rsidRPr="00E44A89">
        <w:rPr>
          <w:sz w:val="28"/>
          <w:szCs w:val="28"/>
          <w:lang w:val="uk-UA"/>
        </w:rPr>
        <w:t xml:space="preserve"> - вівці та кози 27101 голів,  що у порівнянні </w:t>
      </w:r>
      <w:r>
        <w:rPr>
          <w:sz w:val="28"/>
          <w:szCs w:val="28"/>
          <w:lang w:val="uk-UA"/>
        </w:rPr>
        <w:t xml:space="preserve">з </w:t>
      </w:r>
      <w:r w:rsidRPr="00E44A89">
        <w:rPr>
          <w:sz w:val="28"/>
          <w:szCs w:val="28"/>
          <w:lang w:val="uk-UA"/>
        </w:rPr>
        <w:t xml:space="preserve"> 2016 рок</w:t>
      </w:r>
      <w:r>
        <w:rPr>
          <w:sz w:val="28"/>
          <w:szCs w:val="28"/>
          <w:lang w:val="uk-UA"/>
        </w:rPr>
        <w:t>ом</w:t>
      </w:r>
      <w:r w:rsidRPr="00E44A89">
        <w:rPr>
          <w:sz w:val="28"/>
          <w:szCs w:val="28"/>
          <w:lang w:val="uk-UA"/>
        </w:rPr>
        <w:t xml:space="preserve"> становить 100,5%;</w:t>
      </w:r>
    </w:p>
    <w:p w:rsidR="004D2D17" w:rsidRPr="00E44A89" w:rsidRDefault="004D2D17" w:rsidP="00E44A89">
      <w:pPr>
        <w:pStyle w:val="22"/>
        <w:ind w:firstLine="900"/>
        <w:jc w:val="both"/>
        <w:rPr>
          <w:sz w:val="28"/>
          <w:szCs w:val="28"/>
          <w:lang w:val="uk-UA"/>
        </w:rPr>
      </w:pPr>
      <w:r w:rsidRPr="00E44A89">
        <w:rPr>
          <w:sz w:val="28"/>
          <w:szCs w:val="28"/>
          <w:lang w:val="uk-UA"/>
        </w:rPr>
        <w:t xml:space="preserve"> - птиця 111,6 (тис. голів), що у порівнянні </w:t>
      </w:r>
      <w:r>
        <w:rPr>
          <w:sz w:val="28"/>
          <w:szCs w:val="28"/>
          <w:lang w:val="uk-UA"/>
        </w:rPr>
        <w:t xml:space="preserve">з </w:t>
      </w:r>
      <w:r w:rsidRPr="00E44A89">
        <w:rPr>
          <w:sz w:val="28"/>
          <w:szCs w:val="28"/>
          <w:lang w:val="uk-UA"/>
        </w:rPr>
        <w:t xml:space="preserve"> 2016 рок</w:t>
      </w:r>
      <w:r>
        <w:rPr>
          <w:sz w:val="28"/>
          <w:szCs w:val="28"/>
          <w:lang w:val="uk-UA"/>
        </w:rPr>
        <w:t>ом</w:t>
      </w:r>
      <w:r w:rsidRPr="00E44A89">
        <w:rPr>
          <w:sz w:val="28"/>
          <w:szCs w:val="28"/>
          <w:lang w:val="uk-UA"/>
        </w:rPr>
        <w:t xml:space="preserve"> становить 100%.</w:t>
      </w:r>
    </w:p>
    <w:p w:rsidR="004D2D17" w:rsidRPr="00E44A89" w:rsidRDefault="004D2D17" w:rsidP="00E44A89">
      <w:pPr>
        <w:pStyle w:val="22"/>
        <w:ind w:firstLine="900"/>
        <w:jc w:val="both"/>
        <w:rPr>
          <w:color w:val="000000"/>
          <w:sz w:val="28"/>
          <w:szCs w:val="28"/>
          <w:lang w:val="uk-UA"/>
        </w:rPr>
      </w:pPr>
      <w:r>
        <w:rPr>
          <w:sz w:val="28"/>
          <w:szCs w:val="28"/>
          <w:lang w:val="uk-UA"/>
        </w:rPr>
        <w:t xml:space="preserve">Робота райдержадміністрації </w:t>
      </w:r>
      <w:r w:rsidRPr="00E44A89">
        <w:rPr>
          <w:sz w:val="28"/>
          <w:szCs w:val="28"/>
          <w:lang w:val="uk-UA"/>
        </w:rPr>
        <w:t xml:space="preserve"> в подальшому </w:t>
      </w:r>
      <w:r>
        <w:rPr>
          <w:sz w:val="28"/>
          <w:szCs w:val="28"/>
          <w:lang w:val="uk-UA"/>
        </w:rPr>
        <w:t>направлена на покращення</w:t>
      </w:r>
      <w:r w:rsidRPr="00E44A89">
        <w:rPr>
          <w:sz w:val="28"/>
          <w:szCs w:val="28"/>
          <w:lang w:val="uk-UA"/>
        </w:rPr>
        <w:t xml:space="preserve"> збут</w:t>
      </w:r>
      <w:r>
        <w:rPr>
          <w:sz w:val="28"/>
          <w:szCs w:val="28"/>
          <w:lang w:val="uk-UA"/>
        </w:rPr>
        <w:t>у та переробки</w:t>
      </w:r>
      <w:r w:rsidRPr="00E44A89">
        <w:rPr>
          <w:sz w:val="28"/>
          <w:szCs w:val="28"/>
          <w:lang w:val="uk-UA"/>
        </w:rPr>
        <w:t xml:space="preserve"> тваринницької продукції та здійснення доплат за прирощену або придбану </w:t>
      </w:r>
      <w:r>
        <w:rPr>
          <w:sz w:val="28"/>
          <w:szCs w:val="28"/>
          <w:lang w:val="uk-UA"/>
        </w:rPr>
        <w:t>велику рогату худобу</w:t>
      </w:r>
      <w:r w:rsidRPr="00E44A89">
        <w:rPr>
          <w:sz w:val="28"/>
          <w:szCs w:val="28"/>
          <w:lang w:val="uk-UA"/>
        </w:rPr>
        <w:t xml:space="preserve"> юридичним та фізичним особам, а також надання дотації з державного бюджету на розвиток галузі вівчарства, </w:t>
      </w:r>
      <w:r w:rsidRPr="00E44A89">
        <w:rPr>
          <w:color w:val="000000"/>
          <w:sz w:val="28"/>
          <w:szCs w:val="28"/>
          <w:lang w:val="uk-UA"/>
        </w:rPr>
        <w:t>відновлення пільгового кредитування для сільськогосподарських виробників,</w:t>
      </w:r>
      <w:r>
        <w:rPr>
          <w:sz w:val="28"/>
          <w:szCs w:val="28"/>
          <w:lang w:val="uk-UA"/>
        </w:rPr>
        <w:t>пошук</w:t>
      </w:r>
      <w:r w:rsidRPr="00E44A89">
        <w:rPr>
          <w:sz w:val="28"/>
          <w:szCs w:val="28"/>
          <w:lang w:val="uk-UA"/>
        </w:rPr>
        <w:t xml:space="preserve"> ринків збуту для</w:t>
      </w:r>
      <w:r w:rsidRPr="00E44A89">
        <w:rPr>
          <w:color w:val="000000"/>
          <w:sz w:val="28"/>
          <w:szCs w:val="28"/>
          <w:lang w:val="uk-UA"/>
        </w:rPr>
        <w:t xml:space="preserve"> реалізації овечої вовни (до 10 тонн в рік), молодої баранини (до 10 тис. голів).</w:t>
      </w:r>
    </w:p>
    <w:p w:rsidR="004D2D17" w:rsidRPr="00E44A89" w:rsidRDefault="004D2D17" w:rsidP="00E44A89">
      <w:pPr>
        <w:pStyle w:val="22"/>
        <w:ind w:firstLine="900"/>
        <w:jc w:val="both"/>
        <w:rPr>
          <w:sz w:val="28"/>
          <w:szCs w:val="28"/>
          <w:lang w:val="uk-UA"/>
        </w:rPr>
      </w:pPr>
      <w:r w:rsidRPr="00E44A89">
        <w:rPr>
          <w:sz w:val="28"/>
          <w:szCs w:val="28"/>
          <w:lang w:val="uk-UA"/>
        </w:rPr>
        <w:t xml:space="preserve"> З метою задоволення потреб населення у сільського</w:t>
      </w:r>
      <w:r w:rsidRPr="00E44A89">
        <w:rPr>
          <w:sz w:val="28"/>
          <w:szCs w:val="28"/>
          <w:lang w:val="uk-UA"/>
        </w:rPr>
        <w:softHyphen/>
        <w:t>сподарській продукції за цінами виробника проводяться ярмаркові заходи в населених пунктах району щотижнево, а саме в м.</w:t>
      </w:r>
      <w:r>
        <w:rPr>
          <w:sz w:val="28"/>
          <w:szCs w:val="28"/>
          <w:lang w:val="uk-UA"/>
        </w:rPr>
        <w:t xml:space="preserve"> Рахів, смт. В.Бичків, смт. Кобилецька </w:t>
      </w:r>
      <w:r w:rsidRPr="00E44A89">
        <w:rPr>
          <w:sz w:val="28"/>
          <w:szCs w:val="28"/>
          <w:lang w:val="uk-UA"/>
        </w:rPr>
        <w:t>Поляна, смт. Ясіня та інші.</w:t>
      </w:r>
    </w:p>
    <w:p w:rsidR="004D2D17" w:rsidRPr="00E44A89" w:rsidRDefault="004D2D17" w:rsidP="00E44A89">
      <w:pPr>
        <w:pStyle w:val="22"/>
        <w:ind w:firstLine="900"/>
        <w:jc w:val="both"/>
        <w:rPr>
          <w:sz w:val="28"/>
          <w:szCs w:val="28"/>
          <w:lang w:val="uk-UA"/>
        </w:rPr>
      </w:pPr>
      <w:r w:rsidRPr="00E44A89">
        <w:rPr>
          <w:sz w:val="28"/>
          <w:szCs w:val="28"/>
          <w:lang w:val="uk-UA"/>
        </w:rPr>
        <w:t xml:space="preserve"> В районі функціонує Програма розвитку та підтримки тваринництва, птахівництва і бджільництва на 2016 – 2020 роки</w:t>
      </w:r>
      <w:r>
        <w:rPr>
          <w:sz w:val="28"/>
          <w:szCs w:val="28"/>
          <w:lang w:val="uk-UA"/>
        </w:rPr>
        <w:t>, якою передбачено</w:t>
      </w:r>
      <w:r w:rsidRPr="00E44A89">
        <w:rPr>
          <w:sz w:val="28"/>
          <w:szCs w:val="28"/>
          <w:lang w:val="uk-UA"/>
        </w:rPr>
        <w:t xml:space="preserve"> ряд напрямків фінансової підтримки тваринництва, а  саме:</w:t>
      </w:r>
    </w:p>
    <w:p w:rsidR="004D2D17" w:rsidRPr="00E44A89" w:rsidRDefault="004D2D17" w:rsidP="00E44A89">
      <w:pPr>
        <w:numPr>
          <w:ilvl w:val="0"/>
          <w:numId w:val="28"/>
        </w:numPr>
        <w:spacing w:after="0" w:line="240" w:lineRule="auto"/>
        <w:jc w:val="both"/>
        <w:rPr>
          <w:rFonts w:ascii="Times New Roman" w:hAnsi="Times New Roman"/>
          <w:sz w:val="28"/>
          <w:szCs w:val="28"/>
        </w:rPr>
      </w:pPr>
      <w:r w:rsidRPr="00E44A89">
        <w:rPr>
          <w:rFonts w:ascii="Times New Roman" w:hAnsi="Times New Roman"/>
          <w:sz w:val="28"/>
          <w:szCs w:val="28"/>
        </w:rPr>
        <w:t>здешевлення послуг штучного осіменіння ВРХ;</w:t>
      </w:r>
    </w:p>
    <w:p w:rsidR="004D2D17" w:rsidRPr="00E44A89" w:rsidRDefault="004D2D17" w:rsidP="00E44A89">
      <w:pPr>
        <w:numPr>
          <w:ilvl w:val="0"/>
          <w:numId w:val="28"/>
        </w:numPr>
        <w:spacing w:after="0" w:line="240" w:lineRule="auto"/>
        <w:jc w:val="both"/>
        <w:rPr>
          <w:rFonts w:ascii="Times New Roman" w:hAnsi="Times New Roman"/>
          <w:sz w:val="28"/>
          <w:szCs w:val="28"/>
        </w:rPr>
      </w:pPr>
      <w:r w:rsidRPr="00E44A89">
        <w:rPr>
          <w:rFonts w:ascii="Times New Roman" w:hAnsi="Times New Roman"/>
          <w:sz w:val="28"/>
          <w:szCs w:val="28"/>
        </w:rPr>
        <w:t>розвиток та підтримка вівчарства і молочного скотарства;</w:t>
      </w:r>
    </w:p>
    <w:p w:rsidR="004D2D17" w:rsidRPr="00E44A89" w:rsidRDefault="004D2D17" w:rsidP="00E44A89">
      <w:pPr>
        <w:numPr>
          <w:ilvl w:val="0"/>
          <w:numId w:val="28"/>
        </w:numPr>
        <w:spacing w:after="0" w:line="240" w:lineRule="auto"/>
        <w:jc w:val="both"/>
        <w:rPr>
          <w:rFonts w:ascii="Times New Roman" w:hAnsi="Times New Roman"/>
          <w:sz w:val="28"/>
          <w:szCs w:val="28"/>
        </w:rPr>
      </w:pPr>
      <w:r w:rsidRPr="00E44A89">
        <w:rPr>
          <w:rFonts w:ascii="Times New Roman" w:hAnsi="Times New Roman"/>
          <w:sz w:val="28"/>
          <w:szCs w:val="28"/>
        </w:rPr>
        <w:t>проведення семінарів, тренінгів  і фестивалів-ярмарків та вшанування передовиків сільськогосподарського виробництва району різних форм власності.</w:t>
      </w:r>
    </w:p>
    <w:p w:rsidR="004D2D17" w:rsidRDefault="004D2D17" w:rsidP="00E44A89">
      <w:pPr>
        <w:spacing w:after="0" w:line="240" w:lineRule="auto"/>
        <w:jc w:val="both"/>
        <w:rPr>
          <w:rFonts w:ascii="Times New Roman" w:hAnsi="Times New Roman"/>
          <w:sz w:val="28"/>
          <w:szCs w:val="28"/>
        </w:rPr>
      </w:pPr>
      <w:r w:rsidRPr="00E44A89">
        <w:rPr>
          <w:rFonts w:ascii="Times New Roman" w:hAnsi="Times New Roman"/>
          <w:color w:val="000000"/>
          <w:sz w:val="28"/>
          <w:szCs w:val="28"/>
        </w:rPr>
        <w:t xml:space="preserve">  Фінансування </w:t>
      </w:r>
      <w:r>
        <w:rPr>
          <w:rFonts w:ascii="Times New Roman" w:hAnsi="Times New Roman"/>
          <w:color w:val="000000"/>
          <w:sz w:val="28"/>
          <w:szCs w:val="28"/>
        </w:rPr>
        <w:t>по</w:t>
      </w:r>
      <w:r w:rsidRPr="00E44A89">
        <w:rPr>
          <w:rFonts w:ascii="Times New Roman" w:hAnsi="Times New Roman"/>
          <w:color w:val="000000"/>
          <w:sz w:val="28"/>
          <w:szCs w:val="28"/>
        </w:rPr>
        <w:t xml:space="preserve"> програмі </w:t>
      </w:r>
      <w:r>
        <w:rPr>
          <w:rFonts w:ascii="Times New Roman" w:hAnsi="Times New Roman"/>
          <w:color w:val="000000"/>
          <w:sz w:val="28"/>
          <w:szCs w:val="28"/>
        </w:rPr>
        <w:t>здійснено в розмірі</w:t>
      </w:r>
      <w:r w:rsidRPr="00E44A89">
        <w:rPr>
          <w:rFonts w:ascii="Times New Roman" w:hAnsi="Times New Roman"/>
          <w:sz w:val="28"/>
          <w:szCs w:val="28"/>
        </w:rPr>
        <w:t xml:space="preserve"> 35,0 тис. гривень, з </w:t>
      </w:r>
      <w:r>
        <w:rPr>
          <w:rFonts w:ascii="Times New Roman" w:hAnsi="Times New Roman"/>
          <w:sz w:val="28"/>
          <w:szCs w:val="28"/>
        </w:rPr>
        <w:t>якихоплачено</w:t>
      </w:r>
      <w:r w:rsidRPr="00E44A89">
        <w:rPr>
          <w:rFonts w:ascii="Times New Roman" w:hAnsi="Times New Roman"/>
          <w:sz w:val="28"/>
          <w:szCs w:val="28"/>
        </w:rPr>
        <w:t xml:space="preserve"> здешевлення штучного осіменінн</w:t>
      </w:r>
      <w:r>
        <w:rPr>
          <w:rFonts w:ascii="Times New Roman" w:hAnsi="Times New Roman"/>
          <w:sz w:val="28"/>
          <w:szCs w:val="28"/>
        </w:rPr>
        <w:t>я великої рогатої худоби</w:t>
      </w:r>
      <w:r w:rsidRPr="00E44A89">
        <w:rPr>
          <w:rFonts w:ascii="Times New Roman" w:hAnsi="Times New Roman"/>
          <w:sz w:val="28"/>
          <w:szCs w:val="28"/>
        </w:rPr>
        <w:t xml:space="preserve">  4 970 гривень приватному акціонерному товариству „Закарпатське племпідприємство”. Метою щорічної співпраці з</w:t>
      </w:r>
      <w:r>
        <w:rPr>
          <w:rFonts w:ascii="Times New Roman" w:hAnsi="Times New Roman"/>
          <w:sz w:val="28"/>
          <w:szCs w:val="28"/>
        </w:rPr>
        <w:t xml:space="preserve"> ними </w:t>
      </w:r>
      <w:r w:rsidRPr="00E44A89">
        <w:rPr>
          <w:rFonts w:ascii="Times New Roman" w:hAnsi="Times New Roman"/>
          <w:sz w:val="28"/>
          <w:szCs w:val="28"/>
        </w:rPr>
        <w:t xml:space="preserve"> є відтворення поголів’я в районі, з якісними продуктивними показниками.</w:t>
      </w:r>
    </w:p>
    <w:p w:rsidR="004D2D17" w:rsidRPr="00E44A89" w:rsidRDefault="004D2D17" w:rsidP="00E44A89">
      <w:pPr>
        <w:spacing w:after="0" w:line="240" w:lineRule="auto"/>
        <w:jc w:val="both"/>
        <w:rPr>
          <w:rFonts w:ascii="Times New Roman" w:hAnsi="Times New Roman"/>
          <w:sz w:val="28"/>
          <w:szCs w:val="28"/>
        </w:rPr>
      </w:pPr>
      <w:r w:rsidRPr="00E44A89">
        <w:rPr>
          <w:rFonts w:ascii="Times New Roman" w:hAnsi="Times New Roman"/>
          <w:sz w:val="28"/>
          <w:szCs w:val="28"/>
        </w:rPr>
        <w:t xml:space="preserve">             Також, з метою популяризації галузі тваринництва проведено виставку свійських тварин ,,Моє ґаздівство’’ у Великому Бичкові, де  </w:t>
      </w:r>
      <w:r>
        <w:rPr>
          <w:rFonts w:ascii="Times New Roman" w:hAnsi="Times New Roman"/>
          <w:sz w:val="28"/>
          <w:szCs w:val="28"/>
        </w:rPr>
        <w:t>відзначено</w:t>
      </w:r>
      <w:r w:rsidRPr="00E44A89">
        <w:rPr>
          <w:rFonts w:ascii="Times New Roman" w:hAnsi="Times New Roman"/>
          <w:sz w:val="28"/>
          <w:szCs w:val="28"/>
        </w:rPr>
        <w:t xml:space="preserve"> ґаздів та закуплено вітамінно-мінеральні добавки для</w:t>
      </w:r>
      <w:r>
        <w:rPr>
          <w:rFonts w:ascii="Times New Roman" w:hAnsi="Times New Roman"/>
          <w:sz w:val="28"/>
          <w:szCs w:val="28"/>
        </w:rPr>
        <w:t xml:space="preserve"> тварин на суму 10,2 тис. грн.</w:t>
      </w:r>
    </w:p>
    <w:p w:rsidR="004D2D17" w:rsidRPr="00E44A89" w:rsidRDefault="004D2D17" w:rsidP="00E44A89">
      <w:pPr>
        <w:spacing w:after="0" w:line="240" w:lineRule="auto"/>
        <w:jc w:val="both"/>
        <w:rPr>
          <w:rFonts w:ascii="Times New Roman" w:hAnsi="Times New Roman"/>
          <w:sz w:val="28"/>
          <w:szCs w:val="28"/>
        </w:rPr>
      </w:pPr>
      <w:r w:rsidRPr="00E44A89">
        <w:rPr>
          <w:rFonts w:ascii="Times New Roman" w:hAnsi="Times New Roman"/>
          <w:sz w:val="28"/>
          <w:szCs w:val="28"/>
        </w:rPr>
        <w:t xml:space="preserve">            Фермерським</w:t>
      </w:r>
      <w:r>
        <w:rPr>
          <w:rFonts w:ascii="Times New Roman" w:hAnsi="Times New Roman"/>
          <w:sz w:val="28"/>
          <w:szCs w:val="28"/>
        </w:rPr>
        <w:t xml:space="preserve"> та особистим</w:t>
      </w:r>
      <w:r w:rsidRPr="00E44A89">
        <w:rPr>
          <w:rFonts w:ascii="Times New Roman" w:hAnsi="Times New Roman"/>
          <w:sz w:val="28"/>
          <w:szCs w:val="28"/>
        </w:rPr>
        <w:t xml:space="preserve"> се</w:t>
      </w:r>
      <w:r>
        <w:rPr>
          <w:rFonts w:ascii="Times New Roman" w:hAnsi="Times New Roman"/>
          <w:sz w:val="28"/>
          <w:szCs w:val="28"/>
        </w:rPr>
        <w:t>лянським господарствам</w:t>
      </w:r>
      <w:r w:rsidRPr="00E44A89">
        <w:rPr>
          <w:rFonts w:ascii="Times New Roman" w:hAnsi="Times New Roman"/>
          <w:sz w:val="28"/>
          <w:szCs w:val="28"/>
        </w:rPr>
        <w:t xml:space="preserve"> району, які утримують найбільше поголів’я тварин була надана безповоротна фінансова допомога  по відшкодуванню закуплених грубих кормів (сіна) в сумі </w:t>
      </w:r>
      <w:r>
        <w:rPr>
          <w:rFonts w:ascii="Times New Roman" w:hAnsi="Times New Roman"/>
          <w:sz w:val="28"/>
          <w:szCs w:val="28"/>
        </w:rPr>
        <w:t>1</w:t>
      </w:r>
      <w:r w:rsidRPr="00E44A89">
        <w:rPr>
          <w:rFonts w:ascii="Times New Roman" w:hAnsi="Times New Roman"/>
          <w:sz w:val="28"/>
          <w:szCs w:val="28"/>
        </w:rPr>
        <w:t>5,7 тис. гривень.</w:t>
      </w:r>
    </w:p>
    <w:p w:rsidR="004D2D17" w:rsidRPr="009867BC" w:rsidRDefault="004D2D17" w:rsidP="002966C3">
      <w:pPr>
        <w:spacing w:after="0" w:line="240" w:lineRule="auto"/>
        <w:ind w:firstLine="708"/>
        <w:jc w:val="both"/>
        <w:rPr>
          <w:rFonts w:ascii="Times New Roman" w:hAnsi="Times New Roman"/>
          <w:sz w:val="28"/>
          <w:szCs w:val="28"/>
        </w:rPr>
      </w:pPr>
      <w:r>
        <w:rPr>
          <w:rFonts w:ascii="Times New Roman" w:hAnsi="Times New Roman"/>
          <w:sz w:val="28"/>
          <w:szCs w:val="28"/>
        </w:rPr>
        <w:t>В рамках реалізаціїПрограми</w:t>
      </w:r>
      <w:r w:rsidRPr="009867BC">
        <w:rPr>
          <w:rFonts w:ascii="Times New Roman" w:hAnsi="Times New Roman"/>
          <w:sz w:val="28"/>
          <w:szCs w:val="28"/>
        </w:rPr>
        <w:t xml:space="preserve"> створення показових полонинських господарств в районі на 2016 – 2020 роки</w:t>
      </w:r>
      <w:r>
        <w:rPr>
          <w:rFonts w:ascii="Times New Roman" w:hAnsi="Times New Roman"/>
          <w:sz w:val="28"/>
          <w:szCs w:val="28"/>
        </w:rPr>
        <w:t>, з метою</w:t>
      </w:r>
      <w:r w:rsidRPr="009867BC">
        <w:rPr>
          <w:rFonts w:ascii="Times New Roman" w:hAnsi="Times New Roman"/>
          <w:sz w:val="28"/>
          <w:szCs w:val="28"/>
        </w:rPr>
        <w:t xml:space="preserve"> покращення соціально-економічн</w:t>
      </w:r>
      <w:r>
        <w:rPr>
          <w:rFonts w:ascii="Times New Roman" w:hAnsi="Times New Roman"/>
          <w:sz w:val="28"/>
          <w:szCs w:val="28"/>
        </w:rPr>
        <w:t xml:space="preserve">ого розвитку населених пунктів, </w:t>
      </w:r>
      <w:r w:rsidRPr="009867BC">
        <w:rPr>
          <w:rFonts w:ascii="Times New Roman" w:hAnsi="Times New Roman"/>
          <w:sz w:val="28"/>
          <w:szCs w:val="28"/>
        </w:rPr>
        <w:t>створення робочих місць, збільшення поголів’я тварин, зростання ефективності використання сільськогосподарських угідь,  покращення пасовищ</w:t>
      </w:r>
      <w:r>
        <w:rPr>
          <w:rFonts w:ascii="Times New Roman" w:hAnsi="Times New Roman"/>
          <w:sz w:val="28"/>
          <w:szCs w:val="28"/>
        </w:rPr>
        <w:t>,</w:t>
      </w:r>
      <w:r w:rsidRPr="009867BC">
        <w:rPr>
          <w:rFonts w:ascii="Times New Roman" w:hAnsi="Times New Roman"/>
          <w:sz w:val="28"/>
          <w:szCs w:val="28"/>
        </w:rPr>
        <w:t xml:space="preserve"> будівництва  нових Екотуристичних об’єктів на полонинах району </w:t>
      </w:r>
      <w:r>
        <w:rPr>
          <w:rFonts w:ascii="Times New Roman" w:hAnsi="Times New Roman"/>
          <w:sz w:val="28"/>
          <w:szCs w:val="28"/>
        </w:rPr>
        <w:t>на 35 тис.</w:t>
      </w:r>
      <w:r w:rsidRPr="009867BC">
        <w:rPr>
          <w:rFonts w:ascii="Times New Roman" w:hAnsi="Times New Roman"/>
          <w:sz w:val="28"/>
          <w:szCs w:val="28"/>
        </w:rPr>
        <w:t>грн</w:t>
      </w:r>
      <w:r>
        <w:rPr>
          <w:rFonts w:ascii="Times New Roman" w:hAnsi="Times New Roman"/>
          <w:sz w:val="28"/>
          <w:szCs w:val="28"/>
        </w:rPr>
        <w:t>.придбано будівельні матеріали для зведення та реконструкції</w:t>
      </w:r>
      <w:r w:rsidRPr="009867BC">
        <w:rPr>
          <w:rFonts w:ascii="Times New Roman" w:hAnsi="Times New Roman"/>
          <w:sz w:val="28"/>
          <w:szCs w:val="28"/>
        </w:rPr>
        <w:t xml:space="preserve"> тваринницьких приміщень, на таких  полонинах:</w:t>
      </w:r>
    </w:p>
    <w:p w:rsidR="004D2D17" w:rsidRPr="009867BC" w:rsidRDefault="004D2D17" w:rsidP="002966C3">
      <w:pPr>
        <w:spacing w:after="0" w:line="240" w:lineRule="auto"/>
        <w:jc w:val="both"/>
        <w:rPr>
          <w:rFonts w:ascii="Times New Roman" w:hAnsi="Times New Roman"/>
          <w:sz w:val="28"/>
          <w:szCs w:val="28"/>
        </w:rPr>
      </w:pPr>
      <w:r w:rsidRPr="009867BC">
        <w:rPr>
          <w:rFonts w:ascii="Times New Roman" w:hAnsi="Times New Roman"/>
          <w:sz w:val="28"/>
          <w:szCs w:val="28"/>
        </w:rPr>
        <w:t xml:space="preserve">            полонина ,,Лисичий”, с. Ділове, </w:t>
      </w:r>
      <w:r>
        <w:rPr>
          <w:rFonts w:ascii="Times New Roman" w:hAnsi="Times New Roman"/>
          <w:sz w:val="28"/>
          <w:szCs w:val="28"/>
        </w:rPr>
        <w:t>для будівництва</w:t>
      </w:r>
      <w:r w:rsidRPr="009867BC">
        <w:rPr>
          <w:rFonts w:ascii="Times New Roman" w:hAnsi="Times New Roman"/>
          <w:sz w:val="28"/>
          <w:szCs w:val="28"/>
        </w:rPr>
        <w:t xml:space="preserve"> притулку для проживання персоналу та відвідувачів, а</w:t>
      </w:r>
      <w:r>
        <w:rPr>
          <w:rFonts w:ascii="Times New Roman" w:hAnsi="Times New Roman"/>
          <w:sz w:val="28"/>
          <w:szCs w:val="28"/>
        </w:rPr>
        <w:t xml:space="preserve"> також тваринницьких приміщень</w:t>
      </w:r>
      <w:r w:rsidRPr="009867BC">
        <w:rPr>
          <w:rFonts w:ascii="Times New Roman" w:hAnsi="Times New Roman"/>
          <w:sz w:val="28"/>
          <w:szCs w:val="28"/>
        </w:rPr>
        <w:t>;</w:t>
      </w:r>
    </w:p>
    <w:p w:rsidR="004D2D17" w:rsidRPr="009867BC" w:rsidRDefault="004D2D17" w:rsidP="002966C3">
      <w:pPr>
        <w:spacing w:after="0" w:line="240" w:lineRule="auto"/>
        <w:jc w:val="both"/>
        <w:rPr>
          <w:rFonts w:ascii="Times New Roman" w:hAnsi="Times New Roman"/>
          <w:sz w:val="28"/>
          <w:szCs w:val="28"/>
        </w:rPr>
      </w:pPr>
      <w:r w:rsidRPr="009867BC">
        <w:rPr>
          <w:rFonts w:ascii="Times New Roman" w:hAnsi="Times New Roman"/>
          <w:sz w:val="28"/>
          <w:szCs w:val="28"/>
        </w:rPr>
        <w:t xml:space="preserve">            полонина „Гутин-Томнатик”, с. Луги, ведеться будівництво з відповідною інфраструктурою для полонинського господарювання;</w:t>
      </w:r>
    </w:p>
    <w:p w:rsidR="004D2D17" w:rsidRPr="009867BC" w:rsidRDefault="004D2D17" w:rsidP="002966C3">
      <w:pPr>
        <w:spacing w:after="0" w:line="240" w:lineRule="auto"/>
        <w:jc w:val="both"/>
        <w:rPr>
          <w:rFonts w:ascii="Times New Roman" w:hAnsi="Times New Roman"/>
          <w:sz w:val="28"/>
          <w:szCs w:val="28"/>
        </w:rPr>
      </w:pPr>
      <w:r w:rsidRPr="009867BC">
        <w:rPr>
          <w:rFonts w:ascii="Times New Roman" w:hAnsi="Times New Roman"/>
          <w:color w:val="000000"/>
          <w:sz w:val="28"/>
          <w:szCs w:val="28"/>
        </w:rPr>
        <w:t xml:space="preserve">полонина ,,Старий”, с. Луг, </w:t>
      </w:r>
      <w:r>
        <w:rPr>
          <w:rFonts w:ascii="Times New Roman" w:hAnsi="Times New Roman"/>
          <w:color w:val="000000"/>
          <w:sz w:val="28"/>
          <w:szCs w:val="28"/>
        </w:rPr>
        <w:t>для реконструкції</w:t>
      </w:r>
      <w:r w:rsidRPr="009867BC">
        <w:rPr>
          <w:rFonts w:ascii="Times New Roman" w:hAnsi="Times New Roman"/>
          <w:color w:val="000000"/>
          <w:sz w:val="28"/>
          <w:szCs w:val="28"/>
        </w:rPr>
        <w:t xml:space="preserve"> приміщення для персоналу</w:t>
      </w:r>
      <w:r>
        <w:rPr>
          <w:rFonts w:ascii="Times New Roman" w:hAnsi="Times New Roman"/>
          <w:color w:val="000000"/>
          <w:sz w:val="28"/>
          <w:szCs w:val="28"/>
        </w:rPr>
        <w:t>,тваринницьких приміщень</w:t>
      </w:r>
      <w:r w:rsidRPr="009867BC">
        <w:rPr>
          <w:rFonts w:ascii="Times New Roman" w:hAnsi="Times New Roman"/>
          <w:color w:val="000000"/>
          <w:sz w:val="28"/>
          <w:szCs w:val="28"/>
        </w:rPr>
        <w:t>, планується</w:t>
      </w:r>
      <w:r w:rsidRPr="009867BC">
        <w:rPr>
          <w:rFonts w:ascii="Times New Roman" w:hAnsi="Times New Roman"/>
          <w:sz w:val="28"/>
          <w:szCs w:val="28"/>
        </w:rPr>
        <w:t xml:space="preserve"> зведення притулку для туристів;</w:t>
      </w:r>
    </w:p>
    <w:p w:rsidR="004D2D17" w:rsidRDefault="004D2D17" w:rsidP="00302D41">
      <w:pPr>
        <w:spacing w:after="0" w:line="240" w:lineRule="auto"/>
        <w:ind w:right="-108" w:firstLine="708"/>
        <w:jc w:val="both"/>
        <w:rPr>
          <w:rFonts w:ascii="Times New Roman" w:hAnsi="Times New Roman"/>
          <w:sz w:val="28"/>
          <w:szCs w:val="28"/>
        </w:rPr>
      </w:pPr>
    </w:p>
    <w:p w:rsidR="004D2D17" w:rsidRDefault="004D2D17" w:rsidP="00E44A89">
      <w:pPr>
        <w:spacing w:after="0" w:line="240" w:lineRule="auto"/>
        <w:ind w:right="-108" w:firstLine="708"/>
        <w:jc w:val="center"/>
        <w:rPr>
          <w:rFonts w:ascii="Times New Roman" w:hAnsi="Times New Roman"/>
          <w:b/>
          <w:sz w:val="28"/>
          <w:szCs w:val="28"/>
        </w:rPr>
      </w:pPr>
      <w:r>
        <w:rPr>
          <w:rFonts w:ascii="Times New Roman" w:hAnsi="Times New Roman"/>
          <w:b/>
          <w:sz w:val="28"/>
          <w:szCs w:val="28"/>
        </w:rPr>
        <w:t>МІСТОБУДУВАННЯ ТА АРХІТЕКТУРА</w:t>
      </w:r>
    </w:p>
    <w:p w:rsidR="004D2D17" w:rsidRPr="00E44A89" w:rsidRDefault="004D2D17" w:rsidP="00E44A89">
      <w:pPr>
        <w:spacing w:after="0" w:line="240" w:lineRule="auto"/>
        <w:ind w:right="-108" w:firstLine="708"/>
        <w:jc w:val="center"/>
        <w:rPr>
          <w:rFonts w:ascii="Times New Roman" w:hAnsi="Times New Roman"/>
          <w:b/>
          <w:sz w:val="28"/>
          <w:szCs w:val="28"/>
        </w:rPr>
      </w:pPr>
    </w:p>
    <w:p w:rsidR="004D2D17" w:rsidRDefault="004D2D17" w:rsidP="00302D41">
      <w:pPr>
        <w:spacing w:after="0" w:line="240" w:lineRule="auto"/>
        <w:ind w:right="-108" w:firstLine="708"/>
        <w:jc w:val="both"/>
        <w:rPr>
          <w:rFonts w:ascii="Times New Roman" w:hAnsi="Times New Roman"/>
          <w:sz w:val="28"/>
          <w:szCs w:val="28"/>
        </w:rPr>
      </w:pPr>
      <w:r w:rsidRPr="007D2B22">
        <w:rPr>
          <w:rFonts w:ascii="Times New Roman" w:hAnsi="Times New Roman"/>
          <w:sz w:val="28"/>
          <w:szCs w:val="28"/>
        </w:rPr>
        <w:t>Райдержадміністрація організовує та контролює виготовлення містобудівної документації на місцевому рівні, тобто генеральних планів населених пунктів і детальних планів території земельних ділянок для містобудівних потреб.</w:t>
      </w:r>
    </w:p>
    <w:p w:rsidR="004D2D17" w:rsidRDefault="004D2D17" w:rsidP="00302D41">
      <w:pPr>
        <w:spacing w:after="0" w:line="240" w:lineRule="auto"/>
        <w:ind w:right="-108" w:firstLine="708"/>
        <w:jc w:val="both"/>
        <w:rPr>
          <w:rFonts w:ascii="Times New Roman" w:hAnsi="Times New Roman"/>
          <w:sz w:val="28"/>
          <w:szCs w:val="28"/>
        </w:rPr>
      </w:pPr>
      <w:r w:rsidRPr="007D2B22">
        <w:rPr>
          <w:rFonts w:ascii="Times New Roman" w:hAnsi="Times New Roman"/>
          <w:sz w:val="28"/>
          <w:szCs w:val="28"/>
        </w:rPr>
        <w:t xml:space="preserve">У 2017 році видано212 будівельних паспортів і містобудівних умов та 29обмежень забудови земельних ділянок. Погоджено з наданням висновку404 проекти землеустрою щодо відведення земельних ділянок у власність для будівництва та обслуговування житлового будинку, господарських будівель і споруд, для ведення особистого селянського господарства та інше. </w:t>
      </w:r>
    </w:p>
    <w:p w:rsidR="004D2D17" w:rsidRPr="007D2B22" w:rsidRDefault="004D2D17" w:rsidP="00302D41">
      <w:pPr>
        <w:spacing w:after="0" w:line="240" w:lineRule="auto"/>
        <w:ind w:right="-108" w:firstLine="708"/>
        <w:jc w:val="both"/>
        <w:rPr>
          <w:rFonts w:ascii="Times New Roman" w:hAnsi="Times New Roman"/>
          <w:sz w:val="28"/>
          <w:szCs w:val="28"/>
        </w:rPr>
      </w:pPr>
      <w:r w:rsidRPr="007D2B22">
        <w:rPr>
          <w:rFonts w:ascii="Times New Roman" w:hAnsi="Times New Roman"/>
          <w:sz w:val="28"/>
          <w:szCs w:val="28"/>
        </w:rPr>
        <w:t>Також видано 20 розпоряджень про розроблення та затвердження детальних планів територій, проведено 3 архітектурно-містобудівні ради, видано 33 паспорти прив`язки тимчасових споруд для провадження підприємницької діяльності</w:t>
      </w:r>
      <w:r>
        <w:rPr>
          <w:rFonts w:ascii="Times New Roman" w:hAnsi="Times New Roman"/>
          <w:sz w:val="28"/>
          <w:szCs w:val="28"/>
        </w:rPr>
        <w:t>.</w:t>
      </w:r>
    </w:p>
    <w:p w:rsidR="004D2D17" w:rsidRDefault="004D2D17" w:rsidP="00302D41">
      <w:pPr>
        <w:spacing w:after="0" w:line="240" w:lineRule="auto"/>
        <w:ind w:right="-108" w:firstLine="708"/>
        <w:jc w:val="both"/>
        <w:rPr>
          <w:rFonts w:ascii="Times New Roman" w:hAnsi="Times New Roman"/>
          <w:sz w:val="28"/>
          <w:szCs w:val="28"/>
        </w:rPr>
      </w:pPr>
    </w:p>
    <w:p w:rsidR="004D2D17" w:rsidRDefault="004D2D17" w:rsidP="00E44A89">
      <w:pPr>
        <w:spacing w:after="0" w:line="240" w:lineRule="auto"/>
        <w:ind w:right="-108" w:firstLine="708"/>
        <w:jc w:val="center"/>
        <w:rPr>
          <w:rFonts w:ascii="Times New Roman" w:hAnsi="Times New Roman"/>
          <w:b/>
          <w:sz w:val="28"/>
          <w:szCs w:val="28"/>
        </w:rPr>
      </w:pPr>
      <w:r>
        <w:rPr>
          <w:rFonts w:ascii="Times New Roman" w:hAnsi="Times New Roman"/>
          <w:b/>
          <w:sz w:val="28"/>
          <w:szCs w:val="28"/>
        </w:rPr>
        <w:t>ЖИТЛОВО-КОМУНАЛЬНЕ ГОСПОДАРСТВО</w:t>
      </w:r>
    </w:p>
    <w:p w:rsidR="004D2D17" w:rsidRPr="00E44A89" w:rsidRDefault="004D2D17" w:rsidP="00E44A89">
      <w:pPr>
        <w:spacing w:after="0" w:line="240" w:lineRule="auto"/>
        <w:ind w:right="-108" w:firstLine="708"/>
        <w:jc w:val="center"/>
        <w:rPr>
          <w:rFonts w:ascii="Times New Roman" w:hAnsi="Times New Roman"/>
          <w:b/>
          <w:sz w:val="28"/>
          <w:szCs w:val="28"/>
        </w:rPr>
      </w:pPr>
    </w:p>
    <w:p w:rsidR="004D2D17" w:rsidRPr="00DE652B" w:rsidRDefault="004D2D17" w:rsidP="00DE652B">
      <w:pPr>
        <w:spacing w:after="0" w:line="240" w:lineRule="auto"/>
        <w:jc w:val="both"/>
        <w:rPr>
          <w:rFonts w:ascii="Times New Roman" w:hAnsi="Times New Roman"/>
          <w:color w:val="000000"/>
          <w:sz w:val="28"/>
          <w:szCs w:val="28"/>
        </w:rPr>
      </w:pPr>
      <w:r>
        <w:rPr>
          <w:rFonts w:ascii="Times New Roman" w:hAnsi="Times New Roman"/>
          <w:sz w:val="28"/>
          <w:szCs w:val="28"/>
        </w:rPr>
        <w:tab/>
      </w:r>
      <w:r w:rsidRPr="00DE652B">
        <w:rPr>
          <w:rFonts w:ascii="Times New Roman" w:hAnsi="Times New Roman"/>
          <w:sz w:val="28"/>
          <w:szCs w:val="28"/>
        </w:rPr>
        <w:t>Протягом 2017 року райдержадміністрацією здійснював моніторинг за станом житлово-комунального господарства району, діяльністю комунальних підприємств, шляхів, благоустрою території, водопровідно – каналізаційного господарства, контроль за виконанням за</w:t>
      </w:r>
      <w:r>
        <w:rPr>
          <w:rFonts w:ascii="Times New Roman" w:hAnsi="Times New Roman"/>
          <w:sz w:val="28"/>
          <w:szCs w:val="28"/>
        </w:rPr>
        <w:t>конодавчих та нормативних актів у сфері</w:t>
      </w:r>
      <w:r w:rsidRPr="00DE652B">
        <w:rPr>
          <w:rFonts w:ascii="Times New Roman" w:hAnsi="Times New Roman"/>
          <w:sz w:val="28"/>
          <w:szCs w:val="28"/>
        </w:rPr>
        <w:t>житлово-комунального господарства</w:t>
      </w:r>
      <w:r>
        <w:rPr>
          <w:rFonts w:ascii="Times New Roman" w:hAnsi="Times New Roman"/>
          <w:sz w:val="28"/>
          <w:szCs w:val="28"/>
        </w:rPr>
        <w:t>.</w:t>
      </w:r>
      <w:r w:rsidRPr="00DE652B">
        <w:rPr>
          <w:rFonts w:ascii="Times New Roman" w:hAnsi="Times New Roman"/>
          <w:sz w:val="28"/>
          <w:szCs w:val="28"/>
        </w:rPr>
        <w:t xml:space="preserve"> Актуальними питаннями були: ремонт вулиць і доріг, освітлення вулиць, благоустрій та санітарний стан, впровадження енергоефективних заходів в населених пунктах району.</w:t>
      </w:r>
    </w:p>
    <w:p w:rsidR="004D2D17" w:rsidRPr="00DE652B" w:rsidRDefault="004D2D17" w:rsidP="00DE652B">
      <w:pPr>
        <w:spacing w:after="0" w:line="240" w:lineRule="auto"/>
        <w:jc w:val="both"/>
        <w:rPr>
          <w:rFonts w:ascii="Times New Roman" w:hAnsi="Times New Roman"/>
          <w:sz w:val="28"/>
          <w:szCs w:val="28"/>
        </w:rPr>
      </w:pPr>
      <w:r w:rsidRPr="00DE652B">
        <w:rPr>
          <w:rFonts w:ascii="Times New Roman" w:hAnsi="Times New Roman"/>
          <w:sz w:val="28"/>
          <w:szCs w:val="28"/>
        </w:rPr>
        <w:t>Забезпечено виїзди у населені пункти району  робочої групи з контролю за додержанням суб’єктами підприємницької діяльності та населенням вимог у сфері поводження з виробничими та побутовими відходами, з фотофіксацією порушень у сфері благоустрою, для подальшого направлення для відповідного реагування до компетентних органів.</w:t>
      </w:r>
    </w:p>
    <w:p w:rsidR="004D2D17" w:rsidRPr="00DE652B" w:rsidRDefault="004D2D17" w:rsidP="00DE652B">
      <w:pPr>
        <w:spacing w:after="0" w:line="240" w:lineRule="auto"/>
        <w:ind w:firstLine="708"/>
        <w:jc w:val="both"/>
        <w:rPr>
          <w:rFonts w:ascii="Times New Roman" w:hAnsi="Times New Roman"/>
          <w:sz w:val="28"/>
          <w:szCs w:val="28"/>
        </w:rPr>
      </w:pPr>
      <w:r w:rsidRPr="00DE652B">
        <w:rPr>
          <w:rFonts w:ascii="Times New Roman" w:hAnsi="Times New Roman"/>
          <w:sz w:val="28"/>
          <w:szCs w:val="28"/>
        </w:rPr>
        <w:t xml:space="preserve">Здійснювався моніторинг за проведенням робіт по експлуатаційному утриманню та ремонту дороги державного значення та доріг місцевого значення загального користування на території району. </w:t>
      </w:r>
    </w:p>
    <w:p w:rsidR="004D2D17" w:rsidRDefault="004D2D17" w:rsidP="00DE652B">
      <w:pPr>
        <w:spacing w:after="0" w:line="240" w:lineRule="auto"/>
        <w:jc w:val="both"/>
        <w:rPr>
          <w:rFonts w:ascii="Times New Roman" w:hAnsi="Times New Roman"/>
          <w:sz w:val="28"/>
          <w:szCs w:val="28"/>
        </w:rPr>
      </w:pPr>
      <w:r w:rsidRPr="00DE652B">
        <w:rPr>
          <w:rFonts w:ascii="Times New Roman" w:hAnsi="Times New Roman"/>
          <w:sz w:val="28"/>
          <w:szCs w:val="28"/>
        </w:rPr>
        <w:t xml:space="preserve">         У 2017 році на мережу доріг загального користування Рахівського району для проведення аварійного ремонту, ліквідацію ямковості, зимове утримання</w:t>
      </w:r>
      <w:r>
        <w:rPr>
          <w:rFonts w:ascii="Times New Roman" w:hAnsi="Times New Roman"/>
          <w:sz w:val="28"/>
          <w:szCs w:val="28"/>
        </w:rPr>
        <w:t>,</w:t>
      </w:r>
      <w:r w:rsidRPr="00DE652B">
        <w:rPr>
          <w:rFonts w:ascii="Times New Roman" w:hAnsi="Times New Roman"/>
          <w:sz w:val="28"/>
          <w:szCs w:val="28"/>
        </w:rPr>
        <w:t xml:space="preserve"> забезпечення безпеки руху та інші дорожні роботи спрямовано 7858,9 тис. грн., з них:  </w:t>
      </w:r>
    </w:p>
    <w:p w:rsidR="004D2D17" w:rsidRPr="00DE652B" w:rsidRDefault="004D2D17" w:rsidP="003F5FA6">
      <w:pPr>
        <w:spacing w:after="0" w:line="240" w:lineRule="auto"/>
        <w:ind w:firstLine="708"/>
        <w:jc w:val="both"/>
        <w:rPr>
          <w:rFonts w:ascii="Times New Roman" w:hAnsi="Times New Roman"/>
          <w:sz w:val="28"/>
          <w:szCs w:val="28"/>
        </w:rPr>
      </w:pPr>
      <w:r w:rsidRPr="00DE652B">
        <w:rPr>
          <w:rFonts w:ascii="Times New Roman" w:hAnsi="Times New Roman"/>
          <w:sz w:val="28"/>
          <w:szCs w:val="28"/>
        </w:rPr>
        <w:t>- на дороги державного значення – 6415, тис. грн.;</w:t>
      </w:r>
    </w:p>
    <w:p w:rsidR="004D2D17" w:rsidRPr="00DE652B" w:rsidRDefault="004D2D17" w:rsidP="00DE652B">
      <w:pPr>
        <w:spacing w:after="0" w:line="240" w:lineRule="auto"/>
        <w:jc w:val="both"/>
        <w:rPr>
          <w:rFonts w:ascii="Times New Roman" w:hAnsi="Times New Roman"/>
          <w:sz w:val="28"/>
          <w:szCs w:val="28"/>
        </w:rPr>
      </w:pPr>
      <w:r w:rsidRPr="00DE652B">
        <w:rPr>
          <w:rFonts w:ascii="Times New Roman" w:hAnsi="Times New Roman"/>
          <w:sz w:val="28"/>
          <w:szCs w:val="28"/>
        </w:rPr>
        <w:t xml:space="preserve">          -  на дороги місцевого значення    - 1443, 6, тис. грн.;</w:t>
      </w:r>
    </w:p>
    <w:p w:rsidR="004D2D17" w:rsidRPr="00DE652B" w:rsidRDefault="004D2D17" w:rsidP="00DE652B">
      <w:pPr>
        <w:spacing w:after="0" w:line="240" w:lineRule="auto"/>
        <w:jc w:val="both"/>
        <w:rPr>
          <w:rFonts w:ascii="Times New Roman" w:hAnsi="Times New Roman"/>
          <w:sz w:val="28"/>
          <w:szCs w:val="28"/>
        </w:rPr>
      </w:pPr>
      <w:r>
        <w:rPr>
          <w:rFonts w:ascii="Times New Roman" w:hAnsi="Times New Roman"/>
          <w:sz w:val="28"/>
          <w:szCs w:val="28"/>
        </w:rPr>
        <w:t>В</w:t>
      </w:r>
      <w:r w:rsidRPr="00DE652B">
        <w:rPr>
          <w:rFonts w:ascii="Times New Roman" w:hAnsi="Times New Roman"/>
          <w:sz w:val="28"/>
          <w:szCs w:val="28"/>
        </w:rPr>
        <w:t>иконано робіт з поточного середнього ремонту автомобільної дороги державного значення Мукачево – Рахів – Богородчани – Івано Франківськ – Рогатин – Бібрка – Львів на ділянці  км 154 + 000- км 209+020 в обсязі  в обсязі – 158 104 тис. грн., з них:</w:t>
      </w:r>
    </w:p>
    <w:p w:rsidR="004D2D17" w:rsidRPr="00DE652B" w:rsidRDefault="004D2D17" w:rsidP="00DE652B">
      <w:pPr>
        <w:spacing w:after="0" w:line="240" w:lineRule="auto"/>
        <w:jc w:val="both"/>
        <w:rPr>
          <w:rFonts w:ascii="Times New Roman" w:hAnsi="Times New Roman"/>
          <w:sz w:val="28"/>
          <w:szCs w:val="28"/>
        </w:rPr>
      </w:pPr>
      <w:r w:rsidRPr="00DE652B">
        <w:rPr>
          <w:rFonts w:ascii="Times New Roman" w:hAnsi="Times New Roman"/>
          <w:sz w:val="28"/>
          <w:szCs w:val="28"/>
        </w:rPr>
        <w:t xml:space="preserve">      - кошти державного бюджету – 326,5 тис. грн;</w:t>
      </w:r>
    </w:p>
    <w:p w:rsidR="004D2D17" w:rsidRPr="00DE652B" w:rsidRDefault="004D2D17" w:rsidP="00DE652B">
      <w:pPr>
        <w:spacing w:after="0" w:line="240" w:lineRule="auto"/>
        <w:jc w:val="both"/>
        <w:rPr>
          <w:rFonts w:ascii="Times New Roman" w:hAnsi="Times New Roman"/>
          <w:sz w:val="28"/>
          <w:szCs w:val="28"/>
        </w:rPr>
      </w:pPr>
      <w:r w:rsidRPr="00DE652B">
        <w:rPr>
          <w:rFonts w:ascii="Times New Roman" w:hAnsi="Times New Roman"/>
          <w:sz w:val="28"/>
          <w:szCs w:val="28"/>
        </w:rPr>
        <w:t xml:space="preserve">      - кредитні кошти, залучені під державні гарантії – 37800,0 тис. грн;</w:t>
      </w:r>
    </w:p>
    <w:p w:rsidR="004D2D17" w:rsidRPr="00DE652B" w:rsidRDefault="004D2D17" w:rsidP="00DE652B">
      <w:pPr>
        <w:spacing w:after="0" w:line="240" w:lineRule="auto"/>
        <w:jc w:val="both"/>
        <w:rPr>
          <w:rFonts w:ascii="Times New Roman" w:hAnsi="Times New Roman"/>
          <w:sz w:val="28"/>
          <w:szCs w:val="28"/>
        </w:rPr>
      </w:pPr>
      <w:r w:rsidRPr="00DE652B">
        <w:rPr>
          <w:rFonts w:ascii="Times New Roman" w:hAnsi="Times New Roman"/>
          <w:sz w:val="28"/>
          <w:szCs w:val="28"/>
        </w:rPr>
        <w:t xml:space="preserve">      -  кошти митного експерименту – 119 978,0 тис. грн.;</w:t>
      </w:r>
    </w:p>
    <w:p w:rsidR="004D2D17" w:rsidRPr="00DE652B" w:rsidRDefault="004D2D17" w:rsidP="00DE652B">
      <w:pPr>
        <w:spacing w:after="0" w:line="240" w:lineRule="auto"/>
        <w:jc w:val="both"/>
        <w:rPr>
          <w:rFonts w:ascii="Times New Roman" w:hAnsi="Times New Roman"/>
          <w:sz w:val="28"/>
          <w:szCs w:val="28"/>
        </w:rPr>
      </w:pPr>
      <w:r w:rsidRPr="00DE652B">
        <w:rPr>
          <w:rFonts w:ascii="Times New Roman" w:hAnsi="Times New Roman"/>
          <w:sz w:val="28"/>
          <w:szCs w:val="28"/>
        </w:rPr>
        <w:t xml:space="preserve"> Всього у 2017 році на ремонт мережі доріг загального користування району спрямовано </w:t>
      </w:r>
      <w:r>
        <w:rPr>
          <w:rFonts w:ascii="Times New Roman" w:hAnsi="Times New Roman"/>
          <w:sz w:val="28"/>
          <w:szCs w:val="28"/>
        </w:rPr>
        <w:t>168 744,8 тис. грн.</w:t>
      </w:r>
    </w:p>
    <w:p w:rsidR="004D2D17" w:rsidRPr="00DE652B" w:rsidRDefault="004D2D17" w:rsidP="00DE652B">
      <w:pPr>
        <w:tabs>
          <w:tab w:val="left" w:pos="8340"/>
          <w:tab w:val="left" w:pos="8535"/>
        </w:tabs>
        <w:spacing w:after="0" w:line="240" w:lineRule="auto"/>
        <w:ind w:firstLine="720"/>
        <w:jc w:val="both"/>
        <w:rPr>
          <w:rFonts w:ascii="Times New Roman" w:hAnsi="Times New Roman"/>
          <w:sz w:val="28"/>
          <w:szCs w:val="28"/>
        </w:rPr>
      </w:pPr>
      <w:r w:rsidRPr="00DE652B">
        <w:rPr>
          <w:rFonts w:ascii="Times New Roman" w:hAnsi="Times New Roman"/>
          <w:sz w:val="28"/>
          <w:szCs w:val="28"/>
        </w:rPr>
        <w:t>Порівняно з 2017 роком, у  2016 році  на ремонт та експлуатаційне утримання автомобільних доріг у Рахівському районі профінансовано коштів</w:t>
      </w:r>
      <w:r>
        <w:rPr>
          <w:rFonts w:ascii="Times New Roman" w:hAnsi="Times New Roman"/>
          <w:sz w:val="28"/>
          <w:szCs w:val="28"/>
        </w:rPr>
        <w:t xml:space="preserve"> в сумі 16 677,5 тис. грн, з яких</w:t>
      </w:r>
      <w:r w:rsidRPr="00DE652B">
        <w:rPr>
          <w:rFonts w:ascii="Times New Roman" w:hAnsi="Times New Roman"/>
          <w:sz w:val="28"/>
          <w:szCs w:val="28"/>
        </w:rPr>
        <w:t>:</w:t>
      </w:r>
    </w:p>
    <w:p w:rsidR="004D2D17" w:rsidRPr="00DE652B" w:rsidRDefault="004D2D17" w:rsidP="00DE652B">
      <w:pPr>
        <w:tabs>
          <w:tab w:val="left" w:pos="8340"/>
          <w:tab w:val="left" w:pos="8535"/>
        </w:tabs>
        <w:spacing w:after="0" w:line="240" w:lineRule="auto"/>
        <w:ind w:firstLine="720"/>
        <w:jc w:val="both"/>
        <w:rPr>
          <w:rFonts w:ascii="Times New Roman" w:hAnsi="Times New Roman"/>
          <w:sz w:val="28"/>
          <w:szCs w:val="28"/>
        </w:rPr>
      </w:pPr>
      <w:r w:rsidRPr="00DE652B">
        <w:rPr>
          <w:rFonts w:ascii="Times New Roman" w:hAnsi="Times New Roman"/>
          <w:sz w:val="28"/>
          <w:szCs w:val="28"/>
        </w:rPr>
        <w:t>- інша субвенція з обласного бюджету – 435,4 тис. грн.;</w:t>
      </w:r>
    </w:p>
    <w:p w:rsidR="004D2D17" w:rsidRPr="00DE652B" w:rsidRDefault="004D2D17" w:rsidP="00DE652B">
      <w:pPr>
        <w:tabs>
          <w:tab w:val="left" w:pos="8340"/>
          <w:tab w:val="left" w:pos="8535"/>
        </w:tabs>
        <w:spacing w:after="0" w:line="240" w:lineRule="auto"/>
        <w:ind w:firstLine="720"/>
        <w:jc w:val="both"/>
        <w:rPr>
          <w:rFonts w:ascii="Times New Roman" w:hAnsi="Times New Roman"/>
          <w:sz w:val="28"/>
          <w:szCs w:val="28"/>
        </w:rPr>
      </w:pPr>
      <w:r w:rsidRPr="00DE652B">
        <w:rPr>
          <w:rFonts w:ascii="Times New Roman" w:hAnsi="Times New Roman"/>
          <w:sz w:val="28"/>
          <w:szCs w:val="28"/>
        </w:rPr>
        <w:t>- з районного бюджету                            - 2874,1 тис. грн.;</w:t>
      </w:r>
    </w:p>
    <w:p w:rsidR="004D2D17" w:rsidRPr="00DE652B" w:rsidRDefault="004D2D17" w:rsidP="00DE652B">
      <w:pPr>
        <w:tabs>
          <w:tab w:val="left" w:pos="8340"/>
          <w:tab w:val="left" w:pos="8535"/>
        </w:tabs>
        <w:spacing w:after="0" w:line="240" w:lineRule="auto"/>
        <w:ind w:firstLine="720"/>
        <w:jc w:val="both"/>
        <w:rPr>
          <w:rFonts w:ascii="Times New Roman" w:hAnsi="Times New Roman"/>
          <w:sz w:val="28"/>
          <w:szCs w:val="28"/>
        </w:rPr>
      </w:pPr>
      <w:r w:rsidRPr="00DE652B">
        <w:rPr>
          <w:rFonts w:ascii="Times New Roman" w:hAnsi="Times New Roman"/>
          <w:sz w:val="28"/>
          <w:szCs w:val="28"/>
        </w:rPr>
        <w:t>- селищні, сільські та міський бюджет  - 8 996,6 тис. грн.;</w:t>
      </w:r>
    </w:p>
    <w:p w:rsidR="004D2D17" w:rsidRPr="00DE652B" w:rsidRDefault="004D2D17" w:rsidP="00DE652B">
      <w:pPr>
        <w:tabs>
          <w:tab w:val="left" w:pos="8340"/>
          <w:tab w:val="left" w:pos="8535"/>
        </w:tabs>
        <w:spacing w:after="0" w:line="240" w:lineRule="auto"/>
        <w:ind w:firstLine="720"/>
        <w:jc w:val="both"/>
        <w:rPr>
          <w:rFonts w:ascii="Times New Roman" w:hAnsi="Times New Roman"/>
          <w:sz w:val="28"/>
          <w:szCs w:val="28"/>
        </w:rPr>
      </w:pPr>
      <w:r w:rsidRPr="00DE652B">
        <w:rPr>
          <w:rFonts w:ascii="Times New Roman" w:hAnsi="Times New Roman"/>
          <w:sz w:val="28"/>
          <w:szCs w:val="28"/>
        </w:rPr>
        <w:t>- Державний фонд регіонального розвитку - 749,6 тис. грн.;</w:t>
      </w:r>
    </w:p>
    <w:p w:rsidR="004D2D17" w:rsidRPr="00DE652B" w:rsidRDefault="004D2D17" w:rsidP="003F5FA6">
      <w:pPr>
        <w:tabs>
          <w:tab w:val="left" w:pos="8340"/>
          <w:tab w:val="left" w:pos="8535"/>
        </w:tabs>
        <w:spacing w:after="0" w:line="240" w:lineRule="auto"/>
        <w:ind w:firstLine="720"/>
        <w:jc w:val="both"/>
        <w:rPr>
          <w:rFonts w:ascii="Times New Roman" w:hAnsi="Times New Roman"/>
          <w:sz w:val="28"/>
          <w:szCs w:val="28"/>
        </w:rPr>
      </w:pPr>
      <w:r w:rsidRPr="00DE652B">
        <w:rPr>
          <w:rFonts w:ascii="Times New Roman" w:hAnsi="Times New Roman"/>
          <w:sz w:val="28"/>
          <w:szCs w:val="28"/>
        </w:rPr>
        <w:t>- субвенція на соціально-економічний розвиток окрем</w:t>
      </w:r>
      <w:r>
        <w:rPr>
          <w:rFonts w:ascii="Times New Roman" w:hAnsi="Times New Roman"/>
          <w:sz w:val="28"/>
          <w:szCs w:val="28"/>
        </w:rPr>
        <w:t>их територій – 3612,7 тис. грн.</w:t>
      </w:r>
    </w:p>
    <w:p w:rsidR="004D2D17" w:rsidRPr="00DE652B" w:rsidRDefault="004D2D17" w:rsidP="00DE652B">
      <w:pPr>
        <w:tabs>
          <w:tab w:val="left" w:pos="8340"/>
          <w:tab w:val="left" w:pos="8535"/>
        </w:tabs>
        <w:spacing w:after="0" w:line="240" w:lineRule="auto"/>
        <w:ind w:firstLine="720"/>
        <w:jc w:val="both"/>
        <w:rPr>
          <w:rFonts w:ascii="Times New Roman" w:hAnsi="Times New Roman"/>
          <w:b/>
          <w:sz w:val="28"/>
          <w:szCs w:val="28"/>
        </w:rPr>
      </w:pPr>
      <w:r w:rsidRPr="00DE652B">
        <w:rPr>
          <w:rFonts w:ascii="Times New Roman" w:hAnsi="Times New Roman"/>
          <w:sz w:val="28"/>
          <w:szCs w:val="28"/>
        </w:rPr>
        <w:t>Отже, у 2017 році коштів на ремонт та експлуатаційне утриманнядороги державного значення та доріг місцевого значення на території району, спрямовано майже в десятки разів більше, ніж у 2016 році.</w:t>
      </w:r>
    </w:p>
    <w:p w:rsidR="004D2D17" w:rsidRPr="00DE652B" w:rsidRDefault="004D2D17" w:rsidP="00DE652B">
      <w:pPr>
        <w:tabs>
          <w:tab w:val="left" w:pos="8340"/>
          <w:tab w:val="left" w:pos="8535"/>
        </w:tabs>
        <w:spacing w:after="0" w:line="240" w:lineRule="auto"/>
        <w:ind w:firstLine="720"/>
        <w:jc w:val="both"/>
        <w:rPr>
          <w:rFonts w:ascii="Times New Roman" w:hAnsi="Times New Roman"/>
          <w:sz w:val="28"/>
          <w:szCs w:val="28"/>
        </w:rPr>
      </w:pPr>
      <w:r w:rsidRPr="00DE652B">
        <w:rPr>
          <w:rFonts w:ascii="Times New Roman" w:hAnsi="Times New Roman"/>
          <w:sz w:val="28"/>
          <w:szCs w:val="28"/>
        </w:rPr>
        <w:t>У рамках реалізації районної Програми "Питна вода на 2012 – 2020 роки" в 2017 році було здійснено ряд заходів, зокрема:</w:t>
      </w:r>
    </w:p>
    <w:p w:rsidR="004D2D17" w:rsidRPr="00DE652B" w:rsidRDefault="004D2D17" w:rsidP="00DE652B">
      <w:pPr>
        <w:tabs>
          <w:tab w:val="left" w:pos="8340"/>
          <w:tab w:val="left" w:pos="8535"/>
        </w:tabs>
        <w:spacing w:after="0" w:line="240" w:lineRule="auto"/>
        <w:ind w:firstLine="720"/>
        <w:jc w:val="both"/>
        <w:rPr>
          <w:rFonts w:ascii="Times New Roman" w:hAnsi="Times New Roman"/>
          <w:color w:val="000000"/>
          <w:sz w:val="28"/>
          <w:szCs w:val="28"/>
        </w:rPr>
      </w:pPr>
      <w:r w:rsidRPr="00DE652B">
        <w:rPr>
          <w:rFonts w:ascii="Times New Roman" w:hAnsi="Times New Roman"/>
          <w:sz w:val="28"/>
          <w:szCs w:val="28"/>
        </w:rPr>
        <w:t>-</w:t>
      </w:r>
      <w:r w:rsidRPr="00DE652B">
        <w:rPr>
          <w:rFonts w:ascii="Times New Roman" w:hAnsi="Times New Roman"/>
          <w:color w:val="000000"/>
          <w:sz w:val="28"/>
          <w:szCs w:val="28"/>
        </w:rPr>
        <w:t>впроваджено систему знезараження питної води гіпохлоридом натрію  на водозаборі  м. Рахів, на що залучено коштів з державного бюджету в обсязі 251,0 тис. грн..</w:t>
      </w:r>
    </w:p>
    <w:p w:rsidR="004D2D17" w:rsidRPr="00DE652B" w:rsidRDefault="004D2D17" w:rsidP="00DE652B">
      <w:pPr>
        <w:tabs>
          <w:tab w:val="left" w:pos="8340"/>
          <w:tab w:val="left" w:pos="8535"/>
        </w:tabs>
        <w:spacing w:after="0" w:line="240" w:lineRule="auto"/>
        <w:ind w:firstLine="720"/>
        <w:jc w:val="both"/>
        <w:rPr>
          <w:rFonts w:ascii="Times New Roman" w:hAnsi="Times New Roman"/>
          <w:color w:val="000000"/>
          <w:sz w:val="28"/>
          <w:szCs w:val="28"/>
        </w:rPr>
      </w:pPr>
      <w:r w:rsidRPr="00DE652B">
        <w:rPr>
          <w:rFonts w:ascii="Times New Roman" w:hAnsi="Times New Roman"/>
          <w:color w:val="000000"/>
          <w:sz w:val="28"/>
          <w:szCs w:val="28"/>
        </w:rPr>
        <w:t xml:space="preserve">- КП "Рахівтепло" придбано </w:t>
      </w:r>
      <w:r w:rsidRPr="00DE652B">
        <w:rPr>
          <w:rStyle w:val="s2"/>
          <w:rFonts w:ascii="Times New Roman" w:hAnsi="Times New Roman"/>
          <w:bCs/>
          <w:color w:val="000000"/>
          <w:sz w:val="28"/>
          <w:szCs w:val="28"/>
        </w:rPr>
        <w:t>гідродинамічну машину для прочистки  трубопроводів мереж водопостачання</w:t>
      </w:r>
      <w:r w:rsidRPr="00DE652B">
        <w:rPr>
          <w:rFonts w:ascii="Times New Roman" w:hAnsi="Times New Roman"/>
          <w:sz w:val="28"/>
          <w:szCs w:val="28"/>
        </w:rPr>
        <w:t>,</w:t>
      </w:r>
      <w:r w:rsidRPr="00DE652B">
        <w:rPr>
          <w:rFonts w:ascii="Times New Roman" w:hAnsi="Times New Roman"/>
          <w:color w:val="000000"/>
          <w:sz w:val="28"/>
          <w:szCs w:val="28"/>
        </w:rPr>
        <w:t xml:space="preserve"> на що залучено коштів з державного бюджету в розмірі 202,63 тис. грн.</w:t>
      </w:r>
    </w:p>
    <w:p w:rsidR="004D2D17" w:rsidRPr="000B3808" w:rsidRDefault="004D2D17" w:rsidP="00DE652B">
      <w:pPr>
        <w:tabs>
          <w:tab w:val="left" w:pos="8340"/>
          <w:tab w:val="left" w:pos="8535"/>
        </w:tabs>
        <w:spacing w:after="0" w:line="240" w:lineRule="auto"/>
        <w:ind w:firstLine="720"/>
        <w:jc w:val="both"/>
        <w:rPr>
          <w:rFonts w:ascii="Times New Roman" w:hAnsi="Times New Roman"/>
          <w:sz w:val="28"/>
          <w:szCs w:val="28"/>
        </w:rPr>
      </w:pPr>
      <w:r w:rsidRPr="00DE652B">
        <w:rPr>
          <w:rFonts w:ascii="Times New Roman" w:hAnsi="Times New Roman"/>
          <w:color w:val="000000"/>
          <w:sz w:val="28"/>
          <w:szCs w:val="28"/>
        </w:rPr>
        <w:t xml:space="preserve">- Побудовано нові водопровідні мережі, протяжністю 1,5 км, залучено коштів з місцевого бюджету </w:t>
      </w:r>
      <w:r>
        <w:rPr>
          <w:rFonts w:ascii="Times New Roman" w:hAnsi="Times New Roman"/>
          <w:color w:val="000000"/>
          <w:sz w:val="28"/>
          <w:szCs w:val="28"/>
        </w:rPr>
        <w:t xml:space="preserve"> в сумі </w:t>
      </w:r>
      <w:r w:rsidRPr="000B3808">
        <w:rPr>
          <w:rFonts w:ascii="Times New Roman" w:hAnsi="Times New Roman"/>
          <w:sz w:val="28"/>
          <w:szCs w:val="28"/>
        </w:rPr>
        <w:t>1700 тис. грн.</w:t>
      </w:r>
    </w:p>
    <w:p w:rsidR="004D2D17" w:rsidRDefault="004D2D17" w:rsidP="00DE652B">
      <w:pPr>
        <w:tabs>
          <w:tab w:val="left" w:pos="8340"/>
          <w:tab w:val="left" w:pos="8535"/>
        </w:tabs>
        <w:spacing w:after="0" w:line="240" w:lineRule="auto"/>
        <w:ind w:firstLine="720"/>
        <w:jc w:val="both"/>
        <w:rPr>
          <w:rFonts w:ascii="Times New Roman" w:hAnsi="Times New Roman"/>
          <w:color w:val="000000"/>
          <w:sz w:val="28"/>
          <w:szCs w:val="28"/>
        </w:rPr>
      </w:pPr>
      <w:r w:rsidRPr="00DE652B">
        <w:rPr>
          <w:rFonts w:ascii="Times New Roman" w:hAnsi="Times New Roman"/>
          <w:color w:val="000000"/>
          <w:sz w:val="28"/>
          <w:szCs w:val="28"/>
        </w:rPr>
        <w:t>- Побудовано нові каналізаційні мережі протяжністю 0,3 км, залучено коштів з місцевого бюджету 220,0 тис. грн.</w:t>
      </w:r>
    </w:p>
    <w:p w:rsidR="004D2D17" w:rsidRPr="00DE652B" w:rsidRDefault="004D2D17" w:rsidP="00DE652B">
      <w:pPr>
        <w:tabs>
          <w:tab w:val="left" w:pos="8340"/>
          <w:tab w:val="left" w:pos="8535"/>
        </w:tabs>
        <w:spacing w:after="0" w:line="240" w:lineRule="auto"/>
        <w:ind w:firstLine="720"/>
        <w:jc w:val="both"/>
        <w:rPr>
          <w:rFonts w:ascii="Times New Roman" w:hAnsi="Times New Roman"/>
          <w:color w:val="000000"/>
          <w:sz w:val="28"/>
          <w:szCs w:val="28"/>
        </w:rPr>
      </w:pPr>
    </w:p>
    <w:p w:rsidR="004D2D17" w:rsidRPr="00DE2679" w:rsidRDefault="004D2D17" w:rsidP="00DE2679">
      <w:pPr>
        <w:spacing w:after="0" w:line="240" w:lineRule="auto"/>
        <w:ind w:firstLine="708"/>
        <w:jc w:val="center"/>
        <w:rPr>
          <w:rFonts w:ascii="Times New Roman" w:hAnsi="Times New Roman"/>
          <w:b/>
          <w:sz w:val="28"/>
          <w:szCs w:val="28"/>
        </w:rPr>
      </w:pPr>
      <w:r>
        <w:rPr>
          <w:rFonts w:ascii="Times New Roman" w:hAnsi="Times New Roman"/>
          <w:b/>
          <w:sz w:val="28"/>
          <w:szCs w:val="28"/>
        </w:rPr>
        <w:t>АДМІНІСТРАТИВНІ ПОСЛУГИ</w:t>
      </w:r>
    </w:p>
    <w:p w:rsidR="004D2D17" w:rsidRDefault="004D2D17" w:rsidP="0058439D">
      <w:pPr>
        <w:spacing w:after="0" w:line="240" w:lineRule="auto"/>
        <w:ind w:firstLine="708"/>
        <w:jc w:val="both"/>
        <w:rPr>
          <w:rFonts w:ascii="Times New Roman" w:hAnsi="Times New Roman"/>
          <w:sz w:val="28"/>
          <w:szCs w:val="28"/>
        </w:rPr>
      </w:pPr>
    </w:p>
    <w:p w:rsidR="004D2D17" w:rsidRDefault="004D2D17" w:rsidP="000F5958">
      <w:pPr>
        <w:spacing w:after="0" w:line="240" w:lineRule="auto"/>
        <w:ind w:firstLine="708"/>
        <w:jc w:val="both"/>
        <w:rPr>
          <w:rFonts w:ascii="Times New Roman" w:hAnsi="Times New Roman"/>
          <w:sz w:val="28"/>
          <w:szCs w:val="34"/>
        </w:rPr>
      </w:pPr>
      <w:r>
        <w:rPr>
          <w:rFonts w:ascii="Times New Roman" w:hAnsi="Times New Roman"/>
          <w:sz w:val="28"/>
          <w:szCs w:val="34"/>
        </w:rPr>
        <w:t xml:space="preserve">При Рахівській </w:t>
      </w:r>
      <w:r w:rsidRPr="00F762E3">
        <w:rPr>
          <w:rFonts w:ascii="Times New Roman" w:hAnsi="Times New Roman"/>
          <w:sz w:val="28"/>
          <w:szCs w:val="34"/>
        </w:rPr>
        <w:t>райдержадміністрації здійснює діяльність</w:t>
      </w:r>
      <w:r>
        <w:rPr>
          <w:rFonts w:ascii="Times New Roman" w:hAnsi="Times New Roman"/>
          <w:sz w:val="28"/>
          <w:szCs w:val="34"/>
        </w:rPr>
        <w:t xml:space="preserve"> Центр з надання адміністративних послуг, який функціонує відповідно до</w:t>
      </w:r>
      <w:r>
        <w:rPr>
          <w:rFonts w:ascii="Times New Roman" w:hAnsi="Times New Roman"/>
          <w:sz w:val="28"/>
          <w:szCs w:val="34"/>
        </w:rPr>
        <w:tab/>
        <w:t>Закону України “Про адміністративні послуги”, розпорядження Кабінету Міністрів України від 16 травня 2014 року № 523-р ,,Деякі питання надання адміністративних послуг органів виконавчої влади через центри надання адміністративних послуг”, затверджених розпорядженнями голови райдержадміністрації Положення, Регламенту</w:t>
      </w:r>
      <w:r w:rsidRPr="00F762E3">
        <w:rPr>
          <w:rFonts w:ascii="Times New Roman" w:hAnsi="Times New Roman"/>
          <w:sz w:val="28"/>
          <w:szCs w:val="34"/>
        </w:rPr>
        <w:t xml:space="preserve"> т</w:t>
      </w:r>
      <w:r>
        <w:rPr>
          <w:rFonts w:ascii="Times New Roman" w:hAnsi="Times New Roman"/>
          <w:sz w:val="28"/>
          <w:szCs w:val="34"/>
        </w:rPr>
        <w:t>а переліку адміністративних послуг, які надаються через центр надання адміністративних послуг.</w:t>
      </w:r>
    </w:p>
    <w:p w:rsidR="004D2D17" w:rsidRDefault="004D2D17" w:rsidP="000F5958">
      <w:pPr>
        <w:spacing w:after="0" w:line="240" w:lineRule="auto"/>
        <w:jc w:val="both"/>
        <w:rPr>
          <w:rFonts w:ascii="Times New Roman" w:hAnsi="Times New Roman"/>
          <w:sz w:val="28"/>
          <w:szCs w:val="34"/>
        </w:rPr>
      </w:pPr>
      <w:r>
        <w:rPr>
          <w:rFonts w:ascii="Times New Roman" w:hAnsi="Times New Roman"/>
          <w:sz w:val="28"/>
          <w:szCs w:val="34"/>
        </w:rPr>
        <w:tab/>
        <w:t>За підписаними угодами між Рахівською РДА та суб</w:t>
      </w:r>
      <w:r w:rsidRPr="00F762E3">
        <w:rPr>
          <w:rFonts w:ascii="Times New Roman" w:hAnsi="Times New Roman"/>
          <w:sz w:val="28"/>
          <w:szCs w:val="34"/>
        </w:rPr>
        <w:t>'</w:t>
      </w:r>
      <w:r>
        <w:rPr>
          <w:rFonts w:ascii="Times New Roman" w:hAnsi="Times New Roman"/>
          <w:sz w:val="28"/>
          <w:szCs w:val="34"/>
        </w:rPr>
        <w:t xml:space="preserve">єктами надання адміністративних послуг центром надаються послуги Державної міграційної служби, Держгеокадастру, Департамунту екології, управління лісомисливського господарства, </w:t>
      </w:r>
      <w:r>
        <w:rPr>
          <w:rFonts w:ascii="Times New Roman" w:hAnsi="Times New Roman"/>
          <w:sz w:val="28"/>
          <w:szCs w:val="28"/>
        </w:rPr>
        <w:t xml:space="preserve">Держпродспоживслужби, Державної служби з надзвичайних ситуацій, Архітектури, Управління юстиції, </w:t>
      </w:r>
      <w:r>
        <w:rPr>
          <w:rFonts w:ascii="Times New Roman" w:hAnsi="Times New Roman"/>
          <w:sz w:val="28"/>
          <w:szCs w:val="34"/>
        </w:rPr>
        <w:t>(прийом та видача документів надання консультацій).</w:t>
      </w:r>
    </w:p>
    <w:p w:rsidR="004D2D17" w:rsidRDefault="004D2D17" w:rsidP="000F5958">
      <w:pPr>
        <w:spacing w:after="0" w:line="240" w:lineRule="auto"/>
        <w:jc w:val="both"/>
        <w:rPr>
          <w:rFonts w:ascii="Times New Roman" w:hAnsi="Times New Roman"/>
          <w:sz w:val="28"/>
          <w:szCs w:val="28"/>
        </w:rPr>
      </w:pPr>
      <w:r>
        <w:rPr>
          <w:rFonts w:ascii="Times New Roman" w:hAnsi="Times New Roman"/>
          <w:sz w:val="28"/>
          <w:szCs w:val="28"/>
        </w:rPr>
        <w:tab/>
        <w:t xml:space="preserve">За 2017 рік адміністраторами Центру надання адміністративних послуг надано </w:t>
      </w:r>
      <w:r>
        <w:rPr>
          <w:rFonts w:ascii="Times New Roman" w:hAnsi="Times New Roman"/>
          <w:b/>
          <w:bCs/>
          <w:sz w:val="28"/>
          <w:szCs w:val="28"/>
        </w:rPr>
        <w:t>5696</w:t>
      </w:r>
      <w:r>
        <w:rPr>
          <w:rFonts w:ascii="Times New Roman" w:hAnsi="Times New Roman"/>
          <w:sz w:val="28"/>
          <w:szCs w:val="28"/>
        </w:rPr>
        <w:t xml:space="preserve"> послуг. Зокрема це послуги:</w:t>
      </w:r>
    </w:p>
    <w:p w:rsidR="004D2D17" w:rsidRPr="00F762E3" w:rsidRDefault="004D2D17" w:rsidP="000F5958">
      <w:pPr>
        <w:spacing w:after="0" w:line="240" w:lineRule="auto"/>
        <w:ind w:firstLine="708"/>
        <w:jc w:val="both"/>
        <w:rPr>
          <w:rFonts w:ascii="Times New Roman" w:hAnsi="Times New Roman"/>
          <w:b/>
          <w:bCs/>
          <w:sz w:val="28"/>
          <w:szCs w:val="28"/>
        </w:rPr>
      </w:pPr>
      <w:r>
        <w:rPr>
          <w:rFonts w:ascii="Times New Roman" w:hAnsi="Times New Roman"/>
          <w:sz w:val="28"/>
          <w:szCs w:val="28"/>
        </w:rPr>
        <w:t xml:space="preserve">міграційної служби </w:t>
      </w:r>
      <w:r w:rsidRPr="00F762E3">
        <w:rPr>
          <w:rFonts w:ascii="Times New Roman" w:hAnsi="Times New Roman"/>
          <w:sz w:val="28"/>
          <w:szCs w:val="28"/>
        </w:rPr>
        <w:t xml:space="preserve">- </w:t>
      </w:r>
      <w:r w:rsidRPr="00F762E3">
        <w:rPr>
          <w:rFonts w:ascii="Times New Roman" w:hAnsi="Times New Roman"/>
          <w:b/>
          <w:bCs/>
          <w:sz w:val="28"/>
          <w:szCs w:val="28"/>
        </w:rPr>
        <w:t>2833</w:t>
      </w:r>
    </w:p>
    <w:p w:rsidR="004D2D17" w:rsidRPr="00F762E3" w:rsidRDefault="004D2D17" w:rsidP="000F5958">
      <w:pPr>
        <w:spacing w:after="0" w:line="240" w:lineRule="auto"/>
        <w:ind w:hanging="15"/>
        <w:jc w:val="both"/>
        <w:rPr>
          <w:rFonts w:ascii="Times New Roman" w:hAnsi="Times New Roman"/>
          <w:b/>
          <w:bCs/>
          <w:sz w:val="28"/>
          <w:szCs w:val="28"/>
        </w:rPr>
      </w:pPr>
      <w:r>
        <w:rPr>
          <w:rFonts w:ascii="Times New Roman" w:hAnsi="Times New Roman"/>
          <w:sz w:val="28"/>
          <w:szCs w:val="28"/>
        </w:rPr>
        <w:tab/>
      </w:r>
      <w:r>
        <w:rPr>
          <w:rFonts w:ascii="Times New Roman" w:hAnsi="Times New Roman"/>
          <w:sz w:val="28"/>
          <w:szCs w:val="28"/>
        </w:rPr>
        <w:tab/>
        <w:t xml:space="preserve">відділу Держгеокадастру </w:t>
      </w:r>
      <w:r w:rsidRPr="00F762E3">
        <w:rPr>
          <w:rFonts w:ascii="Times New Roman" w:hAnsi="Times New Roman"/>
          <w:sz w:val="28"/>
          <w:szCs w:val="28"/>
        </w:rPr>
        <w:t xml:space="preserve">- </w:t>
      </w:r>
      <w:r w:rsidRPr="00F762E3">
        <w:rPr>
          <w:rFonts w:ascii="Times New Roman" w:hAnsi="Times New Roman"/>
          <w:b/>
          <w:bCs/>
          <w:sz w:val="28"/>
          <w:szCs w:val="28"/>
        </w:rPr>
        <w:t>2380</w:t>
      </w:r>
    </w:p>
    <w:p w:rsidR="004D2D17" w:rsidRDefault="004D2D17" w:rsidP="000F5958">
      <w:pPr>
        <w:spacing w:after="0" w:line="240" w:lineRule="auto"/>
        <w:ind w:firstLine="708"/>
        <w:jc w:val="both"/>
        <w:rPr>
          <w:rFonts w:ascii="Times New Roman" w:hAnsi="Times New Roman"/>
          <w:b/>
          <w:bCs/>
          <w:sz w:val="28"/>
          <w:szCs w:val="28"/>
        </w:rPr>
      </w:pPr>
      <w:r>
        <w:rPr>
          <w:rFonts w:ascii="Times New Roman" w:hAnsi="Times New Roman"/>
          <w:sz w:val="28"/>
          <w:szCs w:val="28"/>
        </w:rPr>
        <w:t xml:space="preserve">послуги ЛМГ та КБЗ: лісорубні та лісові квитки </w:t>
      </w:r>
      <w:r w:rsidRPr="00F762E3">
        <w:rPr>
          <w:rFonts w:ascii="Times New Roman" w:hAnsi="Times New Roman"/>
          <w:sz w:val="28"/>
          <w:szCs w:val="28"/>
        </w:rPr>
        <w:t xml:space="preserve">- </w:t>
      </w:r>
      <w:r w:rsidRPr="00F762E3">
        <w:rPr>
          <w:rFonts w:ascii="Times New Roman" w:hAnsi="Times New Roman"/>
          <w:b/>
          <w:bCs/>
          <w:sz w:val="28"/>
          <w:szCs w:val="28"/>
        </w:rPr>
        <w:t>220</w:t>
      </w:r>
      <w:r>
        <w:rPr>
          <w:rFonts w:ascii="Times New Roman" w:hAnsi="Times New Roman"/>
          <w:b/>
          <w:bCs/>
          <w:sz w:val="28"/>
          <w:szCs w:val="28"/>
        </w:rPr>
        <w:t xml:space="preserve">. </w:t>
      </w:r>
    </w:p>
    <w:p w:rsidR="004D2D17" w:rsidRDefault="004D2D17" w:rsidP="000F5958">
      <w:pPr>
        <w:spacing w:after="0" w:line="240" w:lineRule="auto"/>
        <w:ind w:firstLine="708"/>
        <w:jc w:val="both"/>
        <w:rPr>
          <w:rFonts w:ascii="Times New Roman" w:hAnsi="Times New Roman"/>
          <w:sz w:val="28"/>
          <w:szCs w:val="28"/>
        </w:rPr>
      </w:pPr>
      <w:r>
        <w:rPr>
          <w:rFonts w:ascii="Times New Roman" w:hAnsi="Times New Roman"/>
          <w:sz w:val="28"/>
          <w:szCs w:val="28"/>
        </w:rPr>
        <w:t>послуги управління екології та природних ресурсів Закарпатської ОДА –</w:t>
      </w:r>
      <w:r w:rsidRPr="00F762E3">
        <w:rPr>
          <w:rFonts w:ascii="Times New Roman" w:hAnsi="Times New Roman"/>
          <w:b/>
          <w:bCs/>
          <w:sz w:val="28"/>
          <w:szCs w:val="28"/>
          <w:lang w:val="ru-RU"/>
        </w:rPr>
        <w:t>21</w:t>
      </w:r>
      <w:r>
        <w:rPr>
          <w:rFonts w:ascii="Times New Roman" w:hAnsi="Times New Roman"/>
          <w:sz w:val="28"/>
          <w:szCs w:val="28"/>
        </w:rPr>
        <w:t>.</w:t>
      </w:r>
    </w:p>
    <w:p w:rsidR="004D2D17" w:rsidRPr="00F762E3" w:rsidRDefault="004D2D17" w:rsidP="000F5958">
      <w:pPr>
        <w:spacing w:after="0" w:line="240" w:lineRule="auto"/>
        <w:ind w:firstLine="708"/>
        <w:jc w:val="both"/>
        <w:rPr>
          <w:rFonts w:ascii="Times New Roman" w:hAnsi="Times New Roman"/>
          <w:b/>
          <w:bCs/>
          <w:sz w:val="28"/>
          <w:szCs w:val="28"/>
          <w:lang w:val="ru-RU"/>
        </w:rPr>
      </w:pPr>
      <w:r>
        <w:rPr>
          <w:rFonts w:ascii="Times New Roman" w:hAnsi="Times New Roman"/>
          <w:sz w:val="28"/>
          <w:szCs w:val="28"/>
        </w:rPr>
        <w:t xml:space="preserve">послуги відділу архітектури: </w:t>
      </w:r>
      <w:r w:rsidRPr="00F762E3">
        <w:rPr>
          <w:rFonts w:ascii="Times New Roman" w:hAnsi="Times New Roman"/>
          <w:b/>
          <w:bCs/>
          <w:sz w:val="28"/>
          <w:szCs w:val="28"/>
          <w:lang w:val="ru-RU"/>
        </w:rPr>
        <w:t>241.</w:t>
      </w:r>
    </w:p>
    <w:p w:rsidR="004D2D17" w:rsidRDefault="004D2D17" w:rsidP="000F5958">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послуги Рахівського РВГУ МНС України -  </w:t>
      </w:r>
      <w:r w:rsidRPr="00F762E3">
        <w:rPr>
          <w:rFonts w:ascii="Times New Roman" w:hAnsi="Times New Roman"/>
          <w:b/>
          <w:bCs/>
          <w:sz w:val="28"/>
          <w:szCs w:val="28"/>
          <w:lang w:val="ru-RU"/>
        </w:rPr>
        <w:t>1</w:t>
      </w:r>
      <w:r>
        <w:rPr>
          <w:rFonts w:ascii="Times New Roman" w:hAnsi="Times New Roman"/>
          <w:sz w:val="28"/>
          <w:szCs w:val="28"/>
        </w:rPr>
        <w:t>.</w:t>
      </w:r>
    </w:p>
    <w:p w:rsidR="004D2D17" w:rsidRPr="00D86578" w:rsidRDefault="004D2D17" w:rsidP="00D86578">
      <w:pPr>
        <w:spacing w:after="0" w:line="240" w:lineRule="auto"/>
        <w:jc w:val="both"/>
        <w:rPr>
          <w:rFonts w:ascii="Times New Roman" w:hAnsi="Times New Roman"/>
          <w:color w:val="000000"/>
          <w:sz w:val="28"/>
          <w:szCs w:val="34"/>
        </w:rPr>
      </w:pPr>
    </w:p>
    <w:p w:rsidR="004D2D17" w:rsidRPr="009F6E60" w:rsidRDefault="004D2D17" w:rsidP="009F6E60">
      <w:pPr>
        <w:jc w:val="center"/>
        <w:rPr>
          <w:rFonts w:ascii="Times New Roman" w:hAnsi="Times New Roman"/>
          <w:b/>
          <w:sz w:val="28"/>
          <w:szCs w:val="34"/>
        </w:rPr>
      </w:pPr>
      <w:r w:rsidRPr="009F6E60">
        <w:rPr>
          <w:rFonts w:ascii="Times New Roman" w:hAnsi="Times New Roman"/>
          <w:b/>
          <w:sz w:val="28"/>
          <w:szCs w:val="34"/>
        </w:rPr>
        <w:t xml:space="preserve">ДЕРЖАВНА РЕЄСТРАЦІЯ </w:t>
      </w:r>
      <w:r w:rsidRPr="009F6E60">
        <w:rPr>
          <w:rFonts w:ascii="Times New Roman" w:hAnsi="Times New Roman"/>
          <w:b/>
          <w:sz w:val="28"/>
          <w:szCs w:val="28"/>
        </w:rPr>
        <w:t>РЕЧОВИХ ПРАВ НА НЕРУХОМЕ МАЙНО ТА ЮРИДИЧНИХ ОСІБ ТА ФІЗИЧНИХ ОСІБ – ПІДПРИЄМЦІВ</w:t>
      </w:r>
    </w:p>
    <w:p w:rsidR="004D2D17" w:rsidRPr="003F5FA6" w:rsidRDefault="004D2D17" w:rsidP="006A6CD1">
      <w:pPr>
        <w:pStyle w:val="NormalWeb"/>
        <w:spacing w:before="0" w:beforeAutospacing="0" w:after="0" w:afterAutospacing="0"/>
        <w:ind w:firstLine="720"/>
        <w:jc w:val="both"/>
        <w:rPr>
          <w:sz w:val="28"/>
          <w:szCs w:val="28"/>
        </w:rPr>
      </w:pPr>
      <w:r w:rsidRPr="003F5FA6">
        <w:rPr>
          <w:bCs/>
          <w:sz w:val="28"/>
          <w:szCs w:val="28"/>
        </w:rPr>
        <w:t xml:space="preserve">Райдержадміністрацією </w:t>
      </w:r>
      <w:r w:rsidRPr="003F5FA6">
        <w:rPr>
          <w:sz w:val="28"/>
          <w:szCs w:val="28"/>
        </w:rPr>
        <w:t>забезпечено реалізацію державної політики у сфері державної реєстрації речових прав на нерухоме майно та державної реєстрації юридичних осіб та фізичних осіб – підприємців.</w:t>
      </w:r>
    </w:p>
    <w:p w:rsidR="004D2D17" w:rsidRPr="009F6E60" w:rsidRDefault="004D2D17" w:rsidP="003F5FA6">
      <w:pPr>
        <w:pStyle w:val="NormalWeb"/>
        <w:spacing w:before="0" w:beforeAutospacing="0" w:after="0" w:afterAutospacing="0"/>
        <w:ind w:firstLine="720"/>
        <w:jc w:val="both"/>
        <w:rPr>
          <w:sz w:val="28"/>
          <w:szCs w:val="28"/>
        </w:rPr>
      </w:pPr>
      <w:r>
        <w:rPr>
          <w:sz w:val="28"/>
          <w:szCs w:val="28"/>
        </w:rPr>
        <w:t xml:space="preserve">За 2017 рік у сфері державної реєстрації речових прав на нерухоме майно </w:t>
      </w:r>
      <w:r w:rsidRPr="003D3C1C">
        <w:rPr>
          <w:sz w:val="28"/>
          <w:szCs w:val="28"/>
        </w:rPr>
        <w:t>прийнято</w:t>
      </w:r>
      <w:r>
        <w:rPr>
          <w:sz w:val="28"/>
          <w:szCs w:val="28"/>
        </w:rPr>
        <w:t xml:space="preserve"> та опрацьовано</w:t>
      </w:r>
      <w:r w:rsidRPr="009F6E60">
        <w:rPr>
          <w:sz w:val="28"/>
          <w:szCs w:val="28"/>
        </w:rPr>
        <w:t>1428 заяв (у 2016 – 738 заяв), з них:</w:t>
      </w:r>
    </w:p>
    <w:p w:rsidR="004D2D17" w:rsidRPr="009F6E60" w:rsidRDefault="004D2D17" w:rsidP="003F5FA6">
      <w:pPr>
        <w:pStyle w:val="NormalWeb"/>
        <w:numPr>
          <w:ilvl w:val="0"/>
          <w:numId w:val="4"/>
        </w:numPr>
        <w:spacing w:before="0" w:beforeAutospacing="0" w:after="0" w:afterAutospacing="0"/>
        <w:jc w:val="both"/>
        <w:rPr>
          <w:sz w:val="28"/>
          <w:szCs w:val="28"/>
        </w:rPr>
      </w:pPr>
      <w:r w:rsidRPr="009F6E60">
        <w:rPr>
          <w:sz w:val="28"/>
          <w:szCs w:val="28"/>
        </w:rPr>
        <w:t>53 заяви про внесення змін, зокрема:</w:t>
      </w:r>
    </w:p>
    <w:p w:rsidR="004D2D17" w:rsidRPr="009F6E60" w:rsidRDefault="004D2D17" w:rsidP="003F5FA6">
      <w:pPr>
        <w:pStyle w:val="NormalWeb"/>
        <w:spacing w:before="0" w:beforeAutospacing="0" w:after="0" w:afterAutospacing="0"/>
        <w:ind w:left="720" w:firstLine="696"/>
        <w:jc w:val="both"/>
        <w:rPr>
          <w:sz w:val="28"/>
          <w:szCs w:val="28"/>
        </w:rPr>
      </w:pPr>
      <w:r w:rsidRPr="009F6E60">
        <w:rPr>
          <w:sz w:val="28"/>
          <w:szCs w:val="28"/>
        </w:rPr>
        <w:t xml:space="preserve">21 - зміна цільового призначення земельної ділянки, </w:t>
      </w:r>
    </w:p>
    <w:p w:rsidR="004D2D17" w:rsidRPr="009F6E60" w:rsidRDefault="004D2D17" w:rsidP="003F5FA6">
      <w:pPr>
        <w:pStyle w:val="NormalWeb"/>
        <w:spacing w:before="0" w:beforeAutospacing="0" w:after="0" w:afterAutospacing="0"/>
        <w:ind w:left="720" w:firstLine="696"/>
        <w:jc w:val="both"/>
        <w:rPr>
          <w:sz w:val="28"/>
          <w:szCs w:val="28"/>
        </w:rPr>
      </w:pPr>
      <w:r w:rsidRPr="009F6E60">
        <w:rPr>
          <w:sz w:val="28"/>
          <w:szCs w:val="28"/>
        </w:rPr>
        <w:t xml:space="preserve">8 - зміна адреси об'єкта нерухомого майна, </w:t>
      </w:r>
    </w:p>
    <w:p w:rsidR="004D2D17" w:rsidRPr="009F6E60" w:rsidRDefault="004D2D17" w:rsidP="003F5FA6">
      <w:pPr>
        <w:pStyle w:val="NormalWeb"/>
        <w:spacing w:before="0" w:beforeAutospacing="0" w:after="0" w:afterAutospacing="0"/>
        <w:ind w:left="720" w:firstLine="696"/>
        <w:jc w:val="both"/>
        <w:rPr>
          <w:sz w:val="28"/>
          <w:szCs w:val="28"/>
        </w:rPr>
      </w:pPr>
      <w:r w:rsidRPr="009F6E60">
        <w:rPr>
          <w:sz w:val="28"/>
          <w:szCs w:val="28"/>
        </w:rPr>
        <w:t xml:space="preserve">6 - зміна технічних характеристик об'єкта нерухомого майна, </w:t>
      </w:r>
    </w:p>
    <w:p w:rsidR="004D2D17" w:rsidRPr="009F6E60" w:rsidRDefault="004D2D17" w:rsidP="003F5FA6">
      <w:pPr>
        <w:pStyle w:val="NormalWeb"/>
        <w:spacing w:before="0" w:beforeAutospacing="0" w:after="0" w:afterAutospacing="0"/>
        <w:ind w:left="720" w:firstLine="696"/>
        <w:jc w:val="both"/>
        <w:rPr>
          <w:sz w:val="28"/>
          <w:szCs w:val="28"/>
        </w:rPr>
      </w:pPr>
      <w:r w:rsidRPr="009F6E60">
        <w:rPr>
          <w:sz w:val="28"/>
          <w:szCs w:val="28"/>
        </w:rPr>
        <w:t xml:space="preserve">1 - продовження строку дії іншого речового права, </w:t>
      </w:r>
    </w:p>
    <w:p w:rsidR="004D2D17" w:rsidRPr="009F6E60" w:rsidRDefault="004D2D17" w:rsidP="003F5FA6">
      <w:pPr>
        <w:pStyle w:val="NormalWeb"/>
        <w:spacing w:before="0" w:beforeAutospacing="0" w:after="0" w:afterAutospacing="0"/>
        <w:ind w:left="720" w:firstLine="696"/>
        <w:jc w:val="both"/>
        <w:rPr>
          <w:sz w:val="28"/>
          <w:szCs w:val="28"/>
        </w:rPr>
      </w:pPr>
      <w:r w:rsidRPr="009F6E60">
        <w:rPr>
          <w:sz w:val="28"/>
          <w:szCs w:val="28"/>
        </w:rPr>
        <w:t>1 – переведення садового будинку у житловий,</w:t>
      </w:r>
    </w:p>
    <w:p w:rsidR="004D2D17" w:rsidRPr="009F6E60" w:rsidRDefault="004D2D17" w:rsidP="003F5FA6">
      <w:pPr>
        <w:pStyle w:val="NormalWeb"/>
        <w:spacing w:before="0" w:beforeAutospacing="0" w:after="0" w:afterAutospacing="0"/>
        <w:ind w:left="720" w:firstLine="696"/>
        <w:jc w:val="both"/>
        <w:rPr>
          <w:sz w:val="28"/>
          <w:szCs w:val="28"/>
        </w:rPr>
      </w:pPr>
      <w:r w:rsidRPr="009F6E60">
        <w:rPr>
          <w:sz w:val="28"/>
          <w:szCs w:val="28"/>
        </w:rPr>
        <w:t>8 – зміна нормативно-грошової оцінки землі та розміру орендної плати,</w:t>
      </w:r>
    </w:p>
    <w:p w:rsidR="004D2D17" w:rsidRPr="009F6E60" w:rsidRDefault="004D2D17" w:rsidP="003F5FA6">
      <w:pPr>
        <w:pStyle w:val="NormalWeb"/>
        <w:spacing w:before="0" w:beforeAutospacing="0" w:after="0" w:afterAutospacing="0"/>
        <w:ind w:left="720" w:firstLine="696"/>
        <w:jc w:val="both"/>
        <w:rPr>
          <w:sz w:val="28"/>
          <w:szCs w:val="28"/>
        </w:rPr>
      </w:pPr>
      <w:r w:rsidRPr="009F6E60">
        <w:rPr>
          <w:sz w:val="28"/>
          <w:szCs w:val="28"/>
        </w:rPr>
        <w:t>9 - виправлення технічної помилки;</w:t>
      </w:r>
    </w:p>
    <w:p w:rsidR="004D2D17" w:rsidRPr="009F6E60" w:rsidRDefault="004D2D17" w:rsidP="003F5FA6">
      <w:pPr>
        <w:pStyle w:val="NormalWeb"/>
        <w:numPr>
          <w:ilvl w:val="0"/>
          <w:numId w:val="4"/>
        </w:numPr>
        <w:spacing w:before="0" w:beforeAutospacing="0" w:after="0" w:afterAutospacing="0"/>
        <w:jc w:val="both"/>
        <w:rPr>
          <w:sz w:val="28"/>
          <w:szCs w:val="28"/>
        </w:rPr>
      </w:pPr>
      <w:r w:rsidRPr="009F6E60">
        <w:rPr>
          <w:sz w:val="28"/>
          <w:szCs w:val="28"/>
        </w:rPr>
        <w:t xml:space="preserve">81 запит про надання інформації, </w:t>
      </w:r>
    </w:p>
    <w:p w:rsidR="004D2D17" w:rsidRPr="009F6E60" w:rsidRDefault="004D2D17" w:rsidP="003F5FA6">
      <w:pPr>
        <w:pStyle w:val="NormalWeb"/>
        <w:numPr>
          <w:ilvl w:val="0"/>
          <w:numId w:val="4"/>
        </w:numPr>
        <w:spacing w:before="0" w:beforeAutospacing="0" w:after="0" w:afterAutospacing="0"/>
        <w:jc w:val="both"/>
        <w:rPr>
          <w:sz w:val="28"/>
          <w:szCs w:val="28"/>
        </w:rPr>
      </w:pPr>
      <w:r w:rsidRPr="009F6E60">
        <w:rPr>
          <w:sz w:val="28"/>
          <w:szCs w:val="28"/>
        </w:rPr>
        <w:t>60 заяв про реєстрацію інших речових прав, з них:</w:t>
      </w:r>
    </w:p>
    <w:p w:rsidR="004D2D17" w:rsidRPr="009F6E60" w:rsidRDefault="004D2D17" w:rsidP="003F5FA6">
      <w:pPr>
        <w:pStyle w:val="NormalWeb"/>
        <w:numPr>
          <w:ilvl w:val="0"/>
          <w:numId w:val="4"/>
        </w:numPr>
        <w:spacing w:before="0" w:beforeAutospacing="0" w:after="0" w:afterAutospacing="0"/>
        <w:ind w:left="4536" w:firstLine="0"/>
        <w:jc w:val="both"/>
        <w:rPr>
          <w:sz w:val="28"/>
          <w:szCs w:val="28"/>
        </w:rPr>
      </w:pPr>
      <w:r w:rsidRPr="009F6E60">
        <w:rPr>
          <w:sz w:val="28"/>
          <w:szCs w:val="28"/>
        </w:rPr>
        <w:t>15 – права оренди,</w:t>
      </w:r>
    </w:p>
    <w:p w:rsidR="004D2D17" w:rsidRPr="009F6E60" w:rsidRDefault="004D2D17" w:rsidP="003F5FA6">
      <w:pPr>
        <w:pStyle w:val="NormalWeb"/>
        <w:numPr>
          <w:ilvl w:val="0"/>
          <w:numId w:val="4"/>
        </w:numPr>
        <w:spacing w:before="0" w:beforeAutospacing="0" w:after="0" w:afterAutospacing="0"/>
        <w:ind w:left="4536" w:firstLine="0"/>
        <w:jc w:val="both"/>
        <w:rPr>
          <w:sz w:val="28"/>
          <w:szCs w:val="28"/>
        </w:rPr>
      </w:pPr>
      <w:r w:rsidRPr="009F6E60">
        <w:rPr>
          <w:sz w:val="28"/>
          <w:szCs w:val="28"/>
        </w:rPr>
        <w:t>22 – права постійного користування,</w:t>
      </w:r>
    </w:p>
    <w:p w:rsidR="004D2D17" w:rsidRPr="009F6E60" w:rsidRDefault="004D2D17" w:rsidP="003F5FA6">
      <w:pPr>
        <w:pStyle w:val="NormalWeb"/>
        <w:numPr>
          <w:ilvl w:val="0"/>
          <w:numId w:val="4"/>
        </w:numPr>
        <w:spacing w:before="0" w:beforeAutospacing="0" w:after="0" w:afterAutospacing="0"/>
        <w:ind w:left="4536" w:firstLine="0"/>
        <w:jc w:val="both"/>
        <w:rPr>
          <w:sz w:val="28"/>
          <w:szCs w:val="28"/>
        </w:rPr>
      </w:pPr>
      <w:r w:rsidRPr="009F6E60">
        <w:rPr>
          <w:sz w:val="28"/>
          <w:szCs w:val="28"/>
        </w:rPr>
        <w:t>2 – права сервітуту,</w:t>
      </w:r>
    </w:p>
    <w:p w:rsidR="004D2D17" w:rsidRPr="009F6E60" w:rsidRDefault="004D2D17" w:rsidP="003F5FA6">
      <w:pPr>
        <w:pStyle w:val="NormalWeb"/>
        <w:numPr>
          <w:ilvl w:val="0"/>
          <w:numId w:val="4"/>
        </w:numPr>
        <w:spacing w:before="0" w:beforeAutospacing="0" w:after="0" w:afterAutospacing="0"/>
        <w:ind w:left="4536" w:firstLine="0"/>
        <w:jc w:val="both"/>
        <w:rPr>
          <w:sz w:val="28"/>
          <w:szCs w:val="28"/>
        </w:rPr>
      </w:pPr>
      <w:r w:rsidRPr="009F6E60">
        <w:rPr>
          <w:sz w:val="28"/>
          <w:szCs w:val="28"/>
        </w:rPr>
        <w:t>18 – припинення іпотеки,</w:t>
      </w:r>
    </w:p>
    <w:p w:rsidR="004D2D17" w:rsidRPr="009F6E60" w:rsidRDefault="004D2D17" w:rsidP="003F5FA6">
      <w:pPr>
        <w:pStyle w:val="NormalWeb"/>
        <w:numPr>
          <w:ilvl w:val="0"/>
          <w:numId w:val="4"/>
        </w:numPr>
        <w:spacing w:before="0" w:beforeAutospacing="0" w:after="0" w:afterAutospacing="0"/>
        <w:ind w:left="4536" w:firstLine="0"/>
        <w:jc w:val="both"/>
        <w:rPr>
          <w:sz w:val="28"/>
          <w:szCs w:val="28"/>
        </w:rPr>
      </w:pPr>
      <w:r w:rsidRPr="009F6E60">
        <w:rPr>
          <w:sz w:val="28"/>
          <w:szCs w:val="28"/>
        </w:rPr>
        <w:t>3 – суборенда.</w:t>
      </w:r>
    </w:p>
    <w:p w:rsidR="004D2D17" w:rsidRPr="009F6E60" w:rsidRDefault="004D2D17" w:rsidP="003F5FA6">
      <w:pPr>
        <w:pStyle w:val="NormalWeb"/>
        <w:numPr>
          <w:ilvl w:val="0"/>
          <w:numId w:val="4"/>
        </w:numPr>
        <w:spacing w:before="0" w:beforeAutospacing="0" w:after="0" w:afterAutospacing="0"/>
        <w:jc w:val="both"/>
        <w:rPr>
          <w:sz w:val="28"/>
          <w:szCs w:val="28"/>
        </w:rPr>
      </w:pPr>
      <w:r w:rsidRPr="009F6E60">
        <w:rPr>
          <w:sz w:val="28"/>
          <w:szCs w:val="28"/>
        </w:rPr>
        <w:t>22 заяви про припинення обтяження;</w:t>
      </w:r>
    </w:p>
    <w:p w:rsidR="004D2D17" w:rsidRPr="009F6E60" w:rsidRDefault="004D2D17" w:rsidP="003F5FA6">
      <w:pPr>
        <w:pStyle w:val="NormalWeb"/>
        <w:numPr>
          <w:ilvl w:val="0"/>
          <w:numId w:val="4"/>
        </w:numPr>
        <w:spacing w:before="0" w:beforeAutospacing="0" w:after="0" w:afterAutospacing="0"/>
        <w:jc w:val="both"/>
        <w:rPr>
          <w:sz w:val="28"/>
          <w:szCs w:val="28"/>
        </w:rPr>
      </w:pPr>
      <w:r w:rsidRPr="009F6E60">
        <w:rPr>
          <w:sz w:val="28"/>
          <w:szCs w:val="28"/>
        </w:rPr>
        <w:t>1212 заяв про реєстрацію права власності, з них:</w:t>
      </w:r>
    </w:p>
    <w:p w:rsidR="004D2D17" w:rsidRPr="009F6E60" w:rsidRDefault="004D2D17" w:rsidP="003F5FA6">
      <w:pPr>
        <w:pStyle w:val="NormalWeb"/>
        <w:numPr>
          <w:ilvl w:val="0"/>
          <w:numId w:val="4"/>
        </w:numPr>
        <w:spacing w:before="0" w:beforeAutospacing="0" w:after="0" w:afterAutospacing="0"/>
        <w:ind w:left="4536" w:firstLine="0"/>
        <w:jc w:val="both"/>
        <w:rPr>
          <w:sz w:val="28"/>
          <w:szCs w:val="28"/>
        </w:rPr>
      </w:pPr>
      <w:r w:rsidRPr="009F6E60">
        <w:rPr>
          <w:sz w:val="28"/>
          <w:szCs w:val="28"/>
        </w:rPr>
        <w:t>701 – земельних ділянок,</w:t>
      </w:r>
    </w:p>
    <w:p w:rsidR="004D2D17" w:rsidRDefault="004D2D17" w:rsidP="003F5FA6">
      <w:pPr>
        <w:pStyle w:val="NormalWeb"/>
        <w:numPr>
          <w:ilvl w:val="0"/>
          <w:numId w:val="4"/>
        </w:numPr>
        <w:spacing w:before="0" w:beforeAutospacing="0" w:after="0" w:afterAutospacing="0"/>
        <w:ind w:left="4536" w:firstLine="0"/>
        <w:jc w:val="both"/>
        <w:rPr>
          <w:sz w:val="28"/>
          <w:szCs w:val="28"/>
        </w:rPr>
      </w:pPr>
      <w:r>
        <w:rPr>
          <w:sz w:val="28"/>
          <w:szCs w:val="28"/>
        </w:rPr>
        <w:t>453</w:t>
      </w:r>
      <w:r w:rsidRPr="00825D27">
        <w:rPr>
          <w:sz w:val="28"/>
          <w:szCs w:val="28"/>
        </w:rPr>
        <w:t xml:space="preserve"> – житлових будинків,</w:t>
      </w:r>
    </w:p>
    <w:p w:rsidR="004D2D17" w:rsidRDefault="004D2D17" w:rsidP="003F5FA6">
      <w:pPr>
        <w:pStyle w:val="NormalWeb"/>
        <w:numPr>
          <w:ilvl w:val="0"/>
          <w:numId w:val="4"/>
        </w:numPr>
        <w:spacing w:before="0" w:beforeAutospacing="0" w:after="0" w:afterAutospacing="0"/>
        <w:ind w:left="4536" w:firstLine="0"/>
        <w:jc w:val="both"/>
        <w:rPr>
          <w:sz w:val="28"/>
          <w:szCs w:val="28"/>
        </w:rPr>
      </w:pPr>
      <w:r>
        <w:rPr>
          <w:sz w:val="28"/>
          <w:szCs w:val="28"/>
        </w:rPr>
        <w:t>19 – квартири,</w:t>
      </w:r>
    </w:p>
    <w:p w:rsidR="004D2D17" w:rsidRDefault="004D2D17" w:rsidP="003F5FA6">
      <w:pPr>
        <w:pStyle w:val="NormalWeb"/>
        <w:numPr>
          <w:ilvl w:val="0"/>
          <w:numId w:val="4"/>
        </w:numPr>
        <w:spacing w:before="0" w:beforeAutospacing="0" w:after="0" w:afterAutospacing="0"/>
        <w:ind w:left="4536" w:firstLine="0"/>
        <w:jc w:val="both"/>
        <w:rPr>
          <w:sz w:val="28"/>
          <w:szCs w:val="28"/>
        </w:rPr>
      </w:pPr>
      <w:r>
        <w:rPr>
          <w:sz w:val="28"/>
          <w:szCs w:val="28"/>
        </w:rPr>
        <w:t>7 – будівлі,</w:t>
      </w:r>
    </w:p>
    <w:p w:rsidR="004D2D17" w:rsidRDefault="004D2D17" w:rsidP="003F5FA6">
      <w:pPr>
        <w:pStyle w:val="NormalWeb"/>
        <w:numPr>
          <w:ilvl w:val="0"/>
          <w:numId w:val="4"/>
        </w:numPr>
        <w:spacing w:before="0" w:beforeAutospacing="0" w:after="0" w:afterAutospacing="0"/>
        <w:ind w:left="4536" w:firstLine="0"/>
        <w:jc w:val="both"/>
        <w:rPr>
          <w:sz w:val="28"/>
          <w:szCs w:val="28"/>
        </w:rPr>
      </w:pPr>
      <w:r>
        <w:rPr>
          <w:sz w:val="28"/>
          <w:szCs w:val="28"/>
        </w:rPr>
        <w:t>2 – незавершене будівництво,</w:t>
      </w:r>
    </w:p>
    <w:p w:rsidR="004D2D17" w:rsidRPr="00825D27" w:rsidRDefault="004D2D17" w:rsidP="003F5FA6">
      <w:pPr>
        <w:pStyle w:val="NormalWeb"/>
        <w:numPr>
          <w:ilvl w:val="0"/>
          <w:numId w:val="4"/>
        </w:numPr>
        <w:spacing w:before="0" w:beforeAutospacing="0" w:after="0" w:afterAutospacing="0"/>
        <w:ind w:left="4536" w:firstLine="0"/>
        <w:jc w:val="both"/>
        <w:rPr>
          <w:sz w:val="28"/>
          <w:szCs w:val="28"/>
        </w:rPr>
      </w:pPr>
      <w:r>
        <w:rPr>
          <w:sz w:val="28"/>
          <w:szCs w:val="28"/>
        </w:rPr>
        <w:t xml:space="preserve">30 </w:t>
      </w:r>
      <w:r w:rsidRPr="00825D27">
        <w:rPr>
          <w:sz w:val="28"/>
          <w:szCs w:val="28"/>
        </w:rPr>
        <w:t>– інші будівлі.</w:t>
      </w:r>
    </w:p>
    <w:p w:rsidR="004D2D17" w:rsidRPr="003D3C1C" w:rsidRDefault="004D2D17" w:rsidP="003F5FA6">
      <w:pPr>
        <w:pStyle w:val="NormalWeb"/>
        <w:spacing w:before="0" w:beforeAutospacing="0" w:after="0" w:afterAutospacing="0"/>
        <w:ind w:firstLine="720"/>
        <w:jc w:val="both"/>
        <w:rPr>
          <w:sz w:val="28"/>
          <w:szCs w:val="28"/>
        </w:rPr>
      </w:pPr>
      <w:r w:rsidRPr="003D3C1C">
        <w:rPr>
          <w:sz w:val="28"/>
          <w:szCs w:val="28"/>
        </w:rPr>
        <w:t>За наслідком розгляду:</w:t>
      </w:r>
    </w:p>
    <w:p w:rsidR="004D2D17" w:rsidRPr="003D3C1C" w:rsidRDefault="004D2D17" w:rsidP="003F5FA6">
      <w:pPr>
        <w:pStyle w:val="NormalWeb"/>
        <w:numPr>
          <w:ilvl w:val="0"/>
          <w:numId w:val="4"/>
        </w:numPr>
        <w:spacing w:before="0" w:beforeAutospacing="0" w:after="0" w:afterAutospacing="0"/>
        <w:jc w:val="both"/>
        <w:rPr>
          <w:sz w:val="28"/>
          <w:szCs w:val="28"/>
        </w:rPr>
      </w:pPr>
      <w:r>
        <w:rPr>
          <w:sz w:val="28"/>
          <w:szCs w:val="28"/>
        </w:rPr>
        <w:t xml:space="preserve">507 </w:t>
      </w:r>
      <w:r w:rsidRPr="003D3C1C">
        <w:rPr>
          <w:sz w:val="28"/>
          <w:szCs w:val="28"/>
        </w:rPr>
        <w:t>заяв</w:t>
      </w:r>
      <w:r>
        <w:rPr>
          <w:sz w:val="28"/>
          <w:szCs w:val="28"/>
        </w:rPr>
        <w:t xml:space="preserve"> задоволено (з них, розгляд 1 заяви було зупинено, а після усунення обставин, задоволено)</w:t>
      </w:r>
      <w:r w:rsidRPr="003D3C1C">
        <w:rPr>
          <w:sz w:val="28"/>
          <w:szCs w:val="28"/>
        </w:rPr>
        <w:t>;</w:t>
      </w:r>
    </w:p>
    <w:p w:rsidR="004D2D17" w:rsidRDefault="004D2D17" w:rsidP="00AC3AF2">
      <w:pPr>
        <w:pStyle w:val="NormalWeb"/>
        <w:numPr>
          <w:ilvl w:val="0"/>
          <w:numId w:val="4"/>
        </w:numPr>
        <w:spacing w:before="0" w:beforeAutospacing="0" w:after="0" w:afterAutospacing="0"/>
        <w:jc w:val="both"/>
        <w:rPr>
          <w:sz w:val="28"/>
          <w:szCs w:val="28"/>
        </w:rPr>
      </w:pPr>
      <w:r>
        <w:rPr>
          <w:sz w:val="28"/>
          <w:szCs w:val="28"/>
        </w:rPr>
        <w:t>5 відмов.</w:t>
      </w:r>
    </w:p>
    <w:p w:rsidR="004D2D17" w:rsidRPr="00AC3AF2" w:rsidRDefault="004D2D17" w:rsidP="00AC3AF2">
      <w:pPr>
        <w:pStyle w:val="NormalWeb"/>
        <w:spacing w:before="0" w:beforeAutospacing="0" w:after="0" w:afterAutospacing="0"/>
        <w:ind w:firstLine="708"/>
        <w:jc w:val="both"/>
        <w:rPr>
          <w:sz w:val="28"/>
          <w:szCs w:val="28"/>
        </w:rPr>
      </w:pPr>
      <w:r w:rsidRPr="00AC3AF2">
        <w:rPr>
          <w:sz w:val="28"/>
          <w:szCs w:val="28"/>
        </w:rPr>
        <w:t>З аналізу навантаженості у сфері державної реєстрації речових прав серед райдержадміністрацій Закарпатської області встановлено, що Рахівська райдержадміністрація</w:t>
      </w:r>
      <w:r>
        <w:rPr>
          <w:sz w:val="28"/>
          <w:szCs w:val="28"/>
        </w:rPr>
        <w:t>посідає</w:t>
      </w:r>
      <w:r w:rsidRPr="00AC3AF2">
        <w:rPr>
          <w:sz w:val="28"/>
          <w:szCs w:val="28"/>
        </w:rPr>
        <w:t>третє місце.</w:t>
      </w:r>
    </w:p>
    <w:p w:rsidR="004D2D17" w:rsidRDefault="004D2D17" w:rsidP="003F5FA6">
      <w:pPr>
        <w:pStyle w:val="NormalWeb"/>
        <w:tabs>
          <w:tab w:val="left" w:pos="2042"/>
        </w:tabs>
        <w:spacing w:before="0" w:beforeAutospacing="0" w:after="0" w:afterAutospacing="0"/>
        <w:ind w:left="1080"/>
        <w:jc w:val="both"/>
        <w:rPr>
          <w:sz w:val="28"/>
          <w:szCs w:val="28"/>
        </w:rPr>
      </w:pPr>
    </w:p>
    <w:p w:rsidR="004D2D17" w:rsidRDefault="004D2D17" w:rsidP="00191D36">
      <w:pPr>
        <w:pStyle w:val="NormalWeb"/>
        <w:spacing w:before="0" w:beforeAutospacing="0" w:after="0" w:afterAutospacing="0"/>
        <w:ind w:firstLine="720"/>
        <w:jc w:val="both"/>
        <w:rPr>
          <w:sz w:val="28"/>
          <w:szCs w:val="28"/>
        </w:rPr>
      </w:pPr>
      <w:r>
        <w:rPr>
          <w:sz w:val="28"/>
          <w:szCs w:val="28"/>
        </w:rPr>
        <w:t xml:space="preserve">У сфері державної реєстрації юридичних осіб та фізичних осіб підприємцівприйнято та опрацьовано </w:t>
      </w:r>
      <w:r w:rsidRPr="009F6E60">
        <w:rPr>
          <w:sz w:val="28"/>
          <w:szCs w:val="28"/>
        </w:rPr>
        <w:t>1259 з</w:t>
      </w:r>
      <w:r>
        <w:rPr>
          <w:sz w:val="28"/>
          <w:szCs w:val="28"/>
        </w:rPr>
        <w:t xml:space="preserve">аяв (у 2016 – </w:t>
      </w:r>
      <w:r w:rsidRPr="006D7BE9">
        <w:rPr>
          <w:sz w:val="28"/>
          <w:szCs w:val="28"/>
        </w:rPr>
        <w:t>1073</w:t>
      </w:r>
      <w:r>
        <w:rPr>
          <w:sz w:val="28"/>
          <w:szCs w:val="28"/>
        </w:rPr>
        <w:t xml:space="preserve"> заяв), щодо:</w:t>
      </w:r>
    </w:p>
    <w:p w:rsidR="004D2D17" w:rsidRPr="003D3C1C" w:rsidRDefault="004D2D17" w:rsidP="00191D36">
      <w:pPr>
        <w:pStyle w:val="NormalWeb"/>
        <w:tabs>
          <w:tab w:val="left" w:pos="3420"/>
        </w:tabs>
        <w:spacing w:before="0" w:beforeAutospacing="0" w:after="0" w:afterAutospacing="0"/>
        <w:ind w:firstLine="1800"/>
        <w:jc w:val="both"/>
        <w:rPr>
          <w:sz w:val="28"/>
          <w:szCs w:val="28"/>
        </w:rPr>
      </w:pPr>
      <w:r>
        <w:rPr>
          <w:sz w:val="28"/>
          <w:szCs w:val="28"/>
        </w:rPr>
        <w:t>державної реєстрації</w:t>
      </w:r>
      <w:r w:rsidRPr="003D3C1C">
        <w:rPr>
          <w:sz w:val="28"/>
          <w:szCs w:val="28"/>
        </w:rPr>
        <w:t>:</w:t>
      </w:r>
    </w:p>
    <w:p w:rsidR="004D2D17" w:rsidRDefault="004D2D17" w:rsidP="00191D36">
      <w:pPr>
        <w:pStyle w:val="NormalWeb"/>
        <w:numPr>
          <w:ilvl w:val="0"/>
          <w:numId w:val="4"/>
        </w:numPr>
        <w:spacing w:before="0" w:beforeAutospacing="0" w:after="0" w:afterAutospacing="0"/>
        <w:ind w:firstLine="720"/>
        <w:jc w:val="both"/>
        <w:rPr>
          <w:sz w:val="28"/>
          <w:szCs w:val="28"/>
        </w:rPr>
      </w:pPr>
      <w:r>
        <w:rPr>
          <w:sz w:val="28"/>
          <w:szCs w:val="28"/>
        </w:rPr>
        <w:t>13 новостворених юридичних осіб;</w:t>
      </w:r>
    </w:p>
    <w:p w:rsidR="004D2D17" w:rsidRDefault="004D2D17" w:rsidP="00191D36">
      <w:pPr>
        <w:pStyle w:val="NormalWeb"/>
        <w:numPr>
          <w:ilvl w:val="0"/>
          <w:numId w:val="4"/>
        </w:numPr>
        <w:spacing w:before="0" w:beforeAutospacing="0" w:after="0" w:afterAutospacing="0"/>
        <w:ind w:firstLine="720"/>
        <w:jc w:val="both"/>
        <w:rPr>
          <w:sz w:val="28"/>
          <w:szCs w:val="28"/>
        </w:rPr>
      </w:pPr>
      <w:r>
        <w:rPr>
          <w:sz w:val="28"/>
          <w:szCs w:val="28"/>
        </w:rPr>
        <w:t>219</w:t>
      </w:r>
      <w:r w:rsidRPr="005733DA">
        <w:rPr>
          <w:sz w:val="28"/>
          <w:szCs w:val="28"/>
        </w:rPr>
        <w:t xml:space="preserve"> фізичн</w:t>
      </w:r>
      <w:r>
        <w:rPr>
          <w:sz w:val="28"/>
          <w:szCs w:val="28"/>
        </w:rPr>
        <w:t>их</w:t>
      </w:r>
      <w:r w:rsidRPr="005733DA">
        <w:rPr>
          <w:sz w:val="28"/>
          <w:szCs w:val="28"/>
        </w:rPr>
        <w:t xml:space="preserve"> ос</w:t>
      </w:r>
      <w:r>
        <w:rPr>
          <w:sz w:val="28"/>
          <w:szCs w:val="28"/>
        </w:rPr>
        <w:t>і</w:t>
      </w:r>
      <w:r w:rsidRPr="005733DA">
        <w:rPr>
          <w:sz w:val="28"/>
          <w:szCs w:val="28"/>
        </w:rPr>
        <w:t>б</w:t>
      </w:r>
      <w:r>
        <w:rPr>
          <w:sz w:val="28"/>
          <w:szCs w:val="28"/>
        </w:rPr>
        <w:t xml:space="preserve"> –</w:t>
      </w:r>
      <w:r w:rsidRPr="005733DA">
        <w:rPr>
          <w:sz w:val="28"/>
          <w:szCs w:val="28"/>
        </w:rPr>
        <w:t xml:space="preserve"> підприємц</w:t>
      </w:r>
      <w:r>
        <w:rPr>
          <w:sz w:val="28"/>
          <w:szCs w:val="28"/>
        </w:rPr>
        <w:t>ів.</w:t>
      </w:r>
    </w:p>
    <w:p w:rsidR="004D2D17" w:rsidRDefault="004D2D17" w:rsidP="00191D36">
      <w:pPr>
        <w:pStyle w:val="NormalWeb"/>
        <w:spacing w:before="0" w:beforeAutospacing="0" w:after="0" w:afterAutospacing="0"/>
        <w:ind w:left="1800"/>
        <w:jc w:val="both"/>
        <w:rPr>
          <w:sz w:val="28"/>
          <w:szCs w:val="28"/>
        </w:rPr>
      </w:pPr>
      <w:r>
        <w:rPr>
          <w:sz w:val="28"/>
          <w:szCs w:val="28"/>
        </w:rPr>
        <w:t>реєстрації припинення діяльності:</w:t>
      </w:r>
    </w:p>
    <w:p w:rsidR="004D2D17" w:rsidRDefault="004D2D17" w:rsidP="00191D36">
      <w:pPr>
        <w:pStyle w:val="NormalWeb"/>
        <w:spacing w:before="0" w:beforeAutospacing="0" w:after="0" w:afterAutospacing="0"/>
        <w:ind w:left="1800"/>
        <w:jc w:val="both"/>
        <w:rPr>
          <w:sz w:val="28"/>
          <w:szCs w:val="28"/>
        </w:rPr>
      </w:pPr>
      <w:r>
        <w:rPr>
          <w:sz w:val="28"/>
          <w:szCs w:val="28"/>
        </w:rPr>
        <w:t xml:space="preserve">- 571 </w:t>
      </w:r>
      <w:r w:rsidRPr="005733DA">
        <w:rPr>
          <w:sz w:val="28"/>
          <w:szCs w:val="28"/>
        </w:rPr>
        <w:t>фізичн</w:t>
      </w:r>
      <w:r>
        <w:rPr>
          <w:sz w:val="28"/>
          <w:szCs w:val="28"/>
        </w:rPr>
        <w:t>их</w:t>
      </w:r>
      <w:r w:rsidRPr="005733DA">
        <w:rPr>
          <w:sz w:val="28"/>
          <w:szCs w:val="28"/>
        </w:rPr>
        <w:t xml:space="preserve"> ос</w:t>
      </w:r>
      <w:r>
        <w:rPr>
          <w:sz w:val="28"/>
          <w:szCs w:val="28"/>
        </w:rPr>
        <w:t>і</w:t>
      </w:r>
      <w:r w:rsidRPr="005733DA">
        <w:rPr>
          <w:sz w:val="28"/>
          <w:szCs w:val="28"/>
        </w:rPr>
        <w:t>б</w:t>
      </w:r>
      <w:r>
        <w:rPr>
          <w:sz w:val="28"/>
          <w:szCs w:val="28"/>
        </w:rPr>
        <w:t xml:space="preserve"> –</w:t>
      </w:r>
      <w:r w:rsidRPr="005733DA">
        <w:rPr>
          <w:sz w:val="28"/>
          <w:szCs w:val="28"/>
        </w:rPr>
        <w:t xml:space="preserve"> підприємц</w:t>
      </w:r>
      <w:r>
        <w:rPr>
          <w:sz w:val="28"/>
          <w:szCs w:val="28"/>
        </w:rPr>
        <w:t>ів;</w:t>
      </w:r>
    </w:p>
    <w:p w:rsidR="004D2D17" w:rsidRDefault="004D2D17" w:rsidP="00191D36">
      <w:pPr>
        <w:pStyle w:val="NormalWeb"/>
        <w:spacing w:before="0" w:beforeAutospacing="0" w:after="0" w:afterAutospacing="0"/>
        <w:ind w:left="1800"/>
        <w:jc w:val="both"/>
        <w:rPr>
          <w:sz w:val="28"/>
          <w:szCs w:val="28"/>
        </w:rPr>
      </w:pPr>
      <w:r>
        <w:rPr>
          <w:sz w:val="28"/>
          <w:szCs w:val="28"/>
        </w:rPr>
        <w:t>- 19 юридичних осіб (з них 16 за спрощеною процедурою);</w:t>
      </w:r>
    </w:p>
    <w:p w:rsidR="004D2D17" w:rsidRPr="00BC39BF" w:rsidRDefault="004D2D17" w:rsidP="00191D36">
      <w:pPr>
        <w:pStyle w:val="NormalWeb"/>
        <w:spacing w:before="0" w:beforeAutospacing="0" w:after="0" w:afterAutospacing="0"/>
        <w:ind w:left="1800"/>
        <w:jc w:val="both"/>
        <w:rPr>
          <w:sz w:val="10"/>
          <w:szCs w:val="10"/>
        </w:rPr>
      </w:pPr>
    </w:p>
    <w:p w:rsidR="004D2D17" w:rsidRDefault="004D2D17" w:rsidP="00191D36">
      <w:pPr>
        <w:pStyle w:val="NormalWeb"/>
        <w:spacing w:before="0" w:beforeAutospacing="0" w:after="0" w:afterAutospacing="0"/>
        <w:ind w:left="1800"/>
        <w:jc w:val="both"/>
        <w:rPr>
          <w:sz w:val="28"/>
          <w:szCs w:val="28"/>
        </w:rPr>
      </w:pPr>
      <w:r>
        <w:rPr>
          <w:sz w:val="28"/>
          <w:szCs w:val="28"/>
        </w:rPr>
        <w:t>проведення реєстраційних дії щодо внесення змін до відомостей:</w:t>
      </w:r>
    </w:p>
    <w:p w:rsidR="004D2D17" w:rsidRDefault="004D2D17" w:rsidP="00191D36">
      <w:pPr>
        <w:pStyle w:val="NormalWeb"/>
        <w:spacing w:before="0" w:beforeAutospacing="0" w:after="0" w:afterAutospacing="0"/>
        <w:ind w:left="1800"/>
        <w:jc w:val="both"/>
        <w:rPr>
          <w:sz w:val="28"/>
          <w:szCs w:val="28"/>
        </w:rPr>
      </w:pPr>
      <w:r>
        <w:rPr>
          <w:sz w:val="28"/>
          <w:szCs w:val="28"/>
        </w:rPr>
        <w:t>- 103 юридичних осіб;</w:t>
      </w:r>
    </w:p>
    <w:p w:rsidR="004D2D17" w:rsidRDefault="004D2D17" w:rsidP="00191D36">
      <w:pPr>
        <w:pStyle w:val="NormalWeb"/>
        <w:spacing w:before="0" w:beforeAutospacing="0" w:after="0" w:afterAutospacing="0"/>
        <w:ind w:left="1800"/>
        <w:jc w:val="both"/>
        <w:rPr>
          <w:sz w:val="28"/>
          <w:szCs w:val="28"/>
        </w:rPr>
      </w:pPr>
      <w:r>
        <w:rPr>
          <w:sz w:val="28"/>
          <w:szCs w:val="28"/>
        </w:rPr>
        <w:t xml:space="preserve">- 115 </w:t>
      </w:r>
      <w:r w:rsidRPr="005733DA">
        <w:rPr>
          <w:sz w:val="28"/>
          <w:szCs w:val="28"/>
        </w:rPr>
        <w:t>фізичн</w:t>
      </w:r>
      <w:r>
        <w:rPr>
          <w:sz w:val="28"/>
          <w:szCs w:val="28"/>
        </w:rPr>
        <w:t>их</w:t>
      </w:r>
      <w:r w:rsidRPr="005733DA">
        <w:rPr>
          <w:sz w:val="28"/>
          <w:szCs w:val="28"/>
        </w:rPr>
        <w:t xml:space="preserve"> ос</w:t>
      </w:r>
      <w:r>
        <w:rPr>
          <w:sz w:val="28"/>
          <w:szCs w:val="28"/>
        </w:rPr>
        <w:t>і</w:t>
      </w:r>
      <w:r w:rsidRPr="005733DA">
        <w:rPr>
          <w:sz w:val="28"/>
          <w:szCs w:val="28"/>
        </w:rPr>
        <w:t>б</w:t>
      </w:r>
      <w:r>
        <w:rPr>
          <w:sz w:val="28"/>
          <w:szCs w:val="28"/>
        </w:rPr>
        <w:t xml:space="preserve"> –</w:t>
      </w:r>
      <w:r w:rsidRPr="005733DA">
        <w:rPr>
          <w:sz w:val="28"/>
          <w:szCs w:val="28"/>
        </w:rPr>
        <w:t xml:space="preserve"> підприємц</w:t>
      </w:r>
      <w:r>
        <w:rPr>
          <w:sz w:val="28"/>
          <w:szCs w:val="28"/>
        </w:rPr>
        <w:t>ів.</w:t>
      </w:r>
    </w:p>
    <w:p w:rsidR="004D2D17" w:rsidRDefault="004D2D17" w:rsidP="00191D36">
      <w:pPr>
        <w:pStyle w:val="NormalWeb"/>
        <w:spacing w:before="0" w:beforeAutospacing="0" w:after="0" w:afterAutospacing="0"/>
        <w:ind w:left="1800"/>
        <w:jc w:val="both"/>
        <w:rPr>
          <w:sz w:val="28"/>
          <w:szCs w:val="28"/>
        </w:rPr>
      </w:pPr>
      <w:r>
        <w:rPr>
          <w:sz w:val="28"/>
          <w:szCs w:val="28"/>
        </w:rPr>
        <w:t>надання на запити фізичних та юридичних осіб:</w:t>
      </w:r>
    </w:p>
    <w:p w:rsidR="004D2D17" w:rsidRDefault="004D2D17" w:rsidP="00191D36">
      <w:pPr>
        <w:pStyle w:val="NormalWeb"/>
        <w:spacing w:before="0" w:beforeAutospacing="0" w:after="0" w:afterAutospacing="0"/>
        <w:ind w:left="1800"/>
        <w:jc w:val="both"/>
        <w:rPr>
          <w:sz w:val="28"/>
          <w:szCs w:val="28"/>
        </w:rPr>
      </w:pPr>
      <w:r>
        <w:rPr>
          <w:sz w:val="28"/>
          <w:szCs w:val="28"/>
        </w:rPr>
        <w:t>- 219 витягів з Єдиного державного реєстру.</w:t>
      </w:r>
    </w:p>
    <w:p w:rsidR="004D2D17" w:rsidRDefault="004D2D17" w:rsidP="003F5FA6">
      <w:pPr>
        <w:pStyle w:val="NormalWeb"/>
        <w:spacing w:before="0" w:beforeAutospacing="0" w:after="0" w:afterAutospacing="0"/>
        <w:jc w:val="both"/>
        <w:rPr>
          <w:sz w:val="28"/>
          <w:szCs w:val="28"/>
        </w:rPr>
      </w:pPr>
    </w:p>
    <w:p w:rsidR="004D2D17" w:rsidRDefault="004D2D17" w:rsidP="003F5FA6">
      <w:pPr>
        <w:pStyle w:val="NormalWeb"/>
        <w:spacing w:before="0" w:beforeAutospacing="0" w:after="0" w:afterAutospacing="0"/>
        <w:ind w:firstLine="708"/>
        <w:jc w:val="both"/>
        <w:rPr>
          <w:sz w:val="28"/>
          <w:szCs w:val="28"/>
        </w:rPr>
      </w:pPr>
      <w:r w:rsidRPr="000B3808">
        <w:rPr>
          <w:sz w:val="28"/>
          <w:szCs w:val="28"/>
        </w:rPr>
        <w:t>Всього протягом 2017 року опрацьовано 2687 заяв</w:t>
      </w:r>
      <w:r w:rsidRPr="006D7BE9">
        <w:rPr>
          <w:sz w:val="28"/>
          <w:szCs w:val="28"/>
        </w:rPr>
        <w:t>(у 2016 – 1811 заяв)</w:t>
      </w:r>
      <w:r>
        <w:rPr>
          <w:sz w:val="28"/>
          <w:szCs w:val="28"/>
        </w:rPr>
        <w:t>.</w:t>
      </w:r>
    </w:p>
    <w:p w:rsidR="004D2D17" w:rsidRPr="00976966" w:rsidRDefault="004D2D17" w:rsidP="003F5FA6">
      <w:pPr>
        <w:pStyle w:val="NormalWeb"/>
        <w:spacing w:before="0" w:beforeAutospacing="0" w:after="0" w:afterAutospacing="0"/>
        <w:ind w:firstLine="720"/>
        <w:jc w:val="both"/>
        <w:rPr>
          <w:sz w:val="28"/>
          <w:szCs w:val="28"/>
        </w:rPr>
      </w:pPr>
      <w:r w:rsidRPr="00976966">
        <w:rPr>
          <w:sz w:val="28"/>
          <w:szCs w:val="28"/>
        </w:rPr>
        <w:t xml:space="preserve">Відповідно до </w:t>
      </w:r>
      <w:r>
        <w:rPr>
          <w:sz w:val="28"/>
          <w:szCs w:val="28"/>
        </w:rPr>
        <w:t>вимог</w:t>
      </w:r>
      <w:r w:rsidRPr="00976966">
        <w:rPr>
          <w:sz w:val="28"/>
          <w:szCs w:val="28"/>
        </w:rPr>
        <w:t xml:space="preserve"> Бюджетного кодексу </w:t>
      </w:r>
      <w:r>
        <w:rPr>
          <w:sz w:val="28"/>
          <w:szCs w:val="28"/>
        </w:rPr>
        <w:t xml:space="preserve">України </w:t>
      </w:r>
      <w:r w:rsidRPr="00976966">
        <w:rPr>
          <w:sz w:val="28"/>
          <w:szCs w:val="28"/>
        </w:rPr>
        <w:t>до доходів районних бюджетів належать адміністративний збір за державну реєстрацію речових прав на нерухоме майно та їх обтяжень, державну реєстрацію юридичних осіб, фізичних осіб - підприємців та громадських формувань та плата за скорочення термінів надання послуг, що здійснюється районними</w:t>
      </w:r>
      <w:r>
        <w:rPr>
          <w:sz w:val="28"/>
          <w:szCs w:val="28"/>
        </w:rPr>
        <w:t xml:space="preserve"> державними адміністраціями.</w:t>
      </w:r>
    </w:p>
    <w:p w:rsidR="004D2D17" w:rsidRDefault="004D2D17" w:rsidP="003F5FA6">
      <w:pPr>
        <w:pStyle w:val="NormalWeb"/>
        <w:spacing w:before="0" w:beforeAutospacing="0" w:after="0" w:afterAutospacing="0"/>
        <w:ind w:firstLine="720"/>
        <w:jc w:val="both"/>
        <w:rPr>
          <w:sz w:val="28"/>
          <w:szCs w:val="28"/>
        </w:rPr>
      </w:pPr>
      <w:bookmarkStart w:id="0" w:name="n2783"/>
      <w:bookmarkEnd w:id="0"/>
      <w:r>
        <w:rPr>
          <w:sz w:val="28"/>
          <w:szCs w:val="28"/>
        </w:rPr>
        <w:t>За 2017 рік на відповідні рахунки районного бюджету надійшло</w:t>
      </w:r>
      <w:r w:rsidRPr="000B3808">
        <w:rPr>
          <w:sz w:val="28"/>
          <w:szCs w:val="28"/>
        </w:rPr>
        <w:t>229 166, 95 грн</w:t>
      </w:r>
      <w:r>
        <w:rPr>
          <w:sz w:val="28"/>
          <w:szCs w:val="28"/>
        </w:rPr>
        <w:t>, з них:</w:t>
      </w:r>
    </w:p>
    <w:p w:rsidR="004D2D17" w:rsidRPr="000B3808" w:rsidRDefault="004D2D17" w:rsidP="003F5FA6">
      <w:pPr>
        <w:pStyle w:val="NormalWeb"/>
        <w:numPr>
          <w:ilvl w:val="0"/>
          <w:numId w:val="4"/>
        </w:numPr>
        <w:spacing w:before="0" w:beforeAutospacing="0" w:after="0" w:afterAutospacing="0"/>
        <w:jc w:val="both"/>
        <w:rPr>
          <w:sz w:val="28"/>
          <w:szCs w:val="28"/>
        </w:rPr>
      </w:pPr>
      <w:r>
        <w:rPr>
          <w:sz w:val="28"/>
          <w:szCs w:val="28"/>
        </w:rPr>
        <w:t xml:space="preserve">за державну реєстрацію юридичних осіб та фізичних осіб підприємців </w:t>
      </w:r>
      <w:r w:rsidRPr="000B3808">
        <w:rPr>
          <w:sz w:val="28"/>
          <w:szCs w:val="28"/>
        </w:rPr>
        <w:t>35 546,95 грн.;</w:t>
      </w:r>
    </w:p>
    <w:p w:rsidR="004D2D17" w:rsidRPr="000B3808" w:rsidRDefault="004D2D17" w:rsidP="009F6E60">
      <w:pPr>
        <w:pStyle w:val="NormalWeb"/>
        <w:numPr>
          <w:ilvl w:val="0"/>
          <w:numId w:val="4"/>
        </w:numPr>
        <w:spacing w:before="0" w:beforeAutospacing="0" w:after="0" w:afterAutospacing="0"/>
        <w:jc w:val="center"/>
        <w:rPr>
          <w:sz w:val="28"/>
          <w:szCs w:val="28"/>
        </w:rPr>
      </w:pPr>
      <w:r w:rsidRPr="000B3808">
        <w:rPr>
          <w:sz w:val="28"/>
          <w:szCs w:val="28"/>
        </w:rPr>
        <w:t>за державну</w:t>
      </w:r>
      <w:r w:rsidRPr="009F6E60">
        <w:rPr>
          <w:sz w:val="28"/>
          <w:szCs w:val="28"/>
        </w:rPr>
        <w:t xml:space="preserve"> реєстрацію</w:t>
      </w:r>
      <w:r w:rsidRPr="000B3808">
        <w:rPr>
          <w:sz w:val="28"/>
          <w:szCs w:val="28"/>
        </w:rPr>
        <w:t xml:space="preserve"> речових прав на нерухоме майно 193 620 грн.;</w:t>
      </w:r>
    </w:p>
    <w:p w:rsidR="004D2D17" w:rsidRDefault="004D2D17" w:rsidP="00E46E38">
      <w:pPr>
        <w:spacing w:after="0" w:line="240" w:lineRule="auto"/>
        <w:jc w:val="both"/>
      </w:pPr>
    </w:p>
    <w:p w:rsidR="004D2D17" w:rsidRDefault="004D2D17" w:rsidP="00AC3AF2">
      <w:pPr>
        <w:spacing w:after="0" w:line="240" w:lineRule="auto"/>
        <w:jc w:val="both"/>
        <w:rPr>
          <w:rStyle w:val="rvts9"/>
          <w:rFonts w:ascii="Times New Roman" w:hAnsi="Times New Roman"/>
          <w:bCs/>
          <w:color w:val="000000"/>
          <w:sz w:val="28"/>
          <w:szCs w:val="28"/>
          <w:bdr w:val="none" w:sz="0" w:space="0" w:color="auto" w:frame="1"/>
          <w:lang w:eastAsia="ru-RU"/>
        </w:rPr>
      </w:pPr>
    </w:p>
    <w:p w:rsidR="004D2D17" w:rsidRDefault="004D2D17" w:rsidP="009F6E60">
      <w:pPr>
        <w:spacing w:after="0" w:line="240" w:lineRule="auto"/>
        <w:jc w:val="center"/>
        <w:rPr>
          <w:rStyle w:val="rvts9"/>
          <w:rFonts w:ascii="Times New Roman" w:hAnsi="Times New Roman"/>
          <w:b/>
          <w:bCs/>
          <w:color w:val="000000"/>
          <w:sz w:val="28"/>
          <w:szCs w:val="28"/>
          <w:bdr w:val="none" w:sz="0" w:space="0" w:color="auto" w:frame="1"/>
          <w:lang w:eastAsia="ru-RU"/>
        </w:rPr>
      </w:pPr>
      <w:r>
        <w:rPr>
          <w:rStyle w:val="rvts9"/>
          <w:rFonts w:ascii="Times New Roman" w:hAnsi="Times New Roman"/>
          <w:b/>
          <w:bCs/>
          <w:color w:val="000000"/>
          <w:sz w:val="28"/>
          <w:szCs w:val="28"/>
          <w:bdr w:val="none" w:sz="0" w:space="0" w:color="auto" w:frame="1"/>
          <w:lang w:eastAsia="ru-RU"/>
        </w:rPr>
        <w:t>ГАЛУЗЬ ОСВІТИ</w:t>
      </w:r>
    </w:p>
    <w:p w:rsidR="004D2D17" w:rsidRDefault="004D2D17" w:rsidP="009F6E60">
      <w:pPr>
        <w:spacing w:after="0" w:line="240" w:lineRule="auto"/>
        <w:jc w:val="center"/>
        <w:rPr>
          <w:rStyle w:val="rvts9"/>
          <w:rFonts w:ascii="Times New Roman" w:hAnsi="Times New Roman"/>
          <w:b/>
          <w:bCs/>
          <w:color w:val="000000"/>
          <w:sz w:val="28"/>
          <w:szCs w:val="28"/>
          <w:bdr w:val="none" w:sz="0" w:space="0" w:color="auto" w:frame="1"/>
          <w:lang w:eastAsia="ru-RU"/>
        </w:rPr>
      </w:pPr>
    </w:p>
    <w:p w:rsidR="004D2D17" w:rsidRPr="009F6E60" w:rsidRDefault="004D2D17" w:rsidP="000A0B7D">
      <w:pPr>
        <w:spacing w:after="0" w:line="240" w:lineRule="auto"/>
        <w:ind w:firstLine="709"/>
        <w:rPr>
          <w:rStyle w:val="rvts9"/>
          <w:rFonts w:ascii="Times New Roman" w:hAnsi="Times New Roman"/>
          <w:b/>
          <w:bCs/>
          <w:color w:val="000000"/>
          <w:sz w:val="28"/>
          <w:szCs w:val="28"/>
          <w:bdr w:val="none" w:sz="0" w:space="0" w:color="auto" w:frame="1"/>
          <w:lang w:eastAsia="ru-RU"/>
        </w:rPr>
      </w:pPr>
      <w:r>
        <w:rPr>
          <w:rFonts w:ascii="Times New Roman" w:hAnsi="Times New Roman"/>
          <w:b/>
          <w:bCs/>
          <w:sz w:val="28"/>
          <w:szCs w:val="28"/>
        </w:rPr>
        <w:t>Дошкільна освіта.</w:t>
      </w:r>
    </w:p>
    <w:p w:rsidR="004D2D17" w:rsidRDefault="004D2D17" w:rsidP="000B3808">
      <w:pPr>
        <w:spacing w:after="0" w:line="240" w:lineRule="auto"/>
        <w:ind w:firstLine="708"/>
        <w:jc w:val="both"/>
        <w:rPr>
          <w:rFonts w:ascii="Times New Roman" w:hAnsi="Times New Roman"/>
          <w:sz w:val="28"/>
          <w:szCs w:val="28"/>
        </w:rPr>
      </w:pPr>
      <w:r>
        <w:rPr>
          <w:rStyle w:val="rvts9"/>
          <w:rFonts w:ascii="Times New Roman" w:hAnsi="Times New Roman"/>
          <w:bCs/>
          <w:color w:val="000000"/>
          <w:sz w:val="28"/>
          <w:szCs w:val="28"/>
          <w:bdr w:val="none" w:sz="0" w:space="0" w:color="auto" w:frame="1"/>
          <w:lang w:eastAsia="ru-RU"/>
        </w:rPr>
        <w:t>В</w:t>
      </w:r>
      <w:r>
        <w:rPr>
          <w:rFonts w:ascii="Times New Roman" w:hAnsi="Times New Roman"/>
          <w:sz w:val="28"/>
          <w:szCs w:val="28"/>
        </w:rPr>
        <w:t xml:space="preserve"> районі діють </w:t>
      </w:r>
      <w:r w:rsidRPr="00B16998">
        <w:rPr>
          <w:rFonts w:ascii="Times New Roman" w:hAnsi="Times New Roman"/>
          <w:sz w:val="28"/>
          <w:szCs w:val="28"/>
        </w:rPr>
        <w:t>35 дошкільних навчальних закладів різних типів та форм в</w:t>
      </w:r>
      <w:r>
        <w:rPr>
          <w:rFonts w:ascii="Times New Roman" w:hAnsi="Times New Roman"/>
          <w:sz w:val="28"/>
          <w:szCs w:val="28"/>
        </w:rPr>
        <w:t>ласності. У</w:t>
      </w:r>
      <w:r w:rsidRPr="00A247C2">
        <w:rPr>
          <w:rFonts w:ascii="Times New Roman" w:hAnsi="Times New Roman"/>
          <w:sz w:val="28"/>
          <w:szCs w:val="28"/>
        </w:rPr>
        <w:t xml:space="preserve"> 107 груп</w:t>
      </w:r>
      <w:r>
        <w:rPr>
          <w:rFonts w:ascii="Times New Roman" w:hAnsi="Times New Roman"/>
          <w:sz w:val="28"/>
          <w:szCs w:val="28"/>
        </w:rPr>
        <w:t>ах ДНЗ</w:t>
      </w:r>
      <w:r w:rsidRPr="00A247C2">
        <w:rPr>
          <w:rFonts w:ascii="Times New Roman" w:hAnsi="Times New Roman"/>
          <w:sz w:val="28"/>
          <w:szCs w:val="28"/>
        </w:rPr>
        <w:t xml:space="preserve"> виховує</w:t>
      </w:r>
      <w:r>
        <w:rPr>
          <w:rFonts w:ascii="Times New Roman" w:hAnsi="Times New Roman"/>
          <w:sz w:val="28"/>
          <w:szCs w:val="28"/>
        </w:rPr>
        <w:t>ться 2760 дітей, що становить 57</w:t>
      </w:r>
      <w:r w:rsidRPr="00A247C2">
        <w:rPr>
          <w:rFonts w:ascii="Times New Roman" w:hAnsi="Times New Roman"/>
          <w:sz w:val="28"/>
          <w:szCs w:val="28"/>
        </w:rPr>
        <w:t xml:space="preserve"> %</w:t>
      </w:r>
      <w:r>
        <w:rPr>
          <w:rFonts w:ascii="Times New Roman" w:hAnsi="Times New Roman"/>
          <w:sz w:val="28"/>
          <w:szCs w:val="28"/>
        </w:rPr>
        <w:t xml:space="preserve"> від загальної кількості дітей</w:t>
      </w:r>
      <w:r w:rsidRPr="00A247C2">
        <w:rPr>
          <w:rFonts w:ascii="Times New Roman" w:hAnsi="Times New Roman"/>
          <w:sz w:val="28"/>
          <w:szCs w:val="28"/>
        </w:rPr>
        <w:t xml:space="preserve">.          </w:t>
      </w:r>
    </w:p>
    <w:p w:rsidR="004D2D17" w:rsidRPr="00090E16" w:rsidRDefault="004D2D17" w:rsidP="00AC3AF2">
      <w:pPr>
        <w:spacing w:after="0" w:line="240" w:lineRule="auto"/>
        <w:jc w:val="both"/>
        <w:rPr>
          <w:rFonts w:ascii="Times New Roman" w:hAnsi="Times New Roman"/>
          <w:color w:val="FF0000"/>
          <w:sz w:val="28"/>
          <w:szCs w:val="28"/>
        </w:rPr>
      </w:pPr>
      <w:r w:rsidRPr="00090E16">
        <w:rPr>
          <w:rFonts w:ascii="Times New Roman" w:hAnsi="Times New Roman"/>
          <w:sz w:val="28"/>
          <w:szCs w:val="28"/>
        </w:rPr>
        <w:t xml:space="preserve">          З 1413 дітей п’ятирічного віку 1269 відвідує ДНЗ та сім груп короткотривалого перебування, що становить 90 %</w:t>
      </w:r>
      <w:r>
        <w:rPr>
          <w:rFonts w:ascii="Times New Roman" w:hAnsi="Times New Roman"/>
          <w:sz w:val="28"/>
          <w:szCs w:val="28"/>
        </w:rPr>
        <w:t xml:space="preserve"> від загальної кількості дітей дошкільного віку</w:t>
      </w:r>
      <w:r w:rsidRPr="00090E16">
        <w:rPr>
          <w:rFonts w:ascii="Times New Roman" w:hAnsi="Times New Roman"/>
          <w:sz w:val="28"/>
          <w:szCs w:val="28"/>
        </w:rPr>
        <w:t>.Це дає змогу підвищити рівень підготовки дітей до навчання в школі</w:t>
      </w:r>
      <w:r>
        <w:rPr>
          <w:rFonts w:ascii="Times New Roman" w:hAnsi="Times New Roman"/>
          <w:sz w:val="28"/>
          <w:szCs w:val="28"/>
        </w:rPr>
        <w:t>.</w:t>
      </w:r>
    </w:p>
    <w:p w:rsidR="004D2D17" w:rsidRPr="00090E16" w:rsidRDefault="004D2D17" w:rsidP="00AC3AF2">
      <w:pPr>
        <w:spacing w:after="0" w:line="240" w:lineRule="auto"/>
        <w:jc w:val="both"/>
        <w:rPr>
          <w:rFonts w:ascii="Times New Roman" w:hAnsi="Times New Roman"/>
          <w:sz w:val="28"/>
          <w:szCs w:val="28"/>
        </w:rPr>
      </w:pPr>
      <w:r w:rsidRPr="00090E16">
        <w:rPr>
          <w:rFonts w:ascii="Times New Roman" w:hAnsi="Times New Roman"/>
          <w:color w:val="FF0000"/>
          <w:sz w:val="28"/>
          <w:szCs w:val="28"/>
        </w:rPr>
        <w:tab/>
      </w:r>
      <w:r w:rsidRPr="00090E16">
        <w:rPr>
          <w:rFonts w:ascii="Times New Roman" w:hAnsi="Times New Roman"/>
          <w:sz w:val="28"/>
          <w:szCs w:val="28"/>
        </w:rPr>
        <w:t>Покращився рівень  завантаженості дошкільних навчальних закладів. Так, на 100 місць у ДНЗ на сьогоднішні</w:t>
      </w:r>
      <w:r>
        <w:rPr>
          <w:rFonts w:ascii="Times New Roman" w:hAnsi="Times New Roman"/>
          <w:sz w:val="28"/>
          <w:szCs w:val="28"/>
        </w:rPr>
        <w:t xml:space="preserve">й день претендує 91 дитина. У 2016  році цей показник становив </w:t>
      </w:r>
      <w:r w:rsidRPr="00090E16">
        <w:rPr>
          <w:rFonts w:ascii="Times New Roman" w:hAnsi="Times New Roman"/>
          <w:sz w:val="28"/>
          <w:szCs w:val="28"/>
        </w:rPr>
        <w:t>136</w:t>
      </w:r>
      <w:r>
        <w:rPr>
          <w:rFonts w:ascii="Times New Roman" w:hAnsi="Times New Roman"/>
          <w:sz w:val="28"/>
          <w:szCs w:val="28"/>
        </w:rPr>
        <w:t xml:space="preserve"> дітей</w:t>
      </w:r>
      <w:r w:rsidRPr="00090E16">
        <w:rPr>
          <w:rFonts w:ascii="Times New Roman" w:hAnsi="Times New Roman"/>
          <w:sz w:val="28"/>
          <w:szCs w:val="28"/>
        </w:rPr>
        <w:t xml:space="preserve">. </w:t>
      </w:r>
    </w:p>
    <w:p w:rsidR="004D2D17" w:rsidRDefault="004D2D17" w:rsidP="004F54D1">
      <w:pPr>
        <w:spacing w:after="0" w:line="240" w:lineRule="auto"/>
        <w:jc w:val="both"/>
        <w:rPr>
          <w:rFonts w:ascii="Times New Roman" w:hAnsi="Times New Roman"/>
          <w:sz w:val="28"/>
          <w:szCs w:val="28"/>
        </w:rPr>
      </w:pPr>
      <w:r>
        <w:rPr>
          <w:rFonts w:ascii="Times New Roman" w:hAnsi="Times New Roman"/>
          <w:sz w:val="28"/>
          <w:szCs w:val="28"/>
        </w:rPr>
        <w:tab/>
      </w:r>
    </w:p>
    <w:p w:rsidR="004D2D17" w:rsidRPr="00B16998" w:rsidRDefault="004D2D17" w:rsidP="000A0B7D">
      <w:pPr>
        <w:pStyle w:val="HTMLPreformatted"/>
        <w:jc w:val="both"/>
        <w:rPr>
          <w:rFonts w:ascii="Times New Roman" w:hAnsi="Times New Roman" w:cs="Times New Roman"/>
          <w:b/>
          <w:i/>
          <w:iCs/>
          <w:sz w:val="28"/>
          <w:szCs w:val="28"/>
        </w:rPr>
      </w:pPr>
      <w:r w:rsidRPr="00B16998">
        <w:rPr>
          <w:rFonts w:ascii="Times New Roman" w:hAnsi="Times New Roman" w:cs="Times New Roman"/>
          <w:b/>
          <w:i/>
          <w:iCs/>
          <w:sz w:val="28"/>
          <w:szCs w:val="28"/>
        </w:rPr>
        <w:t>Пріо</w:t>
      </w:r>
      <w:r>
        <w:rPr>
          <w:rFonts w:ascii="Times New Roman" w:hAnsi="Times New Roman" w:cs="Times New Roman"/>
          <w:b/>
          <w:i/>
          <w:iCs/>
          <w:sz w:val="28"/>
          <w:szCs w:val="28"/>
        </w:rPr>
        <w:t>ритети дошкільної освіти на 2018</w:t>
      </w:r>
      <w:r w:rsidRPr="00B16998">
        <w:rPr>
          <w:rFonts w:ascii="Times New Roman" w:hAnsi="Times New Roman" w:cs="Times New Roman"/>
          <w:b/>
          <w:i/>
          <w:iCs/>
          <w:sz w:val="28"/>
          <w:szCs w:val="28"/>
        </w:rPr>
        <w:t xml:space="preserve">  рік  </w:t>
      </w:r>
    </w:p>
    <w:p w:rsidR="004D2D17" w:rsidRPr="00B16998" w:rsidRDefault="004D2D17" w:rsidP="000A0B7D">
      <w:pPr>
        <w:pStyle w:val="HTMLPreformatted"/>
        <w:jc w:val="both"/>
        <w:rPr>
          <w:rFonts w:ascii="Times New Roman" w:hAnsi="Times New Roman" w:cs="Times New Roman"/>
          <w:b/>
          <w:i/>
          <w:iCs/>
          <w:sz w:val="28"/>
          <w:szCs w:val="28"/>
        </w:rPr>
      </w:pPr>
    </w:p>
    <w:p w:rsidR="004D2D17" w:rsidRPr="00B16998" w:rsidRDefault="004D2D17" w:rsidP="000A0B7D">
      <w:pPr>
        <w:pStyle w:val="HTMLPreformatted"/>
        <w:numPr>
          <w:ilvl w:val="0"/>
          <w:numId w:val="5"/>
        </w:numPr>
        <w:jc w:val="both"/>
        <w:rPr>
          <w:rFonts w:ascii="Times New Roman" w:hAnsi="Times New Roman" w:cs="Times New Roman"/>
          <w:sz w:val="28"/>
          <w:szCs w:val="28"/>
        </w:rPr>
      </w:pPr>
      <w:r w:rsidRPr="00B16998">
        <w:rPr>
          <w:rFonts w:ascii="Times New Roman" w:hAnsi="Times New Roman" w:cs="Times New Roman"/>
          <w:sz w:val="28"/>
          <w:szCs w:val="28"/>
        </w:rPr>
        <w:t>Створення навчально-виховного комплексу «школа-дитячий садок» на базі новозбудованого приміщення для початкових класів Середньоводянської ЗОШ І-ІІІ ст. та приміщення дитячого садка у  присілку  Плитоватий с. Лазещина.</w:t>
      </w:r>
    </w:p>
    <w:p w:rsidR="004D2D17" w:rsidRPr="00B16998" w:rsidRDefault="004D2D17" w:rsidP="000A0B7D">
      <w:pPr>
        <w:pStyle w:val="HTMLPreformatted"/>
        <w:numPr>
          <w:ilvl w:val="0"/>
          <w:numId w:val="5"/>
        </w:numPr>
        <w:jc w:val="both"/>
        <w:rPr>
          <w:rFonts w:ascii="Times New Roman" w:hAnsi="Times New Roman" w:cs="Times New Roman"/>
          <w:sz w:val="28"/>
          <w:szCs w:val="28"/>
        </w:rPr>
      </w:pPr>
      <w:r w:rsidRPr="00B16998">
        <w:rPr>
          <w:rFonts w:ascii="Times New Roman" w:hAnsi="Times New Roman" w:cs="Times New Roman"/>
          <w:sz w:val="28"/>
          <w:szCs w:val="28"/>
        </w:rPr>
        <w:t>100 % охоплення дошкільною освітою 5-ти річних дітей;</w:t>
      </w:r>
    </w:p>
    <w:p w:rsidR="004D2D17" w:rsidRPr="00D96E61" w:rsidRDefault="004D2D17" w:rsidP="000A0B7D">
      <w:pPr>
        <w:pStyle w:val="HTMLPreformatted"/>
        <w:numPr>
          <w:ilvl w:val="0"/>
          <w:numId w:val="5"/>
        </w:numPr>
        <w:jc w:val="both"/>
        <w:rPr>
          <w:rFonts w:ascii="Times New Roman" w:hAnsi="Times New Roman" w:cs="Times New Roman"/>
          <w:sz w:val="28"/>
          <w:szCs w:val="28"/>
        </w:rPr>
      </w:pPr>
      <w:r w:rsidRPr="00B16998">
        <w:rPr>
          <w:rFonts w:ascii="Times New Roman" w:hAnsi="Times New Roman" w:cs="Times New Roman"/>
          <w:sz w:val="28"/>
          <w:szCs w:val="28"/>
        </w:rPr>
        <w:t>Створення оптимальних організаційно-педагогічних, санітарно-гігієнічних, навчально-методичних і матеріально-технічних умов для функціонування дитячих навчальних закладів, організації якісного харчування дітей.</w:t>
      </w:r>
    </w:p>
    <w:p w:rsidR="004D2D17" w:rsidRPr="00B16998" w:rsidRDefault="004D2D17" w:rsidP="000A0B7D">
      <w:pPr>
        <w:pStyle w:val="HTMLPreformatted"/>
        <w:numPr>
          <w:ilvl w:val="0"/>
          <w:numId w:val="5"/>
        </w:numPr>
        <w:jc w:val="both"/>
        <w:rPr>
          <w:rFonts w:ascii="Times New Roman" w:hAnsi="Times New Roman" w:cs="Times New Roman"/>
          <w:sz w:val="28"/>
          <w:szCs w:val="28"/>
        </w:rPr>
      </w:pPr>
      <w:r w:rsidRPr="00B16998">
        <w:rPr>
          <w:rFonts w:ascii="Times New Roman" w:hAnsi="Times New Roman" w:cs="Times New Roman"/>
          <w:sz w:val="28"/>
          <w:szCs w:val="28"/>
        </w:rPr>
        <w:t xml:space="preserve">Впровадження інклюзивної освіти у дошкільних навчальних закладах.  </w:t>
      </w:r>
    </w:p>
    <w:p w:rsidR="004D2D17" w:rsidRPr="00B16998" w:rsidRDefault="004D2D17" w:rsidP="000A0B7D">
      <w:pPr>
        <w:pStyle w:val="HTMLPreformatted"/>
        <w:numPr>
          <w:ilvl w:val="0"/>
          <w:numId w:val="5"/>
        </w:numPr>
        <w:jc w:val="both"/>
        <w:rPr>
          <w:rFonts w:ascii="Times New Roman" w:hAnsi="Times New Roman" w:cs="Times New Roman"/>
          <w:sz w:val="28"/>
          <w:szCs w:val="28"/>
        </w:rPr>
      </w:pPr>
      <w:r w:rsidRPr="00B16998">
        <w:rPr>
          <w:rFonts w:ascii="Times New Roman" w:hAnsi="Times New Roman" w:cs="Times New Roman"/>
          <w:sz w:val="28"/>
          <w:szCs w:val="28"/>
        </w:rPr>
        <w:t xml:space="preserve">Зменшення  кількості вихованців на 100 місць (розвантаження). </w:t>
      </w:r>
    </w:p>
    <w:p w:rsidR="004D2D17" w:rsidRPr="00B16998" w:rsidRDefault="004D2D17" w:rsidP="004F54D1">
      <w:pPr>
        <w:spacing w:after="0" w:line="240" w:lineRule="auto"/>
        <w:jc w:val="both"/>
        <w:rPr>
          <w:rFonts w:ascii="Times New Roman" w:hAnsi="Times New Roman"/>
          <w:sz w:val="28"/>
          <w:szCs w:val="28"/>
        </w:rPr>
      </w:pPr>
    </w:p>
    <w:p w:rsidR="004D2D17" w:rsidRDefault="004D2D17" w:rsidP="004F54D1">
      <w:pPr>
        <w:pStyle w:val="HTMLPreformatted"/>
        <w:jc w:val="both"/>
        <w:rPr>
          <w:rFonts w:ascii="Times New Roman" w:hAnsi="Times New Roman" w:cs="Times New Roman"/>
          <w:sz w:val="28"/>
          <w:szCs w:val="28"/>
        </w:rPr>
      </w:pPr>
      <w:r>
        <w:rPr>
          <w:rFonts w:ascii="Times New Roman" w:hAnsi="Times New Roman" w:cs="Times New Roman"/>
          <w:bCs/>
          <w:sz w:val="28"/>
          <w:szCs w:val="28"/>
        </w:rPr>
        <w:tab/>
      </w:r>
      <w:r>
        <w:rPr>
          <w:rFonts w:ascii="Times New Roman" w:hAnsi="Times New Roman" w:cs="Times New Roman"/>
          <w:b/>
          <w:bCs/>
          <w:sz w:val="28"/>
          <w:szCs w:val="28"/>
        </w:rPr>
        <w:t>Загальна середня освіта.</w:t>
      </w:r>
    </w:p>
    <w:p w:rsidR="004D2D17" w:rsidRPr="00B16998" w:rsidRDefault="004D2D17" w:rsidP="00AC3AF2">
      <w:pPr>
        <w:pStyle w:val="HTMLPreformatted"/>
        <w:jc w:val="both"/>
        <w:rPr>
          <w:rFonts w:ascii="Times New Roman" w:hAnsi="Times New Roman" w:cs="Times New Roman"/>
          <w:sz w:val="28"/>
          <w:szCs w:val="28"/>
        </w:rPr>
      </w:pPr>
      <w:r>
        <w:rPr>
          <w:rFonts w:ascii="Times New Roman" w:hAnsi="Times New Roman" w:cs="Times New Roman"/>
          <w:sz w:val="28"/>
          <w:szCs w:val="28"/>
        </w:rPr>
        <w:tab/>
        <w:t>В районі діє</w:t>
      </w:r>
      <w:r w:rsidRPr="00B16998">
        <w:rPr>
          <w:rFonts w:ascii="Times New Roman" w:hAnsi="Times New Roman" w:cs="Times New Roman"/>
          <w:sz w:val="28"/>
          <w:szCs w:val="28"/>
        </w:rPr>
        <w:t xml:space="preserve"> 41 загальноосвітн</w:t>
      </w:r>
      <w:r>
        <w:rPr>
          <w:rFonts w:ascii="Times New Roman" w:hAnsi="Times New Roman" w:cs="Times New Roman"/>
          <w:sz w:val="28"/>
          <w:szCs w:val="28"/>
        </w:rPr>
        <w:t>ій</w:t>
      </w:r>
      <w:r w:rsidRPr="00B16998">
        <w:rPr>
          <w:rFonts w:ascii="Times New Roman" w:hAnsi="Times New Roman" w:cs="Times New Roman"/>
          <w:sz w:val="28"/>
          <w:szCs w:val="28"/>
        </w:rPr>
        <w:t xml:space="preserve"> навчальн</w:t>
      </w:r>
      <w:r>
        <w:rPr>
          <w:rFonts w:ascii="Times New Roman" w:hAnsi="Times New Roman" w:cs="Times New Roman"/>
          <w:sz w:val="28"/>
          <w:szCs w:val="28"/>
        </w:rPr>
        <w:t>ий</w:t>
      </w:r>
      <w:r w:rsidRPr="00B16998">
        <w:rPr>
          <w:rFonts w:ascii="Times New Roman" w:hAnsi="Times New Roman" w:cs="Times New Roman"/>
          <w:sz w:val="28"/>
          <w:szCs w:val="28"/>
        </w:rPr>
        <w:t xml:space="preserve"> заклад</w:t>
      </w:r>
      <w:r>
        <w:rPr>
          <w:rFonts w:ascii="Times New Roman" w:hAnsi="Times New Roman" w:cs="Times New Roman"/>
          <w:sz w:val="28"/>
          <w:szCs w:val="28"/>
        </w:rPr>
        <w:t>, дездобувають освіту13116 учнів.З</w:t>
      </w:r>
      <w:r w:rsidRPr="00B16998">
        <w:rPr>
          <w:rFonts w:ascii="Times New Roman" w:hAnsi="Times New Roman" w:cs="Times New Roman"/>
          <w:sz w:val="28"/>
          <w:szCs w:val="28"/>
        </w:rPr>
        <w:t>окрема</w:t>
      </w:r>
      <w:r>
        <w:rPr>
          <w:rFonts w:ascii="Times New Roman" w:hAnsi="Times New Roman" w:cs="Times New Roman"/>
          <w:sz w:val="28"/>
          <w:szCs w:val="28"/>
        </w:rPr>
        <w:t xml:space="preserve"> це</w:t>
      </w:r>
      <w:r w:rsidRPr="00B16998">
        <w:rPr>
          <w:rFonts w:ascii="Times New Roman" w:hAnsi="Times New Roman" w:cs="Times New Roman"/>
          <w:sz w:val="28"/>
          <w:szCs w:val="28"/>
        </w:rPr>
        <w:t>: 7 шкіл – І ступенів (</w:t>
      </w:r>
      <w:r>
        <w:rPr>
          <w:rFonts w:ascii="Times New Roman" w:hAnsi="Times New Roman" w:cs="Times New Roman"/>
          <w:sz w:val="28"/>
          <w:szCs w:val="28"/>
        </w:rPr>
        <w:t>233 учнів), 4 – І-ІІ ступенів (572</w:t>
      </w:r>
      <w:r w:rsidRPr="00B16998">
        <w:rPr>
          <w:rFonts w:ascii="Times New Roman" w:hAnsi="Times New Roman" w:cs="Times New Roman"/>
          <w:sz w:val="28"/>
          <w:szCs w:val="28"/>
        </w:rPr>
        <w:t>) та 30 – І-ІІІ ступенів (</w:t>
      </w:r>
      <w:r>
        <w:rPr>
          <w:rFonts w:ascii="Times New Roman" w:hAnsi="Times New Roman" w:cs="Times New Roman"/>
          <w:sz w:val="28"/>
          <w:szCs w:val="28"/>
        </w:rPr>
        <w:t>12311</w:t>
      </w:r>
      <w:r w:rsidRPr="00B16998">
        <w:rPr>
          <w:rFonts w:ascii="Times New Roman" w:hAnsi="Times New Roman" w:cs="Times New Roman"/>
          <w:sz w:val="28"/>
          <w:szCs w:val="28"/>
        </w:rPr>
        <w:t xml:space="preserve">). </w:t>
      </w:r>
      <w:r>
        <w:rPr>
          <w:rFonts w:ascii="Times New Roman" w:hAnsi="Times New Roman" w:cs="Times New Roman"/>
          <w:sz w:val="28"/>
          <w:szCs w:val="28"/>
        </w:rPr>
        <w:t xml:space="preserve"> У 8</w:t>
      </w:r>
      <w:r w:rsidRPr="00B16998">
        <w:rPr>
          <w:rFonts w:ascii="Times New Roman" w:hAnsi="Times New Roman" w:cs="Times New Roman"/>
          <w:sz w:val="28"/>
          <w:szCs w:val="28"/>
        </w:rPr>
        <w:t xml:space="preserve"> клас</w:t>
      </w:r>
      <w:r>
        <w:rPr>
          <w:rFonts w:ascii="Times New Roman" w:hAnsi="Times New Roman" w:cs="Times New Roman"/>
          <w:sz w:val="28"/>
          <w:szCs w:val="28"/>
        </w:rPr>
        <w:t>ах</w:t>
      </w:r>
      <w:r w:rsidRPr="00B16998">
        <w:rPr>
          <w:rFonts w:ascii="Times New Roman" w:hAnsi="Times New Roman" w:cs="Times New Roman"/>
          <w:sz w:val="28"/>
          <w:szCs w:val="28"/>
        </w:rPr>
        <w:t xml:space="preserve"> із вечірньою формою навчання при Водицькій, Верхньоводянській </w:t>
      </w:r>
      <w:r>
        <w:rPr>
          <w:rFonts w:ascii="Times New Roman" w:hAnsi="Times New Roman" w:cs="Times New Roman"/>
          <w:sz w:val="28"/>
          <w:szCs w:val="28"/>
        </w:rPr>
        <w:t>та</w:t>
      </w:r>
      <w:r w:rsidRPr="00B16998">
        <w:rPr>
          <w:rFonts w:ascii="Times New Roman" w:hAnsi="Times New Roman" w:cs="Times New Roman"/>
          <w:sz w:val="28"/>
          <w:szCs w:val="28"/>
        </w:rPr>
        <w:t xml:space="preserve"> Розтоківській ЗОШ  навчаються 1</w:t>
      </w:r>
      <w:r>
        <w:rPr>
          <w:rFonts w:ascii="Times New Roman" w:hAnsi="Times New Roman" w:cs="Times New Roman"/>
          <w:sz w:val="28"/>
          <w:szCs w:val="28"/>
        </w:rPr>
        <w:t>52 учні</w:t>
      </w:r>
      <w:r w:rsidRPr="00B16998">
        <w:rPr>
          <w:rFonts w:ascii="Times New Roman" w:hAnsi="Times New Roman" w:cs="Times New Roman"/>
          <w:sz w:val="28"/>
          <w:szCs w:val="28"/>
        </w:rPr>
        <w:t>.</w:t>
      </w:r>
    </w:p>
    <w:p w:rsidR="004D2D17" w:rsidRPr="00B16998" w:rsidRDefault="004D2D17" w:rsidP="00AC3AF2">
      <w:pPr>
        <w:pStyle w:val="HTMLPreformatted"/>
        <w:jc w:val="both"/>
        <w:rPr>
          <w:rFonts w:ascii="Times New Roman" w:hAnsi="Times New Roman" w:cs="Times New Roman"/>
          <w:sz w:val="28"/>
          <w:szCs w:val="28"/>
        </w:rPr>
      </w:pPr>
      <w:r>
        <w:rPr>
          <w:rFonts w:ascii="Times New Roman" w:hAnsi="Times New Roman" w:cs="Times New Roman"/>
          <w:sz w:val="28"/>
          <w:szCs w:val="28"/>
        </w:rPr>
        <w:tab/>
        <w:t>З</w:t>
      </w:r>
      <w:r w:rsidRPr="00B16998">
        <w:rPr>
          <w:rFonts w:ascii="Times New Roman" w:hAnsi="Times New Roman" w:cs="Times New Roman"/>
          <w:sz w:val="28"/>
          <w:szCs w:val="28"/>
        </w:rPr>
        <w:t>гідно з освітніми запитами та національним складом населення у  районі працюють чотири навчальні закл</w:t>
      </w:r>
      <w:r>
        <w:rPr>
          <w:rFonts w:ascii="Times New Roman" w:hAnsi="Times New Roman" w:cs="Times New Roman"/>
          <w:sz w:val="28"/>
          <w:szCs w:val="28"/>
        </w:rPr>
        <w:t>ади з румунською мовою навчання, в яких</w:t>
      </w:r>
      <w:r w:rsidRPr="00B16998">
        <w:rPr>
          <w:rFonts w:ascii="Times New Roman" w:hAnsi="Times New Roman" w:cs="Times New Roman"/>
          <w:sz w:val="28"/>
          <w:szCs w:val="28"/>
        </w:rPr>
        <w:t xml:space="preserve"> здобувають освіту </w:t>
      </w:r>
      <w:r>
        <w:rPr>
          <w:rFonts w:ascii="Times New Roman" w:hAnsi="Times New Roman" w:cs="Times New Roman"/>
          <w:sz w:val="28"/>
          <w:szCs w:val="28"/>
        </w:rPr>
        <w:t>746</w:t>
      </w:r>
      <w:r w:rsidRPr="00B16998">
        <w:rPr>
          <w:rFonts w:ascii="Times New Roman" w:hAnsi="Times New Roman" w:cs="Times New Roman"/>
          <w:sz w:val="28"/>
          <w:szCs w:val="28"/>
        </w:rPr>
        <w:t xml:space="preserve"> учні</w:t>
      </w:r>
      <w:r>
        <w:rPr>
          <w:rFonts w:ascii="Times New Roman" w:hAnsi="Times New Roman" w:cs="Times New Roman"/>
          <w:sz w:val="28"/>
          <w:szCs w:val="28"/>
        </w:rPr>
        <w:t>в. 68</w:t>
      </w:r>
      <w:r w:rsidRPr="00B16998">
        <w:rPr>
          <w:rFonts w:ascii="Times New Roman" w:hAnsi="Times New Roman" w:cs="Times New Roman"/>
          <w:sz w:val="28"/>
          <w:szCs w:val="28"/>
        </w:rPr>
        <w:t xml:space="preserve"> учнів навчаються у  семи  класах з угорською мовою навчання при </w:t>
      </w:r>
      <w:r>
        <w:rPr>
          <w:rFonts w:ascii="Times New Roman" w:hAnsi="Times New Roman" w:cs="Times New Roman"/>
          <w:sz w:val="28"/>
          <w:szCs w:val="28"/>
        </w:rPr>
        <w:t>двох ЗОШ району</w:t>
      </w:r>
      <w:r w:rsidRPr="00B16998">
        <w:rPr>
          <w:rFonts w:ascii="Times New Roman" w:hAnsi="Times New Roman" w:cs="Times New Roman"/>
          <w:sz w:val="28"/>
          <w:szCs w:val="28"/>
        </w:rPr>
        <w:t>.</w:t>
      </w:r>
    </w:p>
    <w:p w:rsidR="004D2D17" w:rsidRPr="00B16998" w:rsidRDefault="004D2D17" w:rsidP="00AC3AF2">
      <w:pPr>
        <w:pStyle w:val="HTMLPreformatted"/>
        <w:jc w:val="both"/>
        <w:rPr>
          <w:rFonts w:ascii="Times New Roman" w:hAnsi="Times New Roman" w:cs="Times New Roman"/>
          <w:sz w:val="28"/>
          <w:szCs w:val="28"/>
        </w:rPr>
      </w:pPr>
      <w:r>
        <w:rPr>
          <w:rFonts w:ascii="Times New Roman" w:hAnsi="Times New Roman" w:cs="Times New Roman"/>
          <w:sz w:val="28"/>
          <w:szCs w:val="28"/>
        </w:rPr>
        <w:tab/>
      </w:r>
      <w:r w:rsidRPr="00B16998">
        <w:rPr>
          <w:rFonts w:ascii="Times New Roman" w:hAnsi="Times New Roman" w:cs="Times New Roman"/>
          <w:sz w:val="28"/>
          <w:szCs w:val="28"/>
        </w:rPr>
        <w:t>В процесі реорганізації Великобичківська ЗОШ - інтернат І-ІІІ ст. у Великобичківсь</w:t>
      </w:r>
      <w:r>
        <w:rPr>
          <w:rFonts w:ascii="Times New Roman" w:hAnsi="Times New Roman" w:cs="Times New Roman"/>
          <w:sz w:val="28"/>
          <w:szCs w:val="28"/>
        </w:rPr>
        <w:t>кийліцей І-ІІІ ступенів</w:t>
      </w:r>
      <w:r w:rsidRPr="00B16998">
        <w:rPr>
          <w:rFonts w:ascii="Times New Roman" w:hAnsi="Times New Roman" w:cs="Times New Roman"/>
          <w:sz w:val="28"/>
          <w:szCs w:val="28"/>
        </w:rPr>
        <w:t xml:space="preserve">. </w:t>
      </w:r>
    </w:p>
    <w:p w:rsidR="004D2D17" w:rsidRDefault="004D2D17" w:rsidP="00AC3AF2">
      <w:pPr>
        <w:pStyle w:val="HTMLPreformatted"/>
        <w:jc w:val="both"/>
        <w:rPr>
          <w:rFonts w:ascii="Times New Roman" w:hAnsi="Times New Roman" w:cs="Times New Roman"/>
          <w:bCs/>
          <w:sz w:val="28"/>
          <w:szCs w:val="28"/>
        </w:rPr>
      </w:pPr>
      <w:r>
        <w:rPr>
          <w:rFonts w:ascii="Times New Roman" w:hAnsi="Times New Roman" w:cs="Times New Roman"/>
          <w:bCs/>
          <w:sz w:val="28"/>
          <w:szCs w:val="28"/>
        </w:rPr>
        <w:tab/>
        <w:t>На території району працювали чотири пункти тестування, на базі яких було проведено ДПА у формі ЗНО для 815 випускників.</w:t>
      </w:r>
    </w:p>
    <w:p w:rsidR="004D2D17" w:rsidRPr="009D7F00" w:rsidRDefault="004D2D17" w:rsidP="00AC3AF2">
      <w:pPr>
        <w:pStyle w:val="HTMLPreformatted"/>
        <w:jc w:val="both"/>
        <w:rPr>
          <w:rFonts w:ascii="Times New Roman" w:hAnsi="Times New Roman" w:cs="Times New Roman"/>
          <w:sz w:val="28"/>
          <w:szCs w:val="28"/>
        </w:rPr>
      </w:pPr>
      <w:r w:rsidRPr="00B16998">
        <w:rPr>
          <w:rFonts w:ascii="Times New Roman" w:hAnsi="Times New Roman" w:cs="Times New Roman"/>
          <w:bCs/>
          <w:sz w:val="28"/>
          <w:szCs w:val="28"/>
        </w:rPr>
        <w:tab/>
      </w:r>
      <w:r>
        <w:rPr>
          <w:rFonts w:ascii="Times New Roman" w:hAnsi="Times New Roman" w:cs="Times New Roman"/>
          <w:sz w:val="28"/>
          <w:szCs w:val="28"/>
        </w:rPr>
        <w:t xml:space="preserve">Райдержадміністрацією розроблено план створення </w:t>
      </w:r>
      <w:r w:rsidRPr="00B16998">
        <w:rPr>
          <w:rFonts w:ascii="Times New Roman" w:hAnsi="Times New Roman" w:cs="Times New Roman"/>
          <w:sz w:val="28"/>
          <w:szCs w:val="28"/>
        </w:rPr>
        <w:t xml:space="preserve">опорної школи на базі Ясінянської загальноосвітньої школи І-ІІІ ст. № 2, філіями якої мають стати Ясінянська ЗОШ І-ІІ ст. № 3, Ясінянська ЗОШ І ст. №4, Ясінянська ЗОШ І ст. № 5. </w:t>
      </w:r>
    </w:p>
    <w:p w:rsidR="004D2D17" w:rsidRPr="009D7F00" w:rsidRDefault="004D2D17" w:rsidP="00AC3AF2">
      <w:pPr>
        <w:pStyle w:val="NoSpacing"/>
        <w:ind w:firstLine="708"/>
        <w:jc w:val="both"/>
        <w:rPr>
          <w:rFonts w:ascii="Times New Roman" w:hAnsi="Times New Roman"/>
          <w:szCs w:val="28"/>
        </w:rPr>
      </w:pPr>
      <w:r>
        <w:rPr>
          <w:rFonts w:ascii="Times New Roman" w:hAnsi="Times New Roman"/>
          <w:szCs w:val="28"/>
        </w:rPr>
        <w:t>У 2017 році</w:t>
      </w:r>
      <w:r w:rsidRPr="009D7F00">
        <w:rPr>
          <w:rFonts w:ascii="Times New Roman" w:hAnsi="Times New Roman"/>
          <w:szCs w:val="28"/>
        </w:rPr>
        <w:t xml:space="preserve"> в районі навчалося 284 учнів </w:t>
      </w:r>
      <w:r>
        <w:rPr>
          <w:rFonts w:ascii="Times New Roman" w:hAnsi="Times New Roman"/>
          <w:szCs w:val="28"/>
        </w:rPr>
        <w:t>з особливими освітніми потребами, з</w:t>
      </w:r>
      <w:r w:rsidRPr="009D7F00">
        <w:rPr>
          <w:rFonts w:ascii="Times New Roman" w:hAnsi="Times New Roman"/>
          <w:szCs w:val="28"/>
        </w:rPr>
        <w:t xml:space="preserve"> них 95 навчалися за індивідуальною формою навчання.</w:t>
      </w:r>
    </w:p>
    <w:p w:rsidR="004D2D17" w:rsidRDefault="004D2D17" w:rsidP="00AC3AF2">
      <w:pPr>
        <w:pStyle w:val="NoSpacing"/>
        <w:jc w:val="both"/>
        <w:rPr>
          <w:rFonts w:ascii="Times New Roman" w:hAnsi="Times New Roman"/>
          <w:szCs w:val="28"/>
        </w:rPr>
      </w:pPr>
      <w:r w:rsidRPr="009D7F00">
        <w:rPr>
          <w:rFonts w:ascii="Times New Roman" w:hAnsi="Times New Roman"/>
          <w:szCs w:val="28"/>
        </w:rPr>
        <w:tab/>
      </w:r>
      <w:r>
        <w:rPr>
          <w:rFonts w:ascii="Times New Roman" w:hAnsi="Times New Roman"/>
          <w:szCs w:val="28"/>
        </w:rPr>
        <w:t xml:space="preserve">Для 10 учнів з особливими освітніми потребами створено три  </w:t>
      </w:r>
      <w:r w:rsidRPr="009D7F00">
        <w:rPr>
          <w:rFonts w:ascii="Times New Roman" w:hAnsi="Times New Roman"/>
          <w:szCs w:val="28"/>
        </w:rPr>
        <w:t>інклюзивн</w:t>
      </w:r>
      <w:r>
        <w:rPr>
          <w:rFonts w:ascii="Times New Roman" w:hAnsi="Times New Roman"/>
          <w:szCs w:val="28"/>
        </w:rPr>
        <w:t>і</w:t>
      </w:r>
      <w:r w:rsidRPr="009D7F00">
        <w:rPr>
          <w:rFonts w:ascii="Times New Roman" w:hAnsi="Times New Roman"/>
          <w:szCs w:val="28"/>
        </w:rPr>
        <w:t xml:space="preserve"> клас</w:t>
      </w:r>
      <w:r>
        <w:rPr>
          <w:rFonts w:ascii="Times New Roman" w:hAnsi="Times New Roman"/>
          <w:szCs w:val="28"/>
        </w:rPr>
        <w:t>и</w:t>
      </w:r>
      <w:r w:rsidRPr="009D7F00">
        <w:rPr>
          <w:rFonts w:ascii="Times New Roman" w:hAnsi="Times New Roman"/>
          <w:szCs w:val="28"/>
        </w:rPr>
        <w:t xml:space="preserve"> в </w:t>
      </w:r>
      <w:r>
        <w:rPr>
          <w:rFonts w:ascii="Times New Roman" w:hAnsi="Times New Roman"/>
          <w:szCs w:val="28"/>
        </w:rPr>
        <w:t xml:space="preserve">трьох ЗОШ району.Ще три такі класи заплановано </w:t>
      </w:r>
      <w:r w:rsidRPr="009D7F00">
        <w:rPr>
          <w:rFonts w:ascii="Times New Roman" w:hAnsi="Times New Roman"/>
          <w:szCs w:val="28"/>
        </w:rPr>
        <w:t>додатково відкрити.</w:t>
      </w:r>
    </w:p>
    <w:p w:rsidR="004D2D17" w:rsidRDefault="004D2D17" w:rsidP="000F5958">
      <w:pPr>
        <w:pStyle w:val="HTMLPreformatted"/>
        <w:jc w:val="both"/>
        <w:rPr>
          <w:rFonts w:ascii="Times New Roman" w:hAnsi="Times New Roman" w:cs="Times New Roman"/>
          <w:b/>
          <w:bCs/>
          <w:i/>
          <w:sz w:val="28"/>
          <w:szCs w:val="28"/>
        </w:rPr>
      </w:pPr>
      <w:r>
        <w:rPr>
          <w:rFonts w:ascii="Times New Roman" w:hAnsi="Times New Roman" w:cs="Times New Roman"/>
          <w:b/>
          <w:bCs/>
          <w:i/>
          <w:sz w:val="28"/>
          <w:szCs w:val="28"/>
        </w:rPr>
        <w:tab/>
      </w:r>
    </w:p>
    <w:p w:rsidR="004D2D17" w:rsidRPr="00B16998" w:rsidRDefault="004D2D17" w:rsidP="000F5958">
      <w:pPr>
        <w:pStyle w:val="HTMLPreformatted"/>
        <w:jc w:val="both"/>
        <w:rPr>
          <w:rFonts w:ascii="Times New Roman" w:hAnsi="Times New Roman" w:cs="Times New Roman"/>
          <w:b/>
          <w:bCs/>
          <w:sz w:val="28"/>
          <w:szCs w:val="28"/>
          <w:u w:val="single"/>
        </w:rPr>
      </w:pPr>
      <w:r>
        <w:rPr>
          <w:rFonts w:ascii="Times New Roman" w:hAnsi="Times New Roman" w:cs="Times New Roman"/>
          <w:b/>
          <w:bCs/>
          <w:i/>
          <w:sz w:val="28"/>
          <w:szCs w:val="28"/>
        </w:rPr>
        <w:tab/>
      </w:r>
      <w:r w:rsidRPr="00B16998">
        <w:rPr>
          <w:rFonts w:ascii="Times New Roman" w:hAnsi="Times New Roman" w:cs="Times New Roman"/>
          <w:b/>
          <w:bCs/>
          <w:i/>
          <w:sz w:val="28"/>
          <w:szCs w:val="28"/>
        </w:rPr>
        <w:t>Пріоритети загальної середньої освіти  на 201</w:t>
      </w:r>
      <w:r>
        <w:rPr>
          <w:rFonts w:ascii="Times New Roman" w:hAnsi="Times New Roman" w:cs="Times New Roman"/>
          <w:b/>
          <w:bCs/>
          <w:i/>
          <w:sz w:val="28"/>
          <w:szCs w:val="28"/>
        </w:rPr>
        <w:t xml:space="preserve">8 </w:t>
      </w:r>
      <w:r w:rsidRPr="00B16998">
        <w:rPr>
          <w:rFonts w:ascii="Times New Roman" w:hAnsi="Times New Roman" w:cs="Times New Roman"/>
          <w:b/>
          <w:bCs/>
          <w:i/>
          <w:sz w:val="28"/>
          <w:szCs w:val="28"/>
        </w:rPr>
        <w:t xml:space="preserve"> рік</w:t>
      </w:r>
    </w:p>
    <w:p w:rsidR="004D2D17" w:rsidRPr="00B16998" w:rsidRDefault="004D2D17" w:rsidP="000F5958">
      <w:pPr>
        <w:pStyle w:val="HTMLPreformatted"/>
        <w:jc w:val="both"/>
        <w:rPr>
          <w:rFonts w:ascii="Times New Roman" w:hAnsi="Times New Roman" w:cs="Times New Roman"/>
          <w:b/>
          <w:bCs/>
          <w:sz w:val="28"/>
          <w:szCs w:val="28"/>
          <w:u w:val="single"/>
        </w:rPr>
      </w:pPr>
    </w:p>
    <w:p w:rsidR="004D2D17" w:rsidRPr="00B16998" w:rsidRDefault="004D2D17" w:rsidP="000F5958">
      <w:pPr>
        <w:pStyle w:val="HTMLPreformatted"/>
        <w:numPr>
          <w:ilvl w:val="0"/>
          <w:numId w:val="6"/>
        </w:numPr>
        <w:jc w:val="both"/>
        <w:rPr>
          <w:rFonts w:ascii="Times New Roman" w:hAnsi="Times New Roman" w:cs="Times New Roman"/>
          <w:sz w:val="28"/>
          <w:szCs w:val="28"/>
        </w:rPr>
      </w:pPr>
      <w:r w:rsidRPr="00B16998">
        <w:rPr>
          <w:rFonts w:ascii="Times New Roman" w:hAnsi="Times New Roman" w:cs="Times New Roman"/>
          <w:sz w:val="28"/>
          <w:szCs w:val="28"/>
        </w:rPr>
        <w:t>Запровадження заходів з реалізації Концепції «Нової української школи»</w:t>
      </w:r>
      <w:r>
        <w:rPr>
          <w:rFonts w:ascii="Times New Roman" w:hAnsi="Times New Roman" w:cs="Times New Roman"/>
          <w:sz w:val="28"/>
          <w:szCs w:val="28"/>
        </w:rPr>
        <w:t>.</w:t>
      </w:r>
    </w:p>
    <w:p w:rsidR="004D2D17" w:rsidRPr="00D96E61" w:rsidRDefault="004D2D17" w:rsidP="000F5958">
      <w:pPr>
        <w:pStyle w:val="HTMLPreformatted"/>
        <w:numPr>
          <w:ilvl w:val="0"/>
          <w:numId w:val="6"/>
        </w:numPr>
        <w:jc w:val="both"/>
        <w:rPr>
          <w:rFonts w:ascii="Times New Roman" w:hAnsi="Times New Roman" w:cs="Times New Roman"/>
          <w:sz w:val="28"/>
          <w:szCs w:val="28"/>
        </w:rPr>
      </w:pPr>
      <w:r w:rsidRPr="00B16998">
        <w:rPr>
          <w:rFonts w:ascii="Times New Roman" w:hAnsi="Times New Roman" w:cs="Times New Roman"/>
          <w:sz w:val="28"/>
          <w:szCs w:val="28"/>
        </w:rPr>
        <w:t xml:space="preserve">Забезпечення функціонування оптимальної мережі загальноосвітніх навчальних закладів. </w:t>
      </w:r>
    </w:p>
    <w:p w:rsidR="004D2D17" w:rsidRPr="00B16998" w:rsidRDefault="004D2D17" w:rsidP="000F5958">
      <w:pPr>
        <w:pStyle w:val="HTMLPreformatted"/>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Створення </w:t>
      </w:r>
      <w:r w:rsidRPr="00B16998">
        <w:rPr>
          <w:rFonts w:ascii="Times New Roman" w:hAnsi="Times New Roman" w:cs="Times New Roman"/>
          <w:sz w:val="28"/>
          <w:szCs w:val="28"/>
        </w:rPr>
        <w:t>опорної школи на базі Ясінянської ЗОШ І-ІІІ ст. №2, забезпечення ї</w:t>
      </w:r>
      <w:r>
        <w:rPr>
          <w:rFonts w:ascii="Times New Roman" w:hAnsi="Times New Roman" w:cs="Times New Roman"/>
          <w:sz w:val="28"/>
          <w:szCs w:val="28"/>
        </w:rPr>
        <w:t>ї</w:t>
      </w:r>
      <w:r w:rsidRPr="00B16998">
        <w:rPr>
          <w:rFonts w:ascii="Times New Roman" w:hAnsi="Times New Roman" w:cs="Times New Roman"/>
          <w:sz w:val="28"/>
          <w:szCs w:val="28"/>
        </w:rPr>
        <w:t xml:space="preserve"> висококваліфікованими педагогічними кадрами, навчальним та технічним обладнанням. </w:t>
      </w:r>
    </w:p>
    <w:p w:rsidR="004D2D17" w:rsidRPr="00D96E61" w:rsidRDefault="004D2D17" w:rsidP="000F5958">
      <w:pPr>
        <w:pStyle w:val="HTMLPreformatted"/>
        <w:numPr>
          <w:ilvl w:val="0"/>
          <w:numId w:val="6"/>
        </w:numPr>
        <w:jc w:val="both"/>
        <w:rPr>
          <w:rFonts w:ascii="Times New Roman" w:hAnsi="Times New Roman" w:cs="Times New Roman"/>
          <w:sz w:val="28"/>
          <w:szCs w:val="28"/>
        </w:rPr>
      </w:pPr>
      <w:r w:rsidRPr="00B16998">
        <w:rPr>
          <w:rFonts w:ascii="Times New Roman" w:hAnsi="Times New Roman" w:cs="Times New Roman"/>
          <w:sz w:val="28"/>
          <w:szCs w:val="28"/>
        </w:rPr>
        <w:t>Реорганізація Великобичківської ЗОШ-інтер</w:t>
      </w:r>
      <w:r>
        <w:rPr>
          <w:rFonts w:ascii="Times New Roman" w:hAnsi="Times New Roman" w:cs="Times New Roman"/>
          <w:sz w:val="28"/>
          <w:szCs w:val="28"/>
        </w:rPr>
        <w:t>нат І-ІІІ ст. у Великобичківський ліцей.</w:t>
      </w:r>
    </w:p>
    <w:p w:rsidR="004D2D17" w:rsidRPr="007508A8" w:rsidRDefault="004D2D17" w:rsidP="000F5958">
      <w:pPr>
        <w:pStyle w:val="HTMLPreformatted"/>
        <w:numPr>
          <w:ilvl w:val="0"/>
          <w:numId w:val="6"/>
        </w:numPr>
        <w:jc w:val="both"/>
        <w:rPr>
          <w:rFonts w:ascii="Times New Roman" w:hAnsi="Times New Roman" w:cs="Times New Roman"/>
          <w:sz w:val="28"/>
          <w:szCs w:val="28"/>
        </w:rPr>
      </w:pPr>
      <w:r w:rsidRPr="007508A8">
        <w:rPr>
          <w:rFonts w:ascii="Times New Roman" w:hAnsi="Times New Roman" w:cs="Times New Roman"/>
          <w:sz w:val="28"/>
          <w:szCs w:val="28"/>
        </w:rPr>
        <w:t xml:space="preserve"> Посилити та  урізноманітнити форми і методи національно-патріотичного виховання дітей та молоді, активно залучаючи до цього органи учнівського самоврядування  та громадські організації, забезпечити організацію і проведення Всеукраїнської дитячо-юнацької військово-патріотичної гри "Сокіл" ("Джура").</w:t>
      </w:r>
    </w:p>
    <w:p w:rsidR="004D2D17" w:rsidRDefault="004D2D17" w:rsidP="00AC3AF2">
      <w:pPr>
        <w:pStyle w:val="NoSpacing"/>
        <w:jc w:val="both"/>
        <w:rPr>
          <w:rFonts w:ascii="Times New Roman" w:hAnsi="Times New Roman"/>
          <w:szCs w:val="28"/>
        </w:rPr>
      </w:pPr>
    </w:p>
    <w:p w:rsidR="004D2D17" w:rsidRDefault="004D2D17" w:rsidP="000F5958">
      <w:pPr>
        <w:pStyle w:val="NoSpacing"/>
        <w:ind w:left="360" w:firstLine="348"/>
        <w:jc w:val="both"/>
        <w:rPr>
          <w:rFonts w:ascii="Times New Roman" w:hAnsi="Times New Roman"/>
          <w:b/>
          <w:bCs/>
          <w:szCs w:val="28"/>
        </w:rPr>
      </w:pPr>
      <w:r>
        <w:rPr>
          <w:rFonts w:ascii="Times New Roman" w:hAnsi="Times New Roman"/>
          <w:b/>
          <w:bCs/>
          <w:szCs w:val="28"/>
        </w:rPr>
        <w:t>Позашкільна освіта</w:t>
      </w:r>
    </w:p>
    <w:p w:rsidR="004D2D17" w:rsidRPr="009D7F00" w:rsidRDefault="004D2D17" w:rsidP="000F5958">
      <w:pPr>
        <w:pStyle w:val="NoSpacing"/>
        <w:ind w:left="360"/>
        <w:jc w:val="both"/>
        <w:rPr>
          <w:rFonts w:ascii="Times New Roman" w:hAnsi="Times New Roman"/>
          <w:szCs w:val="28"/>
        </w:rPr>
      </w:pPr>
    </w:p>
    <w:p w:rsidR="004D2D17" w:rsidRDefault="004D2D17" w:rsidP="00AC3AF2">
      <w:pPr>
        <w:spacing w:after="0" w:line="240" w:lineRule="auto"/>
        <w:ind w:firstLine="708"/>
        <w:jc w:val="both"/>
        <w:rPr>
          <w:rFonts w:ascii="Times New Roman" w:hAnsi="Times New Roman"/>
          <w:sz w:val="28"/>
          <w:szCs w:val="28"/>
        </w:rPr>
      </w:pPr>
      <w:r>
        <w:rPr>
          <w:rFonts w:ascii="Times New Roman" w:hAnsi="Times New Roman"/>
          <w:sz w:val="28"/>
          <w:szCs w:val="28"/>
        </w:rPr>
        <w:t>У районі функціонують</w:t>
      </w:r>
      <w:r w:rsidRPr="00D96E61">
        <w:rPr>
          <w:rFonts w:ascii="Times New Roman" w:hAnsi="Times New Roman"/>
          <w:sz w:val="28"/>
          <w:szCs w:val="28"/>
        </w:rPr>
        <w:t>тр</w:t>
      </w:r>
      <w:r w:rsidRPr="00D96E61">
        <w:rPr>
          <w:rFonts w:ascii="Times New Roman" w:hAnsi="Times New Roman"/>
          <w:bCs/>
          <w:sz w:val="28"/>
          <w:szCs w:val="28"/>
        </w:rPr>
        <w:t>и позашкільні навчальні заклади</w:t>
      </w:r>
      <w:r w:rsidRPr="00D96E61">
        <w:rPr>
          <w:rFonts w:ascii="Times New Roman" w:hAnsi="Times New Roman"/>
          <w:sz w:val="28"/>
          <w:szCs w:val="28"/>
        </w:rPr>
        <w:t>,</w:t>
      </w:r>
      <w:r>
        <w:rPr>
          <w:rFonts w:ascii="Times New Roman" w:hAnsi="Times New Roman"/>
          <w:sz w:val="28"/>
          <w:szCs w:val="28"/>
        </w:rPr>
        <w:t xml:space="preserve"> роботою </w:t>
      </w:r>
      <w:r w:rsidRPr="00D96E61">
        <w:rPr>
          <w:rFonts w:ascii="Times New Roman" w:hAnsi="Times New Roman"/>
          <w:sz w:val="28"/>
          <w:szCs w:val="28"/>
        </w:rPr>
        <w:t xml:space="preserve"> яки</w:t>
      </w:r>
      <w:r>
        <w:rPr>
          <w:rFonts w:ascii="Times New Roman" w:hAnsi="Times New Roman"/>
          <w:sz w:val="28"/>
          <w:szCs w:val="28"/>
        </w:rPr>
        <w:t>х</w:t>
      </w:r>
      <w:r w:rsidRPr="00D96E61">
        <w:rPr>
          <w:rFonts w:ascii="Times New Roman" w:hAnsi="Times New Roman"/>
          <w:sz w:val="28"/>
          <w:szCs w:val="28"/>
        </w:rPr>
        <w:t xml:space="preserve"> охоплено 2865 школярів, що складає </w:t>
      </w:r>
      <w:r w:rsidRPr="00D96E61">
        <w:rPr>
          <w:rFonts w:ascii="Times New Roman" w:hAnsi="Times New Roman"/>
          <w:bCs/>
          <w:sz w:val="28"/>
          <w:szCs w:val="28"/>
        </w:rPr>
        <w:t>22,5 %</w:t>
      </w:r>
      <w:r w:rsidRPr="00D96E61">
        <w:rPr>
          <w:rFonts w:ascii="Times New Roman" w:hAnsi="Times New Roman"/>
          <w:sz w:val="28"/>
          <w:szCs w:val="28"/>
        </w:rPr>
        <w:t xml:space="preserve"> від загальної кількості учнів.</w:t>
      </w:r>
    </w:p>
    <w:p w:rsidR="004D2D17" w:rsidRDefault="004D2D17" w:rsidP="00AC3AF2">
      <w:pPr>
        <w:spacing w:after="0" w:line="240" w:lineRule="auto"/>
        <w:ind w:firstLine="708"/>
        <w:jc w:val="both"/>
        <w:rPr>
          <w:rFonts w:ascii="Times New Roman" w:hAnsi="Times New Roman"/>
          <w:sz w:val="28"/>
          <w:szCs w:val="28"/>
        </w:rPr>
      </w:pPr>
      <w:r w:rsidRPr="00D96E61">
        <w:rPr>
          <w:rFonts w:ascii="Times New Roman" w:hAnsi="Times New Roman"/>
          <w:sz w:val="28"/>
          <w:szCs w:val="28"/>
        </w:rPr>
        <w:t>У 72г</w:t>
      </w:r>
      <w:r>
        <w:rPr>
          <w:rFonts w:ascii="Times New Roman" w:hAnsi="Times New Roman"/>
          <w:sz w:val="28"/>
          <w:szCs w:val="28"/>
        </w:rPr>
        <w:t>рупах Рахівського РЦНТТ,  83</w:t>
      </w:r>
      <w:r w:rsidRPr="00D96E61">
        <w:rPr>
          <w:rFonts w:ascii="Times New Roman" w:hAnsi="Times New Roman"/>
          <w:sz w:val="28"/>
          <w:szCs w:val="28"/>
        </w:rPr>
        <w:t xml:space="preserve"> групах  </w:t>
      </w:r>
      <w:r>
        <w:rPr>
          <w:rFonts w:ascii="Times New Roman" w:hAnsi="Times New Roman"/>
          <w:sz w:val="28"/>
          <w:szCs w:val="28"/>
        </w:rPr>
        <w:t>Рахівського РБДЮТ та у 49 групах Рахівської ДЮСШзаймалися  відповідно 1175,  1071 і 619</w:t>
      </w:r>
      <w:r w:rsidRPr="00D96E61">
        <w:rPr>
          <w:rFonts w:ascii="Times New Roman" w:hAnsi="Times New Roman"/>
          <w:sz w:val="28"/>
          <w:szCs w:val="28"/>
        </w:rPr>
        <w:t xml:space="preserve"> вихованців. Актуальним залишається питання розширення мережі гуртків у сільській місцевості. Однак проблемним є те, що всі позашкільні навчальні заклади знаходяться в орендованих приміщеннях</w:t>
      </w:r>
    </w:p>
    <w:p w:rsidR="004D2D17" w:rsidRDefault="004D2D17" w:rsidP="00AC3AF2">
      <w:pPr>
        <w:spacing w:after="0" w:line="240" w:lineRule="auto"/>
        <w:ind w:firstLine="708"/>
        <w:jc w:val="both"/>
        <w:rPr>
          <w:rFonts w:ascii="Times New Roman" w:hAnsi="Times New Roman"/>
          <w:sz w:val="28"/>
          <w:szCs w:val="28"/>
        </w:rPr>
      </w:pPr>
    </w:p>
    <w:p w:rsidR="004D2D17" w:rsidRDefault="004D2D17" w:rsidP="00294485">
      <w:pPr>
        <w:pStyle w:val="HTMLPreformatted"/>
        <w:jc w:val="both"/>
        <w:rPr>
          <w:rFonts w:ascii="Times New Roman" w:hAnsi="Times New Roman" w:cs="Times New Roman"/>
          <w:b/>
          <w:bCs/>
          <w:i/>
          <w:sz w:val="28"/>
          <w:szCs w:val="28"/>
        </w:rPr>
      </w:pPr>
      <w:r>
        <w:rPr>
          <w:rFonts w:ascii="Times New Roman" w:hAnsi="Times New Roman" w:cs="Times New Roman"/>
          <w:b/>
          <w:bCs/>
          <w:i/>
          <w:sz w:val="28"/>
          <w:szCs w:val="28"/>
        </w:rPr>
        <w:tab/>
      </w:r>
      <w:r w:rsidRPr="00B16998">
        <w:rPr>
          <w:rFonts w:ascii="Times New Roman" w:hAnsi="Times New Roman" w:cs="Times New Roman"/>
          <w:b/>
          <w:bCs/>
          <w:i/>
          <w:sz w:val="28"/>
          <w:szCs w:val="28"/>
        </w:rPr>
        <w:t>Пріоритети позашкільної освіти на 2016/2017 навчальний рік</w:t>
      </w:r>
    </w:p>
    <w:p w:rsidR="004D2D17" w:rsidRPr="00B16998" w:rsidRDefault="004D2D17" w:rsidP="00294485">
      <w:pPr>
        <w:pStyle w:val="HTMLPreformatted"/>
        <w:jc w:val="both"/>
        <w:rPr>
          <w:rFonts w:ascii="Times New Roman" w:hAnsi="Times New Roman" w:cs="Times New Roman"/>
          <w:b/>
          <w:bCs/>
          <w:sz w:val="28"/>
          <w:szCs w:val="28"/>
          <w:u w:val="single"/>
        </w:rPr>
      </w:pPr>
    </w:p>
    <w:p w:rsidR="004D2D17" w:rsidRDefault="004D2D17" w:rsidP="00294485">
      <w:pPr>
        <w:pStyle w:val="HTMLPreformatted"/>
        <w:jc w:val="both"/>
        <w:rPr>
          <w:rFonts w:ascii="Times New Roman" w:hAnsi="Times New Roman" w:cs="Times New Roman"/>
          <w:sz w:val="28"/>
          <w:szCs w:val="28"/>
        </w:rPr>
      </w:pPr>
      <w:r>
        <w:rPr>
          <w:rFonts w:ascii="Times New Roman" w:hAnsi="Times New Roman" w:cs="Times New Roman"/>
          <w:sz w:val="28"/>
          <w:szCs w:val="28"/>
        </w:rPr>
        <w:tab/>
        <w:t xml:space="preserve">1. </w:t>
      </w:r>
      <w:r w:rsidRPr="00B16998">
        <w:rPr>
          <w:rFonts w:ascii="Times New Roman" w:hAnsi="Times New Roman" w:cs="Times New Roman"/>
          <w:sz w:val="28"/>
          <w:szCs w:val="28"/>
        </w:rPr>
        <w:t>Виділення приміщень або земельних ділянок для будівництва позашкільних установ, збереження та розвиток мережі позашкільних навчальних закладів для забезпечення рівного доступу дітей та молоді з урахуванням їх особистісних потреб до навчання, виховання, розвитку та соціалізації засобами позашкільної освіти.</w:t>
      </w:r>
    </w:p>
    <w:p w:rsidR="004D2D17" w:rsidRPr="00B16998" w:rsidRDefault="004D2D17" w:rsidP="00294485">
      <w:pPr>
        <w:pStyle w:val="HTMLPreformatted"/>
        <w:jc w:val="both"/>
        <w:rPr>
          <w:rFonts w:ascii="Times New Roman" w:hAnsi="Times New Roman" w:cs="Times New Roman"/>
          <w:sz w:val="28"/>
          <w:szCs w:val="28"/>
        </w:rPr>
      </w:pPr>
      <w:r>
        <w:rPr>
          <w:rFonts w:ascii="Times New Roman" w:hAnsi="Times New Roman" w:cs="Times New Roman"/>
          <w:sz w:val="28"/>
          <w:szCs w:val="28"/>
        </w:rPr>
        <w:tab/>
        <w:t xml:space="preserve">2. </w:t>
      </w:r>
      <w:r w:rsidRPr="00B16998">
        <w:rPr>
          <w:rFonts w:ascii="Times New Roman" w:hAnsi="Times New Roman" w:cs="Times New Roman"/>
          <w:sz w:val="28"/>
          <w:szCs w:val="28"/>
        </w:rPr>
        <w:t>Збереження діючої мережі позашкільних закладів.</w:t>
      </w:r>
    </w:p>
    <w:p w:rsidR="004D2D17" w:rsidRPr="00B16998" w:rsidRDefault="004D2D17" w:rsidP="00294485">
      <w:pPr>
        <w:pStyle w:val="HTMLPreformatted"/>
        <w:jc w:val="both"/>
        <w:rPr>
          <w:rFonts w:ascii="Times New Roman" w:hAnsi="Times New Roman" w:cs="Times New Roman"/>
          <w:sz w:val="28"/>
          <w:szCs w:val="28"/>
        </w:rPr>
      </w:pPr>
      <w:r>
        <w:rPr>
          <w:rFonts w:ascii="Times New Roman" w:hAnsi="Times New Roman" w:cs="Times New Roman"/>
          <w:sz w:val="28"/>
          <w:szCs w:val="28"/>
        </w:rPr>
        <w:tab/>
        <w:t>3</w:t>
      </w:r>
      <w:r w:rsidRPr="00B16998">
        <w:rPr>
          <w:rFonts w:ascii="Times New Roman" w:hAnsi="Times New Roman" w:cs="Times New Roman"/>
          <w:sz w:val="28"/>
          <w:szCs w:val="28"/>
        </w:rPr>
        <w:t>. Підтримка обдарованої молоді через залучення її до науково-дослідної та пошукової діяльності.</w:t>
      </w:r>
    </w:p>
    <w:p w:rsidR="004D2D17" w:rsidRPr="00D96E61" w:rsidRDefault="004D2D17" w:rsidP="00AC3AF2">
      <w:pPr>
        <w:spacing w:after="0" w:line="240" w:lineRule="auto"/>
        <w:ind w:firstLine="708"/>
        <w:jc w:val="both"/>
        <w:rPr>
          <w:rFonts w:ascii="Times New Roman" w:hAnsi="Times New Roman"/>
          <w:sz w:val="28"/>
          <w:szCs w:val="28"/>
        </w:rPr>
      </w:pPr>
    </w:p>
    <w:p w:rsidR="004D2D17" w:rsidRPr="00D96E61" w:rsidRDefault="004D2D17" w:rsidP="00AC3AF2">
      <w:pPr>
        <w:spacing w:after="0" w:line="240" w:lineRule="auto"/>
        <w:jc w:val="both"/>
        <w:rPr>
          <w:rFonts w:ascii="Times New Roman" w:hAnsi="Times New Roman"/>
          <w:sz w:val="28"/>
          <w:szCs w:val="28"/>
        </w:rPr>
      </w:pPr>
      <w:r w:rsidRPr="00B16998">
        <w:rPr>
          <w:rFonts w:ascii="Times New Roman" w:hAnsi="Times New Roman"/>
          <w:b/>
          <w:bCs/>
          <w:i/>
          <w:iCs/>
          <w:sz w:val="28"/>
          <w:szCs w:val="28"/>
        </w:rPr>
        <w:tab/>
      </w:r>
      <w:r w:rsidRPr="00D96E61">
        <w:rPr>
          <w:rFonts w:ascii="Times New Roman" w:hAnsi="Times New Roman"/>
          <w:sz w:val="28"/>
          <w:szCs w:val="28"/>
        </w:rPr>
        <w:t xml:space="preserve"> В 2017 році </w:t>
      </w:r>
      <w:r>
        <w:rPr>
          <w:rFonts w:ascii="Times New Roman" w:hAnsi="Times New Roman"/>
          <w:sz w:val="28"/>
          <w:szCs w:val="28"/>
        </w:rPr>
        <w:t xml:space="preserve">на фінансування освіти виділено з державного бюджету170 749, 5 тис.грн.У </w:t>
      </w:r>
      <w:r w:rsidRPr="00D96E61">
        <w:rPr>
          <w:rFonts w:ascii="Times New Roman" w:hAnsi="Times New Roman"/>
          <w:sz w:val="28"/>
          <w:szCs w:val="28"/>
        </w:rPr>
        <w:t>відсотковому співвідношенні план асигнувань 2017 року до попереднього року зріс на 27 %.</w:t>
      </w:r>
    </w:p>
    <w:p w:rsidR="004D2D17" w:rsidRDefault="004D2D17" w:rsidP="00B9338F">
      <w:pPr>
        <w:pStyle w:val="Title"/>
        <w:tabs>
          <w:tab w:val="left" w:pos="7560"/>
        </w:tabs>
        <w:jc w:val="both"/>
        <w:rPr>
          <w:rFonts w:ascii="Times New Roman" w:hAnsi="Times New Roman"/>
        </w:rPr>
      </w:pPr>
    </w:p>
    <w:p w:rsidR="004D2D17" w:rsidRPr="009F6E60" w:rsidRDefault="004D2D17" w:rsidP="009F6E60">
      <w:pPr>
        <w:pStyle w:val="Title"/>
        <w:tabs>
          <w:tab w:val="left" w:pos="7560"/>
        </w:tabs>
        <w:rPr>
          <w:rFonts w:ascii="Times New Roman" w:hAnsi="Times New Roman"/>
          <w:b/>
        </w:rPr>
      </w:pPr>
      <w:r>
        <w:rPr>
          <w:rFonts w:ascii="Times New Roman" w:hAnsi="Times New Roman"/>
          <w:b/>
        </w:rPr>
        <w:t>ГАЛУЗЬКУЛЬТУРИ</w:t>
      </w:r>
    </w:p>
    <w:p w:rsidR="004D2D17" w:rsidRDefault="004D2D17" w:rsidP="00B9338F">
      <w:pPr>
        <w:pStyle w:val="Title"/>
        <w:tabs>
          <w:tab w:val="left" w:pos="7560"/>
        </w:tabs>
        <w:jc w:val="both"/>
        <w:rPr>
          <w:rFonts w:ascii="Times New Roman" w:hAnsi="Times New Roman"/>
        </w:rPr>
      </w:pPr>
    </w:p>
    <w:p w:rsidR="004D2D17" w:rsidRPr="00B9338F" w:rsidRDefault="004D2D17" w:rsidP="00B9338F">
      <w:pPr>
        <w:pStyle w:val="Title"/>
        <w:tabs>
          <w:tab w:val="left" w:pos="7560"/>
        </w:tabs>
        <w:jc w:val="both"/>
        <w:rPr>
          <w:rFonts w:ascii="Times New Roman" w:hAnsi="Times New Roman"/>
        </w:rPr>
      </w:pPr>
      <w:r w:rsidRPr="00B9338F">
        <w:rPr>
          <w:rFonts w:ascii="Times New Roman" w:hAnsi="Times New Roman"/>
        </w:rPr>
        <w:t xml:space="preserve">         Мережа закладів культури </w:t>
      </w:r>
      <w:r>
        <w:rPr>
          <w:rFonts w:ascii="Times New Roman" w:hAnsi="Times New Roman"/>
        </w:rPr>
        <w:t xml:space="preserve">району </w:t>
      </w:r>
      <w:r w:rsidRPr="00B9338F">
        <w:rPr>
          <w:rFonts w:ascii="Times New Roman" w:hAnsi="Times New Roman"/>
        </w:rPr>
        <w:t>на</w:t>
      </w:r>
      <w:r>
        <w:rPr>
          <w:rFonts w:ascii="Times New Roman" w:hAnsi="Times New Roman"/>
        </w:rPr>
        <w:t>раховує</w:t>
      </w:r>
      <w:r w:rsidRPr="00B9338F">
        <w:rPr>
          <w:rFonts w:ascii="Times New Roman" w:hAnsi="Times New Roman"/>
        </w:rPr>
        <w:t xml:space="preserve"> 74 установи. Це 3 школи естетичного виховання, 38 філі</w:t>
      </w:r>
      <w:r>
        <w:rPr>
          <w:rFonts w:ascii="Times New Roman" w:hAnsi="Times New Roman"/>
        </w:rPr>
        <w:t>й бібліотек, 2 музеї, 31 заклад</w:t>
      </w:r>
      <w:r w:rsidRPr="00B9338F">
        <w:rPr>
          <w:rFonts w:ascii="Times New Roman" w:hAnsi="Times New Roman"/>
        </w:rPr>
        <w:t xml:space="preserve"> клубного типу.</w:t>
      </w:r>
    </w:p>
    <w:p w:rsidR="004D2D17" w:rsidRPr="00B9338F" w:rsidRDefault="004D2D17" w:rsidP="00B66B87">
      <w:pPr>
        <w:spacing w:after="0" w:line="240" w:lineRule="auto"/>
        <w:ind w:firstLine="567"/>
        <w:jc w:val="both"/>
        <w:rPr>
          <w:rFonts w:ascii="Times New Roman" w:hAnsi="Times New Roman"/>
          <w:sz w:val="28"/>
          <w:szCs w:val="28"/>
        </w:rPr>
      </w:pPr>
      <w:r w:rsidRPr="00B9338F">
        <w:rPr>
          <w:rFonts w:ascii="Times New Roman" w:hAnsi="Times New Roman"/>
          <w:sz w:val="28"/>
          <w:szCs w:val="28"/>
        </w:rPr>
        <w:t xml:space="preserve">Культурно-дозвіллєву діяльність здійснювали 28 закладів культури клубного типу. </w:t>
      </w:r>
    </w:p>
    <w:p w:rsidR="004D2D17" w:rsidRPr="00B9338F" w:rsidRDefault="004D2D17" w:rsidP="00B66B87">
      <w:pPr>
        <w:pStyle w:val="BodyText"/>
        <w:rPr>
          <w:szCs w:val="28"/>
        </w:rPr>
      </w:pPr>
      <w:r w:rsidRPr="00B9338F">
        <w:rPr>
          <w:szCs w:val="28"/>
        </w:rPr>
        <w:tab/>
      </w:r>
      <w:r>
        <w:rPr>
          <w:szCs w:val="28"/>
        </w:rPr>
        <w:t>Н</w:t>
      </w:r>
      <w:r w:rsidRPr="00B9338F">
        <w:rPr>
          <w:szCs w:val="28"/>
        </w:rPr>
        <w:t xml:space="preserve">айбільша увага </w:t>
      </w:r>
      <w:r>
        <w:rPr>
          <w:szCs w:val="28"/>
        </w:rPr>
        <w:t>в роботі</w:t>
      </w:r>
      <w:r w:rsidRPr="00B9338F">
        <w:rPr>
          <w:szCs w:val="28"/>
        </w:rPr>
        <w:t xml:space="preserve"> клубних закладів приділялась організації клубного дозвілля населення територіальних громад, проведення свят села, селища, фестивалів та заходів до визначних календарних дат. </w:t>
      </w:r>
    </w:p>
    <w:p w:rsidR="004D2D17" w:rsidRPr="00B9338F" w:rsidRDefault="004D2D17" w:rsidP="00FB02A0">
      <w:pPr>
        <w:spacing w:after="0" w:line="240" w:lineRule="auto"/>
        <w:jc w:val="both"/>
        <w:rPr>
          <w:rFonts w:ascii="Times New Roman" w:hAnsi="Times New Roman"/>
          <w:sz w:val="28"/>
          <w:szCs w:val="28"/>
        </w:rPr>
      </w:pPr>
      <w:r w:rsidRPr="00B9338F">
        <w:rPr>
          <w:rFonts w:ascii="Times New Roman" w:hAnsi="Times New Roman"/>
          <w:sz w:val="28"/>
          <w:szCs w:val="28"/>
        </w:rPr>
        <w:t xml:space="preserve">         Працюючи спільно з органами місцевого самоврядування,  громадськими організаціями, проведено ряд масових заходів та взято участь в обласних та регіональних фестивалях та конкурсах.</w:t>
      </w:r>
    </w:p>
    <w:p w:rsidR="004D2D17" w:rsidRPr="00B9338F" w:rsidRDefault="004D2D17" w:rsidP="00FB02A0">
      <w:pPr>
        <w:pStyle w:val="Title"/>
        <w:tabs>
          <w:tab w:val="left" w:pos="7560"/>
        </w:tabs>
        <w:jc w:val="both"/>
        <w:rPr>
          <w:rFonts w:ascii="Times New Roman" w:hAnsi="Times New Roman"/>
        </w:rPr>
      </w:pPr>
      <w:r>
        <w:rPr>
          <w:rFonts w:ascii="Times New Roman" w:hAnsi="Times New Roman"/>
        </w:rPr>
        <w:t>Зокрема це:</w:t>
      </w:r>
    </w:p>
    <w:p w:rsidR="004D2D17" w:rsidRPr="00B9338F" w:rsidRDefault="004D2D17" w:rsidP="00B9338F">
      <w:pPr>
        <w:numPr>
          <w:ilvl w:val="0"/>
          <w:numId w:val="18"/>
        </w:numPr>
        <w:spacing w:after="0" w:line="240" w:lineRule="auto"/>
        <w:jc w:val="both"/>
        <w:rPr>
          <w:rFonts w:ascii="Times New Roman" w:hAnsi="Times New Roman"/>
          <w:sz w:val="28"/>
          <w:szCs w:val="28"/>
        </w:rPr>
      </w:pPr>
      <w:r w:rsidRPr="00B9338F">
        <w:rPr>
          <w:rFonts w:ascii="Times New Roman" w:hAnsi="Times New Roman"/>
          <w:sz w:val="28"/>
          <w:szCs w:val="28"/>
        </w:rPr>
        <w:t>Участь колективів району в обласному фестивалі-конкурсі колядницьких гуртків і вертепів «Нова радість стала»   та фестивалі «Коляди в старому селі»;</w:t>
      </w:r>
    </w:p>
    <w:p w:rsidR="004D2D17" w:rsidRPr="00B9338F" w:rsidRDefault="004D2D17" w:rsidP="00B9338F">
      <w:pPr>
        <w:numPr>
          <w:ilvl w:val="0"/>
          <w:numId w:val="18"/>
        </w:numPr>
        <w:spacing w:after="0" w:line="240" w:lineRule="auto"/>
        <w:jc w:val="both"/>
        <w:rPr>
          <w:rFonts w:ascii="Times New Roman" w:hAnsi="Times New Roman"/>
          <w:sz w:val="28"/>
          <w:szCs w:val="28"/>
        </w:rPr>
      </w:pPr>
      <w:r w:rsidRPr="00B9338F">
        <w:rPr>
          <w:rFonts w:ascii="Times New Roman" w:hAnsi="Times New Roman"/>
          <w:sz w:val="28"/>
          <w:szCs w:val="28"/>
        </w:rPr>
        <w:t>Участь фольклорного к</w:t>
      </w:r>
      <w:r>
        <w:rPr>
          <w:rFonts w:ascii="Times New Roman" w:hAnsi="Times New Roman"/>
          <w:sz w:val="28"/>
          <w:szCs w:val="28"/>
        </w:rPr>
        <w:t>олективу будинку культури с Косівська</w:t>
      </w:r>
      <w:r w:rsidRPr="00B9338F">
        <w:rPr>
          <w:rFonts w:ascii="Times New Roman" w:hAnsi="Times New Roman"/>
          <w:sz w:val="28"/>
          <w:szCs w:val="28"/>
        </w:rPr>
        <w:t xml:space="preserve"> Поляна у </w:t>
      </w:r>
      <w:r w:rsidRPr="00B9338F">
        <w:rPr>
          <w:rFonts w:ascii="Times New Roman" w:hAnsi="Times New Roman"/>
          <w:sz w:val="28"/>
          <w:szCs w:val="28"/>
          <w:lang w:val="en-US"/>
        </w:rPr>
        <w:t>V</w:t>
      </w:r>
      <w:r w:rsidRPr="00B9338F">
        <w:rPr>
          <w:rFonts w:ascii="Times New Roman" w:hAnsi="Times New Roman"/>
          <w:sz w:val="28"/>
          <w:szCs w:val="28"/>
        </w:rPr>
        <w:t>І щорічному фестивалі Маланок «Маланка – Фест» в м.Чернівці;</w:t>
      </w:r>
    </w:p>
    <w:p w:rsidR="004D2D17" w:rsidRPr="00B9338F" w:rsidRDefault="004D2D17" w:rsidP="00B9338F">
      <w:pPr>
        <w:numPr>
          <w:ilvl w:val="0"/>
          <w:numId w:val="18"/>
        </w:numPr>
        <w:spacing w:after="0" w:line="240" w:lineRule="auto"/>
        <w:jc w:val="both"/>
        <w:rPr>
          <w:rFonts w:ascii="Times New Roman" w:hAnsi="Times New Roman"/>
          <w:sz w:val="28"/>
          <w:szCs w:val="28"/>
        </w:rPr>
      </w:pPr>
      <w:r w:rsidRPr="00B9338F">
        <w:rPr>
          <w:rFonts w:ascii="Times New Roman" w:hAnsi="Times New Roman"/>
          <w:sz w:val="28"/>
          <w:szCs w:val="28"/>
        </w:rPr>
        <w:t>Організація та проведення районного фестивалю зимового фольклору «Ой радуйся</w:t>
      </w:r>
      <w:r>
        <w:rPr>
          <w:rFonts w:ascii="Times New Roman" w:hAnsi="Times New Roman"/>
          <w:sz w:val="28"/>
          <w:szCs w:val="28"/>
        </w:rPr>
        <w:t>,</w:t>
      </w:r>
      <w:r w:rsidRPr="00B9338F">
        <w:rPr>
          <w:rFonts w:ascii="Times New Roman" w:hAnsi="Times New Roman"/>
          <w:sz w:val="28"/>
          <w:szCs w:val="28"/>
        </w:rPr>
        <w:t xml:space="preserve"> земле</w:t>
      </w:r>
      <w:r>
        <w:rPr>
          <w:rFonts w:ascii="Times New Roman" w:hAnsi="Times New Roman"/>
          <w:sz w:val="28"/>
          <w:szCs w:val="28"/>
        </w:rPr>
        <w:t>!</w:t>
      </w:r>
      <w:r w:rsidRPr="00B9338F">
        <w:rPr>
          <w:rFonts w:ascii="Times New Roman" w:hAnsi="Times New Roman"/>
          <w:sz w:val="28"/>
          <w:szCs w:val="28"/>
        </w:rPr>
        <w:t>»;</w:t>
      </w:r>
    </w:p>
    <w:p w:rsidR="004D2D17" w:rsidRPr="00B9338F" w:rsidRDefault="004D2D17" w:rsidP="00B9338F">
      <w:pPr>
        <w:numPr>
          <w:ilvl w:val="0"/>
          <w:numId w:val="18"/>
        </w:numPr>
        <w:spacing w:after="0" w:line="240" w:lineRule="auto"/>
        <w:jc w:val="both"/>
        <w:rPr>
          <w:rFonts w:ascii="Times New Roman" w:hAnsi="Times New Roman"/>
          <w:sz w:val="28"/>
          <w:szCs w:val="28"/>
        </w:rPr>
      </w:pPr>
      <w:r w:rsidRPr="00B9338F">
        <w:rPr>
          <w:rFonts w:ascii="Times New Roman" w:hAnsi="Times New Roman"/>
          <w:sz w:val="28"/>
          <w:szCs w:val="28"/>
        </w:rPr>
        <w:t>Участь інструментального ансамблю «Бичківські музики» у знімальному процесі телевізійної передачі «Україна має талант - Діти»;</w:t>
      </w:r>
    </w:p>
    <w:p w:rsidR="004D2D17" w:rsidRPr="00B9338F" w:rsidRDefault="004D2D17" w:rsidP="00B9338F">
      <w:pPr>
        <w:numPr>
          <w:ilvl w:val="0"/>
          <w:numId w:val="18"/>
        </w:numPr>
        <w:spacing w:after="0" w:line="240" w:lineRule="auto"/>
        <w:jc w:val="both"/>
        <w:rPr>
          <w:rFonts w:ascii="Times New Roman" w:hAnsi="Times New Roman"/>
          <w:sz w:val="28"/>
          <w:szCs w:val="28"/>
        </w:rPr>
      </w:pPr>
      <w:r w:rsidRPr="00B9338F">
        <w:rPr>
          <w:rFonts w:ascii="Times New Roman" w:hAnsi="Times New Roman"/>
          <w:sz w:val="28"/>
          <w:szCs w:val="28"/>
        </w:rPr>
        <w:t>Організація та участь художніх колективів та виставки народних умільців району у проведенні українсько-румунського Дня добросусідства с. Нижня Апша Тячівського району;</w:t>
      </w:r>
    </w:p>
    <w:p w:rsidR="004D2D17" w:rsidRPr="00B9338F" w:rsidRDefault="004D2D17" w:rsidP="00B9338F">
      <w:pPr>
        <w:numPr>
          <w:ilvl w:val="0"/>
          <w:numId w:val="18"/>
        </w:numPr>
        <w:spacing w:after="0" w:line="240" w:lineRule="auto"/>
        <w:jc w:val="both"/>
        <w:rPr>
          <w:rFonts w:ascii="Times New Roman" w:hAnsi="Times New Roman"/>
          <w:sz w:val="28"/>
          <w:szCs w:val="28"/>
        </w:rPr>
      </w:pPr>
      <w:r w:rsidRPr="00B9338F">
        <w:rPr>
          <w:rFonts w:ascii="Times New Roman" w:hAnsi="Times New Roman"/>
          <w:sz w:val="28"/>
          <w:szCs w:val="28"/>
        </w:rPr>
        <w:t>Участь оркестру аматорського народного ансамблю пісні і танцю «Лісоруб» у представленні туристично-рекреаційного та культурного потенціалів Закарпатської області під час проведення пісенного конкурсу „Євробачення-2017” в м. Київ;</w:t>
      </w:r>
    </w:p>
    <w:p w:rsidR="004D2D17" w:rsidRPr="00B9338F" w:rsidRDefault="004D2D17" w:rsidP="00B9338F">
      <w:pPr>
        <w:numPr>
          <w:ilvl w:val="0"/>
          <w:numId w:val="18"/>
        </w:numPr>
        <w:spacing w:after="0" w:line="240" w:lineRule="auto"/>
        <w:jc w:val="both"/>
        <w:rPr>
          <w:rFonts w:ascii="Times New Roman" w:hAnsi="Times New Roman"/>
          <w:sz w:val="28"/>
          <w:szCs w:val="28"/>
        </w:rPr>
      </w:pPr>
      <w:r w:rsidRPr="00B9338F">
        <w:rPr>
          <w:rFonts w:ascii="Times New Roman" w:hAnsi="Times New Roman"/>
          <w:sz w:val="28"/>
          <w:szCs w:val="28"/>
        </w:rPr>
        <w:t>Організація та проведення районного фестивалю „Берлибаський бануш”</w:t>
      </w:r>
      <w:r>
        <w:rPr>
          <w:rFonts w:ascii="Times New Roman" w:hAnsi="Times New Roman"/>
          <w:sz w:val="28"/>
          <w:szCs w:val="28"/>
        </w:rPr>
        <w:t>;</w:t>
      </w:r>
    </w:p>
    <w:p w:rsidR="004D2D17" w:rsidRPr="00B9338F" w:rsidRDefault="004D2D17" w:rsidP="00B9338F">
      <w:pPr>
        <w:numPr>
          <w:ilvl w:val="0"/>
          <w:numId w:val="18"/>
        </w:numPr>
        <w:spacing w:after="0" w:line="240" w:lineRule="auto"/>
        <w:jc w:val="both"/>
        <w:rPr>
          <w:rFonts w:ascii="Times New Roman" w:hAnsi="Times New Roman"/>
          <w:sz w:val="28"/>
          <w:szCs w:val="28"/>
        </w:rPr>
      </w:pPr>
      <w:r w:rsidRPr="00B9338F">
        <w:rPr>
          <w:rFonts w:ascii="Times New Roman" w:hAnsi="Times New Roman"/>
          <w:sz w:val="28"/>
          <w:szCs w:val="28"/>
        </w:rPr>
        <w:t>Участь колективів художньої самодіяльності району у проведенні давнього гуцульського обряду «Гуцульське весільи» в смт. Ясіня</w:t>
      </w:r>
      <w:r>
        <w:rPr>
          <w:rFonts w:ascii="Times New Roman" w:hAnsi="Times New Roman"/>
          <w:sz w:val="28"/>
          <w:szCs w:val="28"/>
        </w:rPr>
        <w:t>;</w:t>
      </w:r>
    </w:p>
    <w:p w:rsidR="004D2D17" w:rsidRPr="00B9338F" w:rsidRDefault="004D2D17" w:rsidP="00B9338F">
      <w:pPr>
        <w:numPr>
          <w:ilvl w:val="0"/>
          <w:numId w:val="18"/>
        </w:numPr>
        <w:spacing w:after="0" w:line="240" w:lineRule="auto"/>
        <w:jc w:val="both"/>
        <w:rPr>
          <w:rFonts w:ascii="Times New Roman" w:hAnsi="Times New Roman"/>
          <w:sz w:val="28"/>
          <w:szCs w:val="28"/>
        </w:rPr>
      </w:pPr>
      <w:r w:rsidRPr="00B9338F">
        <w:rPr>
          <w:rFonts w:ascii="Times New Roman" w:hAnsi="Times New Roman"/>
          <w:sz w:val="28"/>
          <w:szCs w:val="28"/>
        </w:rPr>
        <w:t>Підготовка та проведення веломарафону «Стежками опришків - 2017»</w:t>
      </w:r>
      <w:r>
        <w:rPr>
          <w:rFonts w:ascii="Times New Roman" w:hAnsi="Times New Roman"/>
          <w:sz w:val="28"/>
          <w:szCs w:val="28"/>
        </w:rPr>
        <w:t>,</w:t>
      </w:r>
      <w:r w:rsidRPr="00B9338F">
        <w:rPr>
          <w:rFonts w:ascii="Times New Roman" w:hAnsi="Times New Roman"/>
          <w:sz w:val="28"/>
          <w:szCs w:val="28"/>
        </w:rPr>
        <w:t xml:space="preserve"> присвяченому 26-й річниці Незалежності України;</w:t>
      </w:r>
    </w:p>
    <w:p w:rsidR="004D2D17" w:rsidRPr="00B9338F" w:rsidRDefault="004D2D17" w:rsidP="00B9338F">
      <w:pPr>
        <w:numPr>
          <w:ilvl w:val="0"/>
          <w:numId w:val="18"/>
        </w:numPr>
        <w:spacing w:after="0" w:line="240" w:lineRule="auto"/>
        <w:jc w:val="both"/>
        <w:rPr>
          <w:rFonts w:ascii="Times New Roman" w:hAnsi="Times New Roman"/>
          <w:sz w:val="28"/>
          <w:szCs w:val="28"/>
        </w:rPr>
      </w:pPr>
      <w:r w:rsidRPr="00B9338F">
        <w:rPr>
          <w:rFonts w:ascii="Times New Roman" w:hAnsi="Times New Roman"/>
          <w:sz w:val="28"/>
          <w:szCs w:val="28"/>
        </w:rPr>
        <w:t>Участь художніх колективів району у ХХ</w:t>
      </w:r>
      <w:r w:rsidRPr="00B9338F">
        <w:rPr>
          <w:rFonts w:ascii="Times New Roman" w:hAnsi="Times New Roman"/>
          <w:sz w:val="28"/>
          <w:szCs w:val="28"/>
          <w:lang w:val="en-US"/>
        </w:rPr>
        <w:t>IV</w:t>
      </w:r>
      <w:r w:rsidRPr="00B9338F">
        <w:rPr>
          <w:rFonts w:ascii="Times New Roman" w:hAnsi="Times New Roman"/>
          <w:sz w:val="28"/>
          <w:szCs w:val="28"/>
        </w:rPr>
        <w:t xml:space="preserve"> Міжнародному гуцульському фестивалі;</w:t>
      </w:r>
    </w:p>
    <w:p w:rsidR="004D2D17" w:rsidRPr="00B9338F" w:rsidRDefault="004D2D17" w:rsidP="00B9338F">
      <w:pPr>
        <w:numPr>
          <w:ilvl w:val="0"/>
          <w:numId w:val="18"/>
        </w:numPr>
        <w:spacing w:after="0" w:line="240" w:lineRule="auto"/>
        <w:jc w:val="both"/>
        <w:rPr>
          <w:rFonts w:ascii="Times New Roman" w:hAnsi="Times New Roman"/>
          <w:sz w:val="28"/>
          <w:szCs w:val="28"/>
        </w:rPr>
      </w:pPr>
      <w:r w:rsidRPr="00B9338F">
        <w:rPr>
          <w:rFonts w:ascii="Times New Roman" w:hAnsi="Times New Roman"/>
          <w:sz w:val="28"/>
          <w:szCs w:val="28"/>
        </w:rPr>
        <w:t>Підготовка та проведенням фестивалю-ярмарку «Гуцульська бриндзя»;</w:t>
      </w:r>
    </w:p>
    <w:p w:rsidR="004D2D17" w:rsidRPr="00B9338F" w:rsidRDefault="004D2D17" w:rsidP="00B9338F">
      <w:pPr>
        <w:numPr>
          <w:ilvl w:val="0"/>
          <w:numId w:val="18"/>
        </w:numPr>
        <w:spacing w:after="0" w:line="240" w:lineRule="auto"/>
        <w:jc w:val="both"/>
        <w:rPr>
          <w:rFonts w:ascii="Times New Roman" w:hAnsi="Times New Roman"/>
          <w:sz w:val="28"/>
          <w:szCs w:val="28"/>
        </w:rPr>
      </w:pPr>
      <w:r w:rsidRPr="00B9338F">
        <w:rPr>
          <w:rFonts w:ascii="Times New Roman" w:hAnsi="Times New Roman"/>
          <w:sz w:val="28"/>
          <w:szCs w:val="28"/>
        </w:rPr>
        <w:t>Підготовка та проведення фестивалю-змагання «Битва різьбярів»</w:t>
      </w:r>
      <w:r>
        <w:rPr>
          <w:rFonts w:ascii="Times New Roman" w:hAnsi="Times New Roman"/>
          <w:sz w:val="28"/>
          <w:szCs w:val="28"/>
        </w:rPr>
        <w:t>, та ряд інших.</w:t>
      </w:r>
    </w:p>
    <w:p w:rsidR="004D2D17" w:rsidRPr="00B9338F" w:rsidRDefault="004D2D17" w:rsidP="00B66B87">
      <w:pPr>
        <w:spacing w:after="0" w:line="240" w:lineRule="auto"/>
        <w:ind w:firstLine="708"/>
        <w:jc w:val="both"/>
        <w:rPr>
          <w:rFonts w:ascii="Times New Roman" w:hAnsi="Times New Roman"/>
          <w:sz w:val="28"/>
          <w:szCs w:val="28"/>
        </w:rPr>
      </w:pPr>
      <w:r>
        <w:rPr>
          <w:rFonts w:ascii="Times New Roman" w:hAnsi="Times New Roman"/>
          <w:sz w:val="28"/>
          <w:szCs w:val="28"/>
        </w:rPr>
        <w:t>У районі діють</w:t>
      </w:r>
      <w:r w:rsidRPr="00B9338F">
        <w:rPr>
          <w:rFonts w:ascii="Times New Roman" w:hAnsi="Times New Roman"/>
          <w:sz w:val="28"/>
          <w:szCs w:val="28"/>
        </w:rPr>
        <w:t xml:space="preserve"> 12 колективів із</w:t>
      </w:r>
      <w:r>
        <w:rPr>
          <w:rFonts w:ascii="Times New Roman" w:hAnsi="Times New Roman"/>
          <w:sz w:val="28"/>
          <w:szCs w:val="28"/>
        </w:rPr>
        <w:t xml:space="preserve"> званням «народний» та 2 дитячі</w:t>
      </w:r>
      <w:r w:rsidRPr="00B9338F">
        <w:rPr>
          <w:rFonts w:ascii="Times New Roman" w:hAnsi="Times New Roman"/>
          <w:sz w:val="28"/>
          <w:szCs w:val="28"/>
        </w:rPr>
        <w:t xml:space="preserve"> кол</w:t>
      </w:r>
      <w:r>
        <w:rPr>
          <w:rFonts w:ascii="Times New Roman" w:hAnsi="Times New Roman"/>
          <w:sz w:val="28"/>
          <w:szCs w:val="28"/>
        </w:rPr>
        <w:t>ективи</w:t>
      </w:r>
      <w:r w:rsidRPr="00B9338F">
        <w:rPr>
          <w:rFonts w:ascii="Times New Roman" w:hAnsi="Times New Roman"/>
          <w:sz w:val="28"/>
          <w:szCs w:val="28"/>
        </w:rPr>
        <w:t xml:space="preserve"> із званням „зразковий”, які беруть активну участь у культурно-мистецьких  заходах району. </w:t>
      </w:r>
    </w:p>
    <w:p w:rsidR="004D2D17" w:rsidRPr="00B9338F" w:rsidRDefault="004D2D17" w:rsidP="00B66B87">
      <w:pPr>
        <w:spacing w:after="0" w:line="240" w:lineRule="auto"/>
        <w:ind w:firstLine="708"/>
        <w:jc w:val="both"/>
        <w:rPr>
          <w:rFonts w:ascii="Times New Roman" w:hAnsi="Times New Roman"/>
          <w:sz w:val="28"/>
          <w:szCs w:val="28"/>
        </w:rPr>
      </w:pPr>
      <w:r w:rsidRPr="00B9338F">
        <w:rPr>
          <w:rFonts w:ascii="Times New Roman" w:hAnsi="Times New Roman"/>
          <w:sz w:val="28"/>
          <w:szCs w:val="28"/>
        </w:rPr>
        <w:t>До мережі Рахівської Ц</w:t>
      </w:r>
      <w:r>
        <w:rPr>
          <w:rFonts w:ascii="Times New Roman" w:hAnsi="Times New Roman"/>
          <w:sz w:val="28"/>
          <w:szCs w:val="28"/>
        </w:rPr>
        <w:t>ентральної бібліотечної системи</w:t>
      </w:r>
      <w:r w:rsidRPr="00B9338F">
        <w:rPr>
          <w:rFonts w:ascii="Times New Roman" w:hAnsi="Times New Roman"/>
          <w:sz w:val="28"/>
          <w:szCs w:val="28"/>
        </w:rPr>
        <w:t xml:space="preserve"> входить 38 бібліотек: 2 районні - центральна районна бібліотека, районна дитяча бібліотека, 7 міських  та 29 сільських бібліотек-філій. </w:t>
      </w:r>
      <w:r w:rsidRPr="00B9338F">
        <w:rPr>
          <w:rFonts w:ascii="Times New Roman" w:hAnsi="Times New Roman"/>
          <w:sz w:val="28"/>
          <w:szCs w:val="28"/>
          <w:lang w:eastAsia="ru-RU"/>
        </w:rPr>
        <w:t>За звітній рік</w:t>
      </w:r>
      <w:r>
        <w:rPr>
          <w:rFonts w:ascii="Times New Roman" w:hAnsi="Times New Roman"/>
          <w:sz w:val="28"/>
          <w:szCs w:val="28"/>
          <w:lang w:eastAsia="ru-RU"/>
        </w:rPr>
        <w:t>бібліотека</w:t>
      </w:r>
      <w:r w:rsidRPr="00B9338F">
        <w:rPr>
          <w:rFonts w:ascii="Times New Roman" w:hAnsi="Times New Roman"/>
          <w:sz w:val="28"/>
          <w:szCs w:val="28"/>
          <w:lang w:eastAsia="ru-RU"/>
        </w:rPr>
        <w:t>ми</w:t>
      </w:r>
      <w:r>
        <w:rPr>
          <w:rFonts w:ascii="Times New Roman" w:hAnsi="Times New Roman"/>
          <w:sz w:val="28"/>
          <w:szCs w:val="28"/>
          <w:lang w:eastAsia="ru-RU"/>
        </w:rPr>
        <w:t xml:space="preserve">обслужено </w:t>
      </w:r>
      <w:r w:rsidRPr="00B9338F">
        <w:rPr>
          <w:rFonts w:ascii="Times New Roman" w:hAnsi="Times New Roman"/>
          <w:sz w:val="28"/>
          <w:szCs w:val="28"/>
          <w:lang w:eastAsia="ru-RU"/>
        </w:rPr>
        <w:t>45 955 користувачів</w:t>
      </w:r>
    </w:p>
    <w:p w:rsidR="004D2D17" w:rsidRPr="00B9338F" w:rsidRDefault="004D2D17" w:rsidP="00B66B87">
      <w:pPr>
        <w:spacing w:after="0" w:line="240" w:lineRule="auto"/>
        <w:ind w:firstLine="420"/>
        <w:jc w:val="both"/>
        <w:rPr>
          <w:rFonts w:ascii="Times New Roman" w:hAnsi="Times New Roman"/>
        </w:rPr>
      </w:pPr>
      <w:r w:rsidRPr="00B9338F">
        <w:rPr>
          <w:rFonts w:ascii="Times New Roman" w:hAnsi="Times New Roman"/>
          <w:sz w:val="28"/>
          <w:szCs w:val="28"/>
        </w:rPr>
        <w:t xml:space="preserve">В районі діють </w:t>
      </w:r>
      <w:r>
        <w:rPr>
          <w:rFonts w:ascii="Times New Roman" w:hAnsi="Times New Roman"/>
          <w:sz w:val="28"/>
          <w:szCs w:val="28"/>
        </w:rPr>
        <w:t xml:space="preserve">також </w:t>
      </w:r>
      <w:r w:rsidRPr="00B9338F">
        <w:rPr>
          <w:rFonts w:ascii="Times New Roman" w:hAnsi="Times New Roman"/>
          <w:sz w:val="28"/>
          <w:szCs w:val="28"/>
        </w:rPr>
        <w:t>три початкові мистецькі заклад</w:t>
      </w:r>
      <w:r>
        <w:rPr>
          <w:rFonts w:ascii="Times New Roman" w:hAnsi="Times New Roman"/>
          <w:sz w:val="28"/>
          <w:szCs w:val="28"/>
        </w:rPr>
        <w:t>и – школи естетичного виховання, в яких навчається  724 учні.</w:t>
      </w:r>
      <w:r w:rsidRPr="00B66B87">
        <w:rPr>
          <w:rFonts w:ascii="Times New Roman" w:hAnsi="Times New Roman"/>
          <w:sz w:val="28"/>
          <w:szCs w:val="28"/>
        </w:rPr>
        <w:t>Як результат роботи, вихованці шкіл є переможцями районних, обласних та всеукраїнських конкурсів.</w:t>
      </w:r>
    </w:p>
    <w:p w:rsidR="004D2D17" w:rsidRPr="00B9338F" w:rsidRDefault="004D2D17" w:rsidP="00B66B87">
      <w:pPr>
        <w:widowControl w:val="0"/>
        <w:spacing w:after="0" w:line="240" w:lineRule="auto"/>
        <w:jc w:val="both"/>
        <w:rPr>
          <w:rFonts w:ascii="Times New Roman" w:hAnsi="Times New Roman"/>
          <w:color w:val="000000"/>
          <w:kern w:val="2"/>
          <w:sz w:val="28"/>
          <w:szCs w:val="28"/>
          <w:lang w:eastAsia="hi-IN" w:bidi="hi-IN"/>
        </w:rPr>
      </w:pPr>
      <w:r w:rsidRPr="00B9338F">
        <w:rPr>
          <w:rFonts w:ascii="Times New Roman" w:hAnsi="Times New Roman"/>
          <w:sz w:val="28"/>
          <w:szCs w:val="28"/>
        </w:rPr>
        <w:t>За кількістю набраних балів та перемог в обласних конкурсах у 2017 році,  Великобичківська дитяча музична школа посіла І місце.</w:t>
      </w:r>
    </w:p>
    <w:p w:rsidR="004D2D17" w:rsidRPr="00B9338F" w:rsidRDefault="004D2D17" w:rsidP="00B66B87">
      <w:pPr>
        <w:spacing w:after="0" w:line="240" w:lineRule="auto"/>
        <w:jc w:val="both"/>
        <w:rPr>
          <w:rFonts w:ascii="Times New Roman" w:hAnsi="Times New Roman"/>
          <w:sz w:val="28"/>
          <w:szCs w:val="28"/>
        </w:rPr>
      </w:pPr>
      <w:r>
        <w:rPr>
          <w:rFonts w:ascii="Times New Roman" w:hAnsi="Times New Roman"/>
          <w:sz w:val="28"/>
          <w:szCs w:val="28"/>
        </w:rPr>
        <w:t>На фінансування в</w:t>
      </w:r>
      <w:r w:rsidRPr="00B9338F">
        <w:rPr>
          <w:rFonts w:ascii="Times New Roman" w:hAnsi="Times New Roman"/>
          <w:sz w:val="28"/>
          <w:szCs w:val="28"/>
        </w:rPr>
        <w:t xml:space="preserve">ідділу культури </w:t>
      </w:r>
      <w:r>
        <w:rPr>
          <w:rFonts w:ascii="Times New Roman" w:hAnsi="Times New Roman"/>
          <w:sz w:val="28"/>
          <w:szCs w:val="28"/>
        </w:rPr>
        <w:t>у</w:t>
      </w:r>
      <w:r w:rsidRPr="00B9338F">
        <w:rPr>
          <w:rFonts w:ascii="Times New Roman" w:hAnsi="Times New Roman"/>
          <w:sz w:val="28"/>
          <w:szCs w:val="28"/>
        </w:rPr>
        <w:t xml:space="preserve"> 201</w:t>
      </w:r>
      <w:r w:rsidRPr="00B9338F">
        <w:rPr>
          <w:rFonts w:ascii="Times New Roman" w:hAnsi="Times New Roman"/>
          <w:sz w:val="28"/>
          <w:szCs w:val="28"/>
          <w:lang w:val="ru-RU"/>
        </w:rPr>
        <w:t>7</w:t>
      </w:r>
      <w:r>
        <w:rPr>
          <w:rFonts w:ascii="Times New Roman" w:hAnsi="Times New Roman"/>
          <w:sz w:val="28"/>
          <w:szCs w:val="28"/>
        </w:rPr>
        <w:t xml:space="preserve"> році</w:t>
      </w:r>
      <w:r w:rsidRPr="00B9338F">
        <w:rPr>
          <w:rFonts w:ascii="Times New Roman" w:hAnsi="Times New Roman"/>
          <w:sz w:val="28"/>
          <w:szCs w:val="28"/>
        </w:rPr>
        <w:t xml:space="preserve"> виділено </w:t>
      </w:r>
      <w:r w:rsidRPr="00B9338F">
        <w:rPr>
          <w:rFonts w:ascii="Times New Roman" w:hAnsi="Times New Roman"/>
          <w:sz w:val="28"/>
          <w:szCs w:val="28"/>
          <w:lang w:val="ru-RU"/>
        </w:rPr>
        <w:t>17378,9</w:t>
      </w:r>
      <w:r w:rsidRPr="00B9338F">
        <w:rPr>
          <w:rFonts w:ascii="Times New Roman" w:hAnsi="Times New Roman"/>
          <w:sz w:val="28"/>
          <w:szCs w:val="28"/>
        </w:rPr>
        <w:t xml:space="preserve"> тис. грн.</w:t>
      </w:r>
    </w:p>
    <w:p w:rsidR="004D2D17" w:rsidRPr="00B9338F" w:rsidRDefault="004D2D17" w:rsidP="00B66B87">
      <w:pPr>
        <w:spacing w:after="0" w:line="240" w:lineRule="auto"/>
        <w:jc w:val="both"/>
        <w:rPr>
          <w:rFonts w:ascii="Times New Roman" w:hAnsi="Times New Roman"/>
          <w:sz w:val="28"/>
          <w:szCs w:val="28"/>
        </w:rPr>
      </w:pPr>
      <w:r>
        <w:rPr>
          <w:rFonts w:ascii="Times New Roman" w:hAnsi="Times New Roman"/>
          <w:sz w:val="28"/>
          <w:szCs w:val="28"/>
        </w:rPr>
        <w:tab/>
        <w:t>Рішенням сесії районної ради</w:t>
      </w:r>
      <w:r w:rsidRPr="00B9338F">
        <w:rPr>
          <w:rFonts w:ascii="Times New Roman" w:hAnsi="Times New Roman"/>
          <w:sz w:val="28"/>
          <w:szCs w:val="28"/>
        </w:rPr>
        <w:t xml:space="preserve"> у 2017 р</w:t>
      </w:r>
      <w:r>
        <w:rPr>
          <w:rFonts w:ascii="Times New Roman" w:hAnsi="Times New Roman"/>
          <w:sz w:val="28"/>
          <w:szCs w:val="28"/>
        </w:rPr>
        <w:t>оці</w:t>
      </w:r>
      <w:r w:rsidRPr="00B9338F">
        <w:rPr>
          <w:rFonts w:ascii="Times New Roman" w:hAnsi="Times New Roman"/>
          <w:sz w:val="28"/>
          <w:szCs w:val="28"/>
        </w:rPr>
        <w:t xml:space="preserve"> додатково виділено 150 тис. грн. на реконстру</w:t>
      </w:r>
      <w:r>
        <w:rPr>
          <w:rFonts w:ascii="Times New Roman" w:hAnsi="Times New Roman"/>
          <w:sz w:val="28"/>
          <w:szCs w:val="28"/>
        </w:rPr>
        <w:t>кцію Ясінянської школи мистецтв</w:t>
      </w:r>
      <w:r w:rsidRPr="00B9338F">
        <w:rPr>
          <w:rFonts w:ascii="Times New Roman" w:hAnsi="Times New Roman"/>
          <w:sz w:val="28"/>
          <w:szCs w:val="28"/>
        </w:rPr>
        <w:t>.</w:t>
      </w:r>
    </w:p>
    <w:p w:rsidR="004D2D17" w:rsidRPr="00B9338F" w:rsidRDefault="004D2D17" w:rsidP="00B66B87">
      <w:pPr>
        <w:spacing w:after="0" w:line="240" w:lineRule="auto"/>
        <w:jc w:val="both"/>
        <w:rPr>
          <w:rFonts w:ascii="Times New Roman" w:hAnsi="Times New Roman"/>
          <w:sz w:val="28"/>
          <w:szCs w:val="28"/>
        </w:rPr>
      </w:pPr>
      <w:r w:rsidRPr="00B9338F">
        <w:rPr>
          <w:rFonts w:ascii="Times New Roman" w:hAnsi="Times New Roman"/>
          <w:sz w:val="28"/>
          <w:szCs w:val="28"/>
        </w:rPr>
        <w:tab/>
        <w:t xml:space="preserve">За звітній період </w:t>
      </w:r>
      <w:r>
        <w:rPr>
          <w:rFonts w:ascii="Times New Roman" w:hAnsi="Times New Roman"/>
          <w:sz w:val="28"/>
          <w:szCs w:val="28"/>
        </w:rPr>
        <w:t>п</w:t>
      </w:r>
      <w:r w:rsidRPr="00B9338F">
        <w:rPr>
          <w:rFonts w:ascii="Times New Roman" w:hAnsi="Times New Roman"/>
          <w:sz w:val="28"/>
          <w:szCs w:val="28"/>
        </w:rPr>
        <w:t>роведено капітальний ремонт глядацької зали будинку культури смт. В.Бичків на суму 200 тис. грн</w:t>
      </w:r>
      <w:r>
        <w:rPr>
          <w:rFonts w:ascii="Times New Roman" w:hAnsi="Times New Roman"/>
          <w:sz w:val="28"/>
          <w:szCs w:val="28"/>
        </w:rPr>
        <w:t xml:space="preserve">., </w:t>
      </w:r>
      <w:r w:rsidRPr="00B9338F">
        <w:rPr>
          <w:rFonts w:ascii="Times New Roman" w:hAnsi="Times New Roman"/>
          <w:sz w:val="28"/>
          <w:szCs w:val="28"/>
        </w:rPr>
        <w:t xml:space="preserve"> придбано музичні інструменти на суму 10 тис. грн. та сценічне вбрання на суму 17 тис. грн. </w:t>
      </w:r>
    </w:p>
    <w:p w:rsidR="004D2D17" w:rsidRPr="00B9338F" w:rsidRDefault="004D2D17" w:rsidP="00B66B87">
      <w:pPr>
        <w:spacing w:after="0" w:line="240" w:lineRule="auto"/>
        <w:jc w:val="both"/>
        <w:rPr>
          <w:rFonts w:ascii="Times New Roman" w:hAnsi="Times New Roman"/>
          <w:sz w:val="28"/>
          <w:szCs w:val="28"/>
        </w:rPr>
      </w:pPr>
      <w:r>
        <w:rPr>
          <w:rFonts w:ascii="Times New Roman" w:hAnsi="Times New Roman"/>
          <w:sz w:val="28"/>
          <w:szCs w:val="28"/>
        </w:rPr>
        <w:t>Також п</w:t>
      </w:r>
      <w:r w:rsidRPr="00B9338F">
        <w:rPr>
          <w:rFonts w:ascii="Times New Roman" w:hAnsi="Times New Roman"/>
          <w:sz w:val="28"/>
          <w:szCs w:val="28"/>
        </w:rPr>
        <w:t>роведено поточний ремонт будинку культури с. Кос</w:t>
      </w:r>
      <w:r>
        <w:rPr>
          <w:rFonts w:ascii="Times New Roman" w:hAnsi="Times New Roman"/>
          <w:sz w:val="28"/>
          <w:szCs w:val="28"/>
        </w:rPr>
        <w:t>івська</w:t>
      </w:r>
      <w:r w:rsidRPr="00B9338F">
        <w:rPr>
          <w:rFonts w:ascii="Times New Roman" w:hAnsi="Times New Roman"/>
          <w:sz w:val="28"/>
          <w:szCs w:val="28"/>
        </w:rPr>
        <w:t xml:space="preserve"> Поляна </w:t>
      </w:r>
      <w:r>
        <w:rPr>
          <w:rFonts w:ascii="Times New Roman" w:hAnsi="Times New Roman"/>
          <w:sz w:val="28"/>
          <w:szCs w:val="28"/>
        </w:rPr>
        <w:t>на суму 1160 грн. та клубу присілку</w:t>
      </w:r>
      <w:r w:rsidRPr="00B9338F">
        <w:rPr>
          <w:rFonts w:ascii="Times New Roman" w:hAnsi="Times New Roman"/>
          <w:sz w:val="28"/>
          <w:szCs w:val="28"/>
        </w:rPr>
        <w:t xml:space="preserve"> Банський на суму 4,6 тис. грн. </w:t>
      </w:r>
    </w:p>
    <w:p w:rsidR="004D2D17" w:rsidRPr="00B9338F" w:rsidRDefault="004D2D17" w:rsidP="00B66B87">
      <w:pPr>
        <w:spacing w:after="0" w:line="240" w:lineRule="auto"/>
        <w:jc w:val="both"/>
        <w:rPr>
          <w:rFonts w:ascii="Times New Roman" w:hAnsi="Times New Roman"/>
          <w:sz w:val="28"/>
          <w:szCs w:val="28"/>
        </w:rPr>
      </w:pPr>
      <w:r w:rsidRPr="00B9338F">
        <w:rPr>
          <w:rFonts w:ascii="Times New Roman" w:hAnsi="Times New Roman"/>
          <w:sz w:val="28"/>
          <w:szCs w:val="28"/>
        </w:rPr>
        <w:tab/>
        <w:t xml:space="preserve">Проведено заміну вікон та дверей в будинку культури с. Б.Церква на суму 57,330 тис. грн. </w:t>
      </w:r>
    </w:p>
    <w:p w:rsidR="004D2D17" w:rsidRPr="00B9338F" w:rsidRDefault="004D2D17" w:rsidP="00B66B87">
      <w:pPr>
        <w:tabs>
          <w:tab w:val="left" w:pos="360"/>
          <w:tab w:val="left" w:pos="540"/>
        </w:tabs>
        <w:spacing w:after="0" w:line="240" w:lineRule="auto"/>
        <w:jc w:val="both"/>
        <w:rPr>
          <w:rFonts w:ascii="Times New Roman" w:hAnsi="Times New Roman"/>
          <w:sz w:val="28"/>
          <w:szCs w:val="28"/>
        </w:rPr>
      </w:pPr>
      <w:r w:rsidRPr="00B9338F">
        <w:rPr>
          <w:rFonts w:ascii="Times New Roman" w:hAnsi="Times New Roman"/>
          <w:sz w:val="28"/>
          <w:szCs w:val="28"/>
        </w:rPr>
        <w:t xml:space="preserve">          На </w:t>
      </w:r>
      <w:r>
        <w:rPr>
          <w:rFonts w:ascii="Times New Roman" w:hAnsi="Times New Roman"/>
          <w:sz w:val="28"/>
          <w:szCs w:val="28"/>
        </w:rPr>
        <w:t>Програму</w:t>
      </w:r>
      <w:r w:rsidRPr="00B9338F">
        <w:rPr>
          <w:rFonts w:ascii="Times New Roman" w:hAnsi="Times New Roman"/>
          <w:sz w:val="28"/>
          <w:szCs w:val="28"/>
        </w:rPr>
        <w:t xml:space="preserve"> по збереженню культурної спадщини району </w:t>
      </w:r>
      <w:r>
        <w:rPr>
          <w:rFonts w:ascii="Times New Roman" w:hAnsi="Times New Roman"/>
          <w:sz w:val="28"/>
          <w:szCs w:val="28"/>
        </w:rPr>
        <w:t xml:space="preserve">у 2017 році </w:t>
      </w:r>
      <w:r w:rsidRPr="00B9338F">
        <w:rPr>
          <w:rFonts w:ascii="Times New Roman" w:hAnsi="Times New Roman"/>
          <w:sz w:val="28"/>
          <w:szCs w:val="28"/>
        </w:rPr>
        <w:t xml:space="preserve">виділено 100 тис. грн., що дало змогу виготовити проектно-кошторисну документацію та провести  експертизу на „Ремонт (реставраційний) пам’ятки архітектури </w:t>
      </w:r>
      <w:r w:rsidRPr="00B9338F">
        <w:rPr>
          <w:rFonts w:ascii="Times New Roman" w:hAnsi="Times New Roman"/>
          <w:sz w:val="28"/>
          <w:szCs w:val="28"/>
          <w:lang w:val="en-US"/>
        </w:rPr>
        <w:t>XVIII</w:t>
      </w:r>
      <w:r w:rsidRPr="00B9338F">
        <w:rPr>
          <w:rFonts w:ascii="Times New Roman" w:hAnsi="Times New Roman"/>
          <w:sz w:val="28"/>
          <w:szCs w:val="28"/>
        </w:rPr>
        <w:t xml:space="preserve"> ст. охор. № 208/1  дерев’яної церкви та дзвіниці Святого Миколая в селі Середнє Водяне Рахівського району Закарпатської області”.                                </w:t>
      </w:r>
    </w:p>
    <w:p w:rsidR="004D2D17" w:rsidRDefault="004D2D17" w:rsidP="008A3EDE">
      <w:pPr>
        <w:spacing w:after="0" w:line="240" w:lineRule="auto"/>
        <w:ind w:firstLine="708"/>
        <w:jc w:val="both"/>
        <w:rPr>
          <w:rFonts w:ascii="Times New Roman" w:hAnsi="Times New Roman"/>
          <w:sz w:val="28"/>
          <w:szCs w:val="28"/>
        </w:rPr>
      </w:pPr>
    </w:p>
    <w:p w:rsidR="004D2D17" w:rsidRPr="009F6E60" w:rsidRDefault="004D2D17" w:rsidP="009F6E60">
      <w:pPr>
        <w:spacing w:after="0" w:line="240" w:lineRule="auto"/>
        <w:ind w:firstLine="708"/>
        <w:jc w:val="center"/>
        <w:rPr>
          <w:rFonts w:ascii="Times New Roman" w:hAnsi="Times New Roman"/>
          <w:b/>
          <w:sz w:val="28"/>
          <w:szCs w:val="28"/>
        </w:rPr>
      </w:pPr>
      <w:r>
        <w:rPr>
          <w:rFonts w:ascii="Times New Roman" w:hAnsi="Times New Roman"/>
          <w:b/>
          <w:sz w:val="28"/>
          <w:szCs w:val="28"/>
        </w:rPr>
        <w:t>ОХОРОНА ЗДОРОВ</w:t>
      </w:r>
      <w:r w:rsidRPr="00F762E3">
        <w:rPr>
          <w:rFonts w:ascii="Times New Roman" w:hAnsi="Times New Roman"/>
          <w:b/>
          <w:sz w:val="28"/>
          <w:szCs w:val="28"/>
          <w:lang w:val="ru-RU"/>
        </w:rPr>
        <w:t>’</w:t>
      </w:r>
      <w:r>
        <w:rPr>
          <w:rFonts w:ascii="Times New Roman" w:hAnsi="Times New Roman"/>
          <w:b/>
          <w:sz w:val="28"/>
          <w:szCs w:val="28"/>
        </w:rPr>
        <w:t>Я</w:t>
      </w:r>
    </w:p>
    <w:p w:rsidR="004D2D17" w:rsidRDefault="004D2D17" w:rsidP="008A3EDE">
      <w:pPr>
        <w:spacing w:after="0" w:line="240" w:lineRule="auto"/>
        <w:ind w:firstLine="708"/>
        <w:jc w:val="both"/>
        <w:rPr>
          <w:rFonts w:ascii="Times New Roman" w:hAnsi="Times New Roman"/>
          <w:sz w:val="28"/>
          <w:szCs w:val="28"/>
        </w:rPr>
      </w:pPr>
    </w:p>
    <w:p w:rsidR="004D2D17" w:rsidRPr="00006AA3" w:rsidRDefault="004D2D17" w:rsidP="008A3EDE">
      <w:pPr>
        <w:spacing w:after="0" w:line="240" w:lineRule="auto"/>
        <w:ind w:firstLine="708"/>
        <w:jc w:val="both"/>
        <w:rPr>
          <w:rFonts w:ascii="Times New Roman" w:hAnsi="Times New Roman"/>
          <w:sz w:val="28"/>
          <w:szCs w:val="28"/>
        </w:rPr>
      </w:pPr>
      <w:r w:rsidRPr="00357A01">
        <w:rPr>
          <w:rFonts w:ascii="Times New Roman" w:hAnsi="Times New Roman"/>
          <w:sz w:val="28"/>
          <w:szCs w:val="28"/>
        </w:rPr>
        <w:t>В галузі охорони здоров</w:t>
      </w:r>
      <w:r w:rsidRPr="00F762E3">
        <w:rPr>
          <w:rFonts w:ascii="Times New Roman" w:hAnsi="Times New Roman"/>
          <w:sz w:val="28"/>
          <w:szCs w:val="28"/>
          <w:lang w:val="ru-RU"/>
        </w:rPr>
        <w:t>’</w:t>
      </w:r>
      <w:r>
        <w:rPr>
          <w:rFonts w:ascii="Times New Roman" w:hAnsi="Times New Roman"/>
          <w:sz w:val="28"/>
          <w:szCs w:val="28"/>
        </w:rPr>
        <w:t>я в районі у 2017</w:t>
      </w:r>
      <w:r w:rsidRPr="00357A01">
        <w:rPr>
          <w:rFonts w:ascii="Times New Roman" w:hAnsi="Times New Roman"/>
          <w:sz w:val="28"/>
          <w:szCs w:val="28"/>
        </w:rPr>
        <w:t xml:space="preserve"> році </w:t>
      </w:r>
      <w:r>
        <w:rPr>
          <w:rFonts w:ascii="Times New Roman" w:hAnsi="Times New Roman"/>
          <w:sz w:val="28"/>
          <w:szCs w:val="28"/>
        </w:rPr>
        <w:t>к</w:t>
      </w:r>
      <w:r w:rsidRPr="00006AA3">
        <w:rPr>
          <w:rFonts w:ascii="Times New Roman" w:hAnsi="Times New Roman"/>
          <w:sz w:val="28"/>
          <w:szCs w:val="28"/>
        </w:rPr>
        <w:t>ількість закладів охорони здоров’я не змінилась</w:t>
      </w:r>
      <w:r>
        <w:rPr>
          <w:rFonts w:ascii="Times New Roman" w:hAnsi="Times New Roman"/>
          <w:sz w:val="28"/>
          <w:szCs w:val="28"/>
        </w:rPr>
        <w:t xml:space="preserve"> і складається з районної лікарні,</w:t>
      </w:r>
      <w:r w:rsidRPr="00006AA3">
        <w:rPr>
          <w:rFonts w:ascii="Times New Roman" w:hAnsi="Times New Roman"/>
          <w:sz w:val="28"/>
          <w:szCs w:val="28"/>
        </w:rPr>
        <w:t xml:space="preserve"> потужністю 317 ліжок, Центр</w:t>
      </w:r>
      <w:r>
        <w:rPr>
          <w:rFonts w:ascii="Times New Roman" w:hAnsi="Times New Roman"/>
          <w:sz w:val="28"/>
          <w:szCs w:val="28"/>
        </w:rPr>
        <w:t>у</w:t>
      </w:r>
      <w:r w:rsidRPr="00006AA3">
        <w:rPr>
          <w:rFonts w:ascii="Times New Roman" w:hAnsi="Times New Roman"/>
          <w:sz w:val="28"/>
          <w:szCs w:val="28"/>
        </w:rPr>
        <w:t xml:space="preserve"> ПМСД, який об’єднує 25 амбулаторій загальної практики-сімейної медицини і 8 ФАП</w:t>
      </w:r>
      <w:r>
        <w:rPr>
          <w:rFonts w:ascii="Times New Roman" w:hAnsi="Times New Roman"/>
          <w:sz w:val="28"/>
          <w:szCs w:val="28"/>
        </w:rPr>
        <w:t>ів, двох</w:t>
      </w:r>
      <w:r w:rsidRPr="00006AA3">
        <w:rPr>
          <w:rFonts w:ascii="Times New Roman" w:hAnsi="Times New Roman"/>
          <w:sz w:val="28"/>
          <w:szCs w:val="28"/>
        </w:rPr>
        <w:t xml:space="preserve"> міськ</w:t>
      </w:r>
      <w:r>
        <w:rPr>
          <w:rFonts w:ascii="Times New Roman" w:hAnsi="Times New Roman"/>
          <w:sz w:val="28"/>
          <w:szCs w:val="28"/>
        </w:rPr>
        <w:t>их</w:t>
      </w:r>
      <w:r w:rsidRPr="00006AA3">
        <w:rPr>
          <w:rFonts w:ascii="Times New Roman" w:hAnsi="Times New Roman"/>
          <w:sz w:val="28"/>
          <w:szCs w:val="28"/>
        </w:rPr>
        <w:t xml:space="preserve"> лікар</w:t>
      </w:r>
      <w:r>
        <w:rPr>
          <w:rFonts w:ascii="Times New Roman" w:hAnsi="Times New Roman"/>
          <w:sz w:val="28"/>
          <w:szCs w:val="28"/>
        </w:rPr>
        <w:t>е</w:t>
      </w:r>
      <w:r w:rsidRPr="00006AA3">
        <w:rPr>
          <w:rFonts w:ascii="Times New Roman" w:hAnsi="Times New Roman"/>
          <w:sz w:val="28"/>
          <w:szCs w:val="28"/>
        </w:rPr>
        <w:t>н</w:t>
      </w:r>
      <w:r>
        <w:rPr>
          <w:rFonts w:ascii="Times New Roman" w:hAnsi="Times New Roman"/>
          <w:sz w:val="28"/>
          <w:szCs w:val="28"/>
        </w:rPr>
        <w:t>ь</w:t>
      </w:r>
      <w:r w:rsidRPr="00006AA3">
        <w:rPr>
          <w:rFonts w:ascii="Times New Roman" w:hAnsi="Times New Roman"/>
          <w:sz w:val="28"/>
          <w:szCs w:val="28"/>
        </w:rPr>
        <w:t xml:space="preserve"> в селищах, загальною потужністю 62 ліжка.</w:t>
      </w:r>
    </w:p>
    <w:p w:rsidR="004D2D17" w:rsidRPr="00006AA3" w:rsidRDefault="004D2D17" w:rsidP="008A3EDE">
      <w:pPr>
        <w:spacing w:after="0" w:line="240" w:lineRule="auto"/>
        <w:jc w:val="both"/>
        <w:rPr>
          <w:rFonts w:ascii="Times New Roman" w:hAnsi="Times New Roman"/>
          <w:sz w:val="28"/>
          <w:szCs w:val="28"/>
        </w:rPr>
      </w:pPr>
      <w:r w:rsidRPr="00006AA3">
        <w:rPr>
          <w:rFonts w:ascii="Times New Roman" w:hAnsi="Times New Roman"/>
          <w:sz w:val="28"/>
          <w:szCs w:val="28"/>
        </w:rPr>
        <w:tab/>
        <w:t>З метою більш ефективної результативності стаціонарної допомоги населенню району на б</w:t>
      </w:r>
      <w:r>
        <w:rPr>
          <w:rFonts w:ascii="Times New Roman" w:hAnsi="Times New Roman"/>
          <w:sz w:val="28"/>
          <w:szCs w:val="28"/>
        </w:rPr>
        <w:t>азі  двох дільничних лікарень (</w:t>
      </w:r>
      <w:r w:rsidRPr="00006AA3">
        <w:rPr>
          <w:rFonts w:ascii="Times New Roman" w:hAnsi="Times New Roman"/>
          <w:sz w:val="28"/>
          <w:szCs w:val="28"/>
        </w:rPr>
        <w:t xml:space="preserve">с.Богдан і </w:t>
      </w:r>
      <w:r>
        <w:rPr>
          <w:rFonts w:ascii="Times New Roman" w:hAnsi="Times New Roman"/>
          <w:sz w:val="28"/>
          <w:szCs w:val="28"/>
        </w:rPr>
        <w:t>с.</w:t>
      </w:r>
      <w:r w:rsidRPr="00006AA3">
        <w:rPr>
          <w:rFonts w:ascii="Times New Roman" w:hAnsi="Times New Roman"/>
          <w:sz w:val="28"/>
          <w:szCs w:val="28"/>
        </w:rPr>
        <w:t>В.В</w:t>
      </w:r>
      <w:r>
        <w:rPr>
          <w:rFonts w:ascii="Times New Roman" w:hAnsi="Times New Roman"/>
          <w:sz w:val="28"/>
          <w:szCs w:val="28"/>
        </w:rPr>
        <w:t xml:space="preserve">одяне) та міської лікарні (смт. </w:t>
      </w:r>
      <w:r w:rsidRPr="00006AA3">
        <w:rPr>
          <w:rFonts w:ascii="Times New Roman" w:hAnsi="Times New Roman"/>
          <w:sz w:val="28"/>
          <w:szCs w:val="28"/>
        </w:rPr>
        <w:t>Кобилецька Поляна) функціонують терапевтичні відділення</w:t>
      </w:r>
      <w:r>
        <w:rPr>
          <w:rFonts w:ascii="Times New Roman" w:hAnsi="Times New Roman"/>
          <w:sz w:val="28"/>
          <w:szCs w:val="28"/>
        </w:rPr>
        <w:t>,  загальною потужністю</w:t>
      </w:r>
      <w:r w:rsidRPr="00006AA3">
        <w:rPr>
          <w:rFonts w:ascii="Times New Roman" w:hAnsi="Times New Roman"/>
          <w:sz w:val="28"/>
          <w:szCs w:val="28"/>
        </w:rPr>
        <w:t xml:space="preserve"> 32</w:t>
      </w:r>
      <w:r>
        <w:rPr>
          <w:rFonts w:ascii="Times New Roman" w:hAnsi="Times New Roman"/>
          <w:sz w:val="28"/>
          <w:szCs w:val="28"/>
        </w:rPr>
        <w:t xml:space="preserve"> ліжка</w:t>
      </w:r>
      <w:r w:rsidRPr="00006AA3">
        <w:rPr>
          <w:rFonts w:ascii="Times New Roman" w:hAnsi="Times New Roman"/>
          <w:sz w:val="28"/>
          <w:szCs w:val="28"/>
        </w:rPr>
        <w:t xml:space="preserve">.  </w:t>
      </w:r>
    </w:p>
    <w:p w:rsidR="004D2D17" w:rsidRPr="00006AA3" w:rsidRDefault="004D2D17" w:rsidP="008A3EDE">
      <w:pPr>
        <w:spacing w:after="0" w:line="240" w:lineRule="auto"/>
        <w:jc w:val="both"/>
        <w:rPr>
          <w:rFonts w:ascii="Times New Roman" w:hAnsi="Times New Roman"/>
          <w:sz w:val="28"/>
          <w:szCs w:val="28"/>
        </w:rPr>
      </w:pPr>
      <w:r>
        <w:rPr>
          <w:rFonts w:ascii="Times New Roman" w:hAnsi="Times New Roman"/>
          <w:sz w:val="28"/>
          <w:szCs w:val="28"/>
        </w:rPr>
        <w:tab/>
        <w:t>Районна лікарня надає ціло</w:t>
      </w:r>
      <w:r w:rsidRPr="00006AA3">
        <w:rPr>
          <w:rFonts w:ascii="Times New Roman" w:hAnsi="Times New Roman"/>
          <w:sz w:val="28"/>
          <w:szCs w:val="28"/>
        </w:rPr>
        <w:t xml:space="preserve">добову стаціонарну допомогу по 14 профілях. </w:t>
      </w:r>
    </w:p>
    <w:p w:rsidR="004D2D17" w:rsidRPr="00006AA3" w:rsidRDefault="004D2D17" w:rsidP="008A3EDE">
      <w:pPr>
        <w:spacing w:after="0" w:line="240" w:lineRule="auto"/>
        <w:jc w:val="both"/>
        <w:rPr>
          <w:rFonts w:ascii="Times New Roman" w:hAnsi="Times New Roman"/>
          <w:sz w:val="28"/>
          <w:szCs w:val="28"/>
        </w:rPr>
      </w:pPr>
      <w:r w:rsidRPr="00006AA3">
        <w:rPr>
          <w:rFonts w:ascii="Times New Roman" w:hAnsi="Times New Roman"/>
          <w:sz w:val="28"/>
          <w:szCs w:val="28"/>
        </w:rPr>
        <w:tab/>
        <w:t xml:space="preserve">Забезпеченість стаціонарними ліжками </w:t>
      </w:r>
      <w:r>
        <w:rPr>
          <w:rFonts w:ascii="Times New Roman" w:hAnsi="Times New Roman"/>
          <w:sz w:val="28"/>
          <w:szCs w:val="28"/>
        </w:rPr>
        <w:t>-</w:t>
      </w:r>
      <w:r w:rsidRPr="00006AA3">
        <w:rPr>
          <w:rFonts w:ascii="Times New Roman" w:hAnsi="Times New Roman"/>
          <w:sz w:val="28"/>
          <w:szCs w:val="28"/>
        </w:rPr>
        <w:t xml:space="preserve"> 40,8 на 10 тис. населення. </w:t>
      </w:r>
    </w:p>
    <w:p w:rsidR="004D2D17" w:rsidRDefault="004D2D17" w:rsidP="008A3EDE">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006AA3">
        <w:rPr>
          <w:rFonts w:ascii="Times New Roman" w:hAnsi="Times New Roman"/>
          <w:sz w:val="28"/>
          <w:szCs w:val="28"/>
        </w:rPr>
        <w:t xml:space="preserve"> денних стаціонарах оздоров</w:t>
      </w:r>
      <w:r>
        <w:rPr>
          <w:rFonts w:ascii="Times New Roman" w:hAnsi="Times New Roman"/>
          <w:sz w:val="28"/>
          <w:szCs w:val="28"/>
        </w:rPr>
        <w:t xml:space="preserve">лено 6103 хворих, що становить </w:t>
      </w:r>
      <w:r w:rsidRPr="00006AA3">
        <w:rPr>
          <w:rFonts w:ascii="Times New Roman" w:hAnsi="Times New Roman"/>
          <w:sz w:val="28"/>
          <w:szCs w:val="28"/>
        </w:rPr>
        <w:t xml:space="preserve"> 656,9 на 10 тис. населення. Методом „стаціонар вдома” проліко</w:t>
      </w:r>
      <w:r>
        <w:rPr>
          <w:rFonts w:ascii="Times New Roman" w:hAnsi="Times New Roman"/>
          <w:sz w:val="28"/>
          <w:szCs w:val="28"/>
        </w:rPr>
        <w:t>вано  4025 хворих</w:t>
      </w:r>
      <w:r w:rsidRPr="00006AA3">
        <w:rPr>
          <w:rFonts w:ascii="Times New Roman" w:hAnsi="Times New Roman"/>
          <w:sz w:val="28"/>
          <w:szCs w:val="28"/>
        </w:rPr>
        <w:t>.</w:t>
      </w:r>
    </w:p>
    <w:p w:rsidR="004D2D17" w:rsidRPr="00006AA3" w:rsidRDefault="004D2D17" w:rsidP="008A3EDE">
      <w:pPr>
        <w:spacing w:after="0" w:line="240" w:lineRule="auto"/>
        <w:jc w:val="both"/>
        <w:rPr>
          <w:rFonts w:ascii="Times New Roman" w:hAnsi="Times New Roman"/>
          <w:sz w:val="28"/>
          <w:szCs w:val="28"/>
        </w:rPr>
      </w:pPr>
      <w:r w:rsidRPr="00006AA3">
        <w:rPr>
          <w:rFonts w:ascii="Times New Roman" w:hAnsi="Times New Roman"/>
          <w:sz w:val="28"/>
          <w:szCs w:val="28"/>
        </w:rPr>
        <w:tab/>
        <w:t xml:space="preserve">Всього лікарських посад </w:t>
      </w:r>
      <w:r>
        <w:rPr>
          <w:rFonts w:ascii="Times New Roman" w:hAnsi="Times New Roman"/>
          <w:sz w:val="28"/>
          <w:szCs w:val="28"/>
        </w:rPr>
        <w:t>в закладах охорони здоров</w:t>
      </w:r>
      <w:r w:rsidRPr="00F762E3">
        <w:rPr>
          <w:rFonts w:ascii="Times New Roman" w:hAnsi="Times New Roman"/>
          <w:sz w:val="28"/>
          <w:szCs w:val="28"/>
          <w:lang w:val="ru-RU"/>
        </w:rPr>
        <w:t>’</w:t>
      </w:r>
      <w:r>
        <w:rPr>
          <w:rFonts w:ascii="Times New Roman" w:hAnsi="Times New Roman"/>
          <w:sz w:val="28"/>
          <w:szCs w:val="28"/>
        </w:rPr>
        <w:t>я 228</w:t>
      </w:r>
      <w:r w:rsidRPr="00006AA3">
        <w:rPr>
          <w:rFonts w:ascii="Times New Roman" w:hAnsi="Times New Roman"/>
          <w:sz w:val="28"/>
          <w:szCs w:val="28"/>
        </w:rPr>
        <w:t>, посад середнього медичного персоналу – 465,5.</w:t>
      </w:r>
    </w:p>
    <w:p w:rsidR="004D2D17" w:rsidRPr="00006AA3" w:rsidRDefault="004D2D17" w:rsidP="008A3EDE">
      <w:pPr>
        <w:spacing w:after="0" w:line="240" w:lineRule="auto"/>
        <w:jc w:val="both"/>
        <w:rPr>
          <w:rFonts w:ascii="Times New Roman" w:hAnsi="Times New Roman"/>
          <w:sz w:val="28"/>
          <w:szCs w:val="28"/>
        </w:rPr>
      </w:pPr>
      <w:r w:rsidRPr="00006AA3">
        <w:rPr>
          <w:rFonts w:ascii="Times New Roman" w:hAnsi="Times New Roman"/>
          <w:sz w:val="28"/>
          <w:szCs w:val="28"/>
        </w:rPr>
        <w:tab/>
        <w:t xml:space="preserve">Укомплектованість фізичними особами штатних посад сімейних лікарів </w:t>
      </w:r>
      <w:r>
        <w:rPr>
          <w:rFonts w:ascii="Times New Roman" w:hAnsi="Times New Roman"/>
          <w:sz w:val="28"/>
          <w:szCs w:val="28"/>
        </w:rPr>
        <w:t>становить</w:t>
      </w:r>
      <w:r w:rsidRPr="00006AA3">
        <w:rPr>
          <w:rFonts w:ascii="Times New Roman" w:hAnsi="Times New Roman"/>
          <w:sz w:val="28"/>
          <w:szCs w:val="28"/>
        </w:rPr>
        <w:t xml:space="preserve"> 81,25%, в сільській місцевості – 78,4%.</w:t>
      </w:r>
      <w:r w:rsidRPr="00006AA3">
        <w:rPr>
          <w:rFonts w:ascii="Times New Roman" w:hAnsi="Times New Roman"/>
          <w:sz w:val="28"/>
          <w:szCs w:val="28"/>
        </w:rPr>
        <w:tab/>
      </w:r>
    </w:p>
    <w:p w:rsidR="004D2D17" w:rsidRDefault="004D2D17" w:rsidP="0081558C">
      <w:pPr>
        <w:spacing w:after="0" w:line="240" w:lineRule="auto"/>
        <w:ind w:left="50" w:firstLine="658"/>
        <w:jc w:val="both"/>
        <w:rPr>
          <w:rFonts w:ascii="Times New Roman" w:hAnsi="Times New Roman"/>
          <w:sz w:val="28"/>
          <w:szCs w:val="28"/>
        </w:rPr>
      </w:pPr>
      <w:r>
        <w:rPr>
          <w:rFonts w:ascii="Times New Roman" w:hAnsi="Times New Roman"/>
          <w:sz w:val="28"/>
          <w:szCs w:val="28"/>
        </w:rPr>
        <w:t>На 2017 рік на фінансування медичної галузі було передбачено  87 499,2 тис.грн., в тому числі:</w:t>
      </w:r>
    </w:p>
    <w:p w:rsidR="004D2D17" w:rsidRDefault="004D2D17" w:rsidP="008A3EDE">
      <w:pPr>
        <w:spacing w:after="0" w:line="240" w:lineRule="auto"/>
        <w:ind w:left="50" w:firstLine="658"/>
        <w:jc w:val="both"/>
        <w:rPr>
          <w:rFonts w:ascii="Times New Roman" w:hAnsi="Times New Roman"/>
          <w:sz w:val="28"/>
          <w:szCs w:val="28"/>
        </w:rPr>
      </w:pPr>
      <w:r>
        <w:rPr>
          <w:rFonts w:ascii="Times New Roman" w:hAnsi="Times New Roman"/>
          <w:sz w:val="28"/>
          <w:szCs w:val="28"/>
        </w:rPr>
        <w:t>- за рахунок медичної субвенції з державного бюджету місцевим бюджетам  - 80165,2 тис.грн.;</w:t>
      </w:r>
    </w:p>
    <w:p w:rsidR="004D2D17" w:rsidRDefault="004D2D17" w:rsidP="008A3EDE">
      <w:pPr>
        <w:spacing w:after="0" w:line="240" w:lineRule="auto"/>
        <w:ind w:left="50" w:firstLine="658"/>
        <w:rPr>
          <w:rFonts w:ascii="Times New Roman" w:hAnsi="Times New Roman"/>
          <w:sz w:val="28"/>
          <w:szCs w:val="28"/>
        </w:rPr>
      </w:pPr>
      <w:r>
        <w:rPr>
          <w:rFonts w:ascii="Times New Roman" w:hAnsi="Times New Roman"/>
          <w:sz w:val="28"/>
          <w:szCs w:val="28"/>
        </w:rPr>
        <w:t>- за рахунок додаткової  дотації на оплату енергоносіїв – 5500,0 тис.грн.;</w:t>
      </w:r>
    </w:p>
    <w:p w:rsidR="004D2D17" w:rsidRDefault="004D2D17" w:rsidP="008A3EDE">
      <w:pPr>
        <w:spacing w:after="0" w:line="240" w:lineRule="auto"/>
        <w:ind w:left="50" w:firstLine="658"/>
        <w:rPr>
          <w:rFonts w:ascii="Times New Roman" w:hAnsi="Times New Roman"/>
          <w:sz w:val="28"/>
          <w:szCs w:val="28"/>
        </w:rPr>
      </w:pPr>
      <w:r>
        <w:rPr>
          <w:rFonts w:ascii="Times New Roman" w:hAnsi="Times New Roman"/>
          <w:sz w:val="28"/>
          <w:szCs w:val="28"/>
        </w:rPr>
        <w:t>- за рахунок коштів районного бюджету 1834,0 тис.грн.</w:t>
      </w:r>
    </w:p>
    <w:p w:rsidR="004D2D17" w:rsidRDefault="004D2D17" w:rsidP="00527ECD">
      <w:pPr>
        <w:spacing w:after="0" w:line="240" w:lineRule="auto"/>
        <w:ind w:firstLine="360"/>
        <w:jc w:val="both"/>
        <w:rPr>
          <w:rFonts w:ascii="Times New Roman" w:hAnsi="Times New Roman"/>
          <w:sz w:val="28"/>
          <w:szCs w:val="28"/>
        </w:rPr>
      </w:pPr>
      <w:r w:rsidRPr="00F10B46">
        <w:rPr>
          <w:rFonts w:ascii="Times New Roman" w:hAnsi="Times New Roman"/>
          <w:sz w:val="28"/>
          <w:szCs w:val="28"/>
        </w:rPr>
        <w:t xml:space="preserve">На Програму зміцнення матеріально-технічної бази протягом 2017 року </w:t>
      </w:r>
      <w:r w:rsidRPr="00527ECD">
        <w:rPr>
          <w:rFonts w:ascii="Times New Roman" w:hAnsi="Times New Roman"/>
          <w:sz w:val="28"/>
          <w:szCs w:val="28"/>
        </w:rPr>
        <w:t>виділено</w:t>
      </w:r>
      <w:r w:rsidRPr="00F10B46">
        <w:rPr>
          <w:rFonts w:ascii="Times New Roman" w:hAnsi="Times New Roman"/>
          <w:sz w:val="28"/>
          <w:szCs w:val="28"/>
        </w:rPr>
        <w:t xml:space="preserve"> додатково 100,0 тис.грн.,</w:t>
      </w:r>
      <w:r>
        <w:rPr>
          <w:rFonts w:ascii="Times New Roman" w:hAnsi="Times New Roman"/>
          <w:sz w:val="28"/>
          <w:szCs w:val="28"/>
        </w:rPr>
        <w:t xml:space="preserve"> з яких направлено для закупівлі</w:t>
      </w:r>
      <w:r w:rsidRPr="00F10B46">
        <w:rPr>
          <w:rFonts w:ascii="Times New Roman" w:hAnsi="Times New Roman"/>
          <w:sz w:val="28"/>
          <w:szCs w:val="28"/>
        </w:rPr>
        <w:t xml:space="preserve"> котла для туберкульозного відділення 3</w:t>
      </w:r>
      <w:r>
        <w:rPr>
          <w:rFonts w:ascii="Times New Roman" w:hAnsi="Times New Roman"/>
          <w:sz w:val="28"/>
          <w:szCs w:val="28"/>
        </w:rPr>
        <w:t>2,5 тис.грн. та закупівлю</w:t>
      </w:r>
      <w:r w:rsidRPr="00F10B46">
        <w:rPr>
          <w:rFonts w:ascii="Times New Roman" w:hAnsi="Times New Roman"/>
          <w:sz w:val="28"/>
          <w:szCs w:val="28"/>
        </w:rPr>
        <w:t xml:space="preserve"> комп’ютерів в комплекті </w:t>
      </w:r>
      <w:r>
        <w:rPr>
          <w:rFonts w:ascii="Times New Roman" w:hAnsi="Times New Roman"/>
          <w:sz w:val="28"/>
          <w:szCs w:val="28"/>
        </w:rPr>
        <w:t xml:space="preserve"> на суму </w:t>
      </w:r>
      <w:r w:rsidRPr="00F10B46">
        <w:rPr>
          <w:rFonts w:ascii="Times New Roman" w:hAnsi="Times New Roman"/>
          <w:sz w:val="28"/>
          <w:szCs w:val="28"/>
        </w:rPr>
        <w:t>67</w:t>
      </w:r>
      <w:r>
        <w:rPr>
          <w:rFonts w:ascii="Times New Roman" w:hAnsi="Times New Roman"/>
          <w:sz w:val="28"/>
          <w:szCs w:val="28"/>
        </w:rPr>
        <w:t>,</w:t>
      </w:r>
      <w:r w:rsidRPr="00F10B46">
        <w:rPr>
          <w:rFonts w:ascii="Times New Roman" w:hAnsi="Times New Roman"/>
          <w:sz w:val="28"/>
          <w:szCs w:val="28"/>
        </w:rPr>
        <w:t>5 тис.грн.</w:t>
      </w:r>
    </w:p>
    <w:p w:rsidR="004D2D17" w:rsidRPr="00F10B46" w:rsidRDefault="004D2D17" w:rsidP="00527ECD">
      <w:pPr>
        <w:spacing w:after="0" w:line="240" w:lineRule="auto"/>
        <w:ind w:left="720"/>
        <w:jc w:val="both"/>
        <w:rPr>
          <w:rFonts w:ascii="Times New Roman" w:hAnsi="Times New Roman"/>
          <w:sz w:val="28"/>
          <w:szCs w:val="28"/>
        </w:rPr>
      </w:pPr>
    </w:p>
    <w:p w:rsidR="004D2D17" w:rsidRDefault="004D2D17" w:rsidP="00527ECD">
      <w:pPr>
        <w:spacing w:after="0" w:line="240" w:lineRule="auto"/>
        <w:ind w:firstLine="360"/>
        <w:jc w:val="both"/>
        <w:rPr>
          <w:rFonts w:ascii="Times New Roman" w:hAnsi="Times New Roman"/>
          <w:sz w:val="28"/>
          <w:szCs w:val="28"/>
        </w:rPr>
      </w:pPr>
      <w:r>
        <w:rPr>
          <w:rFonts w:ascii="Times New Roman" w:hAnsi="Times New Roman"/>
          <w:sz w:val="28"/>
          <w:szCs w:val="28"/>
        </w:rPr>
        <w:t>Проведено капітальні ремонти в сумі 666,6 тис.грн. а саме:</w:t>
      </w:r>
    </w:p>
    <w:p w:rsidR="004D2D17" w:rsidRDefault="004D2D17" w:rsidP="00527ECD">
      <w:pPr>
        <w:pStyle w:val="ListParagraph"/>
        <w:numPr>
          <w:ilvl w:val="0"/>
          <w:numId w:val="24"/>
        </w:numPr>
        <w:spacing w:after="0" w:line="240" w:lineRule="auto"/>
        <w:jc w:val="both"/>
        <w:rPr>
          <w:rFonts w:ascii="Times New Roman" w:hAnsi="Times New Roman"/>
          <w:sz w:val="28"/>
          <w:szCs w:val="28"/>
        </w:rPr>
      </w:pPr>
      <w:r>
        <w:rPr>
          <w:rFonts w:ascii="Times New Roman" w:hAnsi="Times New Roman"/>
          <w:sz w:val="28"/>
          <w:szCs w:val="28"/>
        </w:rPr>
        <w:t>к</w:t>
      </w:r>
      <w:r w:rsidRPr="00CB4154">
        <w:rPr>
          <w:rFonts w:ascii="Times New Roman" w:hAnsi="Times New Roman"/>
          <w:sz w:val="28"/>
          <w:szCs w:val="28"/>
        </w:rPr>
        <w:t>апітальний ремонт покрівлі терапевтичного корпусу  Рахівської РЛ на суму 611,9 тис.грн.</w:t>
      </w:r>
      <w:r>
        <w:rPr>
          <w:rFonts w:ascii="Times New Roman" w:hAnsi="Times New Roman"/>
          <w:sz w:val="28"/>
          <w:szCs w:val="28"/>
        </w:rPr>
        <w:t>;</w:t>
      </w:r>
    </w:p>
    <w:p w:rsidR="004D2D17" w:rsidRDefault="004D2D17" w:rsidP="00527ECD">
      <w:pPr>
        <w:pStyle w:val="ListParagraph"/>
        <w:numPr>
          <w:ilvl w:val="0"/>
          <w:numId w:val="24"/>
        </w:numPr>
        <w:spacing w:after="0" w:line="240" w:lineRule="auto"/>
        <w:jc w:val="both"/>
        <w:rPr>
          <w:rFonts w:ascii="Times New Roman" w:hAnsi="Times New Roman"/>
          <w:sz w:val="28"/>
          <w:szCs w:val="28"/>
        </w:rPr>
      </w:pPr>
      <w:r>
        <w:rPr>
          <w:rFonts w:ascii="Times New Roman" w:hAnsi="Times New Roman"/>
          <w:sz w:val="28"/>
          <w:szCs w:val="28"/>
        </w:rPr>
        <w:t>капітальний ремонт котельні терапевтичного відділення в с. Богдан в сумі 54,7 тис.грн.</w:t>
      </w:r>
    </w:p>
    <w:p w:rsidR="004D2D17" w:rsidRPr="00CB4154" w:rsidRDefault="004D2D17" w:rsidP="00527ECD">
      <w:pPr>
        <w:spacing w:after="0" w:line="240" w:lineRule="auto"/>
        <w:ind w:left="360"/>
        <w:jc w:val="both"/>
        <w:rPr>
          <w:rFonts w:ascii="Times New Roman" w:hAnsi="Times New Roman"/>
          <w:sz w:val="28"/>
          <w:szCs w:val="28"/>
        </w:rPr>
      </w:pPr>
      <w:r>
        <w:rPr>
          <w:rFonts w:ascii="Times New Roman" w:hAnsi="Times New Roman"/>
          <w:sz w:val="28"/>
          <w:szCs w:val="28"/>
        </w:rPr>
        <w:t>Закуплено високовартісне обладнання на су</w:t>
      </w:r>
      <w:bookmarkStart w:id="1" w:name="_GoBack"/>
      <w:bookmarkEnd w:id="1"/>
      <w:r>
        <w:rPr>
          <w:rFonts w:ascii="Times New Roman" w:hAnsi="Times New Roman"/>
          <w:sz w:val="28"/>
          <w:szCs w:val="28"/>
        </w:rPr>
        <w:t>му 50,5 тис.грн.:</w:t>
      </w:r>
    </w:p>
    <w:p w:rsidR="004D2D17" w:rsidRPr="00F10B46" w:rsidRDefault="004D2D17" w:rsidP="00527ECD">
      <w:pPr>
        <w:numPr>
          <w:ilvl w:val="0"/>
          <w:numId w:val="24"/>
        </w:numPr>
        <w:spacing w:after="0" w:line="240" w:lineRule="auto"/>
        <w:jc w:val="both"/>
        <w:rPr>
          <w:rFonts w:ascii="Times New Roman" w:hAnsi="Times New Roman"/>
          <w:sz w:val="28"/>
          <w:szCs w:val="28"/>
        </w:rPr>
      </w:pPr>
      <w:r w:rsidRPr="00F10B46">
        <w:rPr>
          <w:rFonts w:ascii="Times New Roman" w:hAnsi="Times New Roman"/>
          <w:sz w:val="28"/>
          <w:szCs w:val="28"/>
        </w:rPr>
        <w:t>концентратори кисню – 30,0 тис.грн.;</w:t>
      </w:r>
    </w:p>
    <w:p w:rsidR="004D2D17" w:rsidRPr="00F10B46" w:rsidRDefault="004D2D17" w:rsidP="00527ECD">
      <w:pPr>
        <w:numPr>
          <w:ilvl w:val="0"/>
          <w:numId w:val="24"/>
        </w:numPr>
        <w:spacing w:after="0" w:line="240" w:lineRule="auto"/>
        <w:jc w:val="both"/>
        <w:rPr>
          <w:rFonts w:ascii="Times New Roman" w:hAnsi="Times New Roman"/>
          <w:sz w:val="28"/>
          <w:szCs w:val="28"/>
        </w:rPr>
      </w:pPr>
      <w:r w:rsidRPr="00F10B46">
        <w:rPr>
          <w:rFonts w:ascii="Times New Roman" w:hAnsi="Times New Roman"/>
          <w:sz w:val="28"/>
          <w:szCs w:val="28"/>
        </w:rPr>
        <w:t>кондиціонер – 20,5 тис.грн.</w:t>
      </w:r>
    </w:p>
    <w:p w:rsidR="004D2D17" w:rsidRDefault="004D2D17" w:rsidP="0081558C">
      <w:pPr>
        <w:spacing w:line="240" w:lineRule="auto"/>
        <w:ind w:left="50"/>
        <w:jc w:val="both"/>
        <w:rPr>
          <w:rFonts w:ascii="Times New Roman" w:hAnsi="Times New Roman"/>
          <w:sz w:val="28"/>
          <w:szCs w:val="28"/>
        </w:rPr>
      </w:pPr>
      <w:r>
        <w:rPr>
          <w:rFonts w:ascii="Times New Roman" w:hAnsi="Times New Roman"/>
          <w:sz w:val="28"/>
          <w:szCs w:val="28"/>
        </w:rPr>
        <w:tab/>
        <w:t>Протягом 2017 року на утримання закладів охорони здоров’я додатково виділено  10477,5 тис.грн., з яких:</w:t>
      </w:r>
    </w:p>
    <w:p w:rsidR="004D2D17" w:rsidRDefault="004D2D17" w:rsidP="0081558C">
      <w:pPr>
        <w:numPr>
          <w:ilvl w:val="0"/>
          <w:numId w:val="25"/>
        </w:numPr>
        <w:spacing w:after="0" w:line="240" w:lineRule="auto"/>
        <w:ind w:left="357" w:hanging="357"/>
        <w:jc w:val="both"/>
        <w:rPr>
          <w:rFonts w:ascii="Times New Roman" w:hAnsi="Times New Roman"/>
          <w:sz w:val="28"/>
          <w:szCs w:val="28"/>
        </w:rPr>
      </w:pPr>
      <w:r>
        <w:rPr>
          <w:rFonts w:ascii="Times New Roman" w:hAnsi="Times New Roman"/>
          <w:sz w:val="28"/>
          <w:szCs w:val="28"/>
        </w:rPr>
        <w:t>медичної субвенції  з державного бюджету місцевим бюджетам 5832,4 тис.грн.;</w:t>
      </w:r>
    </w:p>
    <w:p w:rsidR="004D2D17" w:rsidRDefault="004D2D17" w:rsidP="0081558C">
      <w:pPr>
        <w:numPr>
          <w:ilvl w:val="0"/>
          <w:numId w:val="25"/>
        </w:numPr>
        <w:spacing w:after="0" w:line="240" w:lineRule="auto"/>
        <w:ind w:left="357" w:hanging="357"/>
        <w:jc w:val="both"/>
        <w:rPr>
          <w:rFonts w:ascii="Times New Roman" w:hAnsi="Times New Roman"/>
          <w:sz w:val="28"/>
          <w:szCs w:val="28"/>
        </w:rPr>
      </w:pPr>
      <w:r>
        <w:rPr>
          <w:rFonts w:ascii="Times New Roman" w:hAnsi="Times New Roman"/>
          <w:sz w:val="28"/>
          <w:szCs w:val="28"/>
        </w:rPr>
        <w:t>медичної субвенції на лікування хворих на цукровий діабет 1159,7 тис.грн.;</w:t>
      </w:r>
    </w:p>
    <w:p w:rsidR="004D2D17" w:rsidRDefault="004D2D17" w:rsidP="004E3A28">
      <w:pPr>
        <w:numPr>
          <w:ilvl w:val="0"/>
          <w:numId w:val="25"/>
        </w:numPr>
        <w:spacing w:after="0" w:line="240" w:lineRule="auto"/>
        <w:ind w:left="357" w:hanging="357"/>
        <w:jc w:val="both"/>
        <w:rPr>
          <w:rFonts w:ascii="Times New Roman" w:hAnsi="Times New Roman"/>
          <w:sz w:val="28"/>
          <w:szCs w:val="28"/>
        </w:rPr>
      </w:pPr>
      <w:r>
        <w:rPr>
          <w:rFonts w:ascii="Times New Roman" w:hAnsi="Times New Roman"/>
          <w:sz w:val="28"/>
          <w:szCs w:val="28"/>
        </w:rPr>
        <w:t>субвенції з державного бюджету на відшкодування вартості лікарських засобів для лікування окремих захворювань 1270,2 тис.грн.;</w:t>
      </w:r>
    </w:p>
    <w:p w:rsidR="004D2D17" w:rsidRDefault="004D2D17" w:rsidP="004E3A28">
      <w:pPr>
        <w:numPr>
          <w:ilvl w:val="0"/>
          <w:numId w:val="25"/>
        </w:numPr>
        <w:spacing w:after="0" w:line="240" w:lineRule="auto"/>
        <w:ind w:left="357" w:hanging="357"/>
        <w:rPr>
          <w:rFonts w:ascii="Times New Roman" w:hAnsi="Times New Roman"/>
          <w:sz w:val="28"/>
          <w:szCs w:val="28"/>
        </w:rPr>
      </w:pPr>
      <w:r>
        <w:rPr>
          <w:rFonts w:ascii="Times New Roman" w:hAnsi="Times New Roman"/>
          <w:sz w:val="28"/>
          <w:szCs w:val="28"/>
        </w:rPr>
        <w:t>стабілізаційна дотація із державного бюджету 928,7 тис.грн;</w:t>
      </w:r>
    </w:p>
    <w:p w:rsidR="004D2D17" w:rsidRDefault="004D2D17" w:rsidP="004E3A28">
      <w:pPr>
        <w:numPr>
          <w:ilvl w:val="0"/>
          <w:numId w:val="25"/>
        </w:numPr>
        <w:spacing w:after="0" w:line="240" w:lineRule="auto"/>
        <w:ind w:left="357" w:hanging="357"/>
        <w:rPr>
          <w:rFonts w:ascii="Times New Roman" w:hAnsi="Times New Roman"/>
          <w:sz w:val="28"/>
          <w:szCs w:val="28"/>
        </w:rPr>
      </w:pPr>
      <w:r>
        <w:rPr>
          <w:rFonts w:ascii="Times New Roman" w:hAnsi="Times New Roman"/>
          <w:sz w:val="28"/>
          <w:szCs w:val="28"/>
        </w:rPr>
        <w:t>із районного бюджету 1109,0 тис.грн.;</w:t>
      </w:r>
    </w:p>
    <w:p w:rsidR="004D2D17" w:rsidRDefault="004D2D17" w:rsidP="008A3EDE">
      <w:pPr>
        <w:numPr>
          <w:ilvl w:val="0"/>
          <w:numId w:val="25"/>
        </w:numPr>
        <w:spacing w:after="0" w:line="240" w:lineRule="auto"/>
        <w:rPr>
          <w:rFonts w:ascii="Times New Roman" w:hAnsi="Times New Roman"/>
          <w:sz w:val="28"/>
          <w:szCs w:val="28"/>
        </w:rPr>
      </w:pPr>
      <w:r>
        <w:rPr>
          <w:rFonts w:ascii="Times New Roman" w:hAnsi="Times New Roman"/>
          <w:sz w:val="28"/>
          <w:szCs w:val="28"/>
        </w:rPr>
        <w:t>субвенції із бюджетів сіл, селищ та міста 177,5 тис.грн.</w:t>
      </w:r>
    </w:p>
    <w:p w:rsidR="004D2D17" w:rsidRDefault="004D2D17" w:rsidP="0081558C">
      <w:pPr>
        <w:spacing w:after="0" w:line="240" w:lineRule="auto"/>
        <w:ind w:left="50" w:firstLine="360"/>
        <w:jc w:val="both"/>
        <w:rPr>
          <w:rFonts w:ascii="Times New Roman" w:hAnsi="Times New Roman"/>
          <w:sz w:val="28"/>
          <w:szCs w:val="28"/>
        </w:rPr>
      </w:pPr>
      <w:r>
        <w:rPr>
          <w:rFonts w:ascii="Times New Roman" w:hAnsi="Times New Roman"/>
          <w:sz w:val="28"/>
          <w:szCs w:val="28"/>
        </w:rPr>
        <w:t>Таким чином уточнений план на 2017 рік на утримання закладів охорони здоров</w:t>
      </w:r>
      <w:r w:rsidRPr="00F762E3">
        <w:rPr>
          <w:rFonts w:ascii="Times New Roman" w:hAnsi="Times New Roman"/>
          <w:sz w:val="28"/>
          <w:szCs w:val="28"/>
          <w:lang w:val="ru-RU"/>
        </w:rPr>
        <w:t>’</w:t>
      </w:r>
      <w:r>
        <w:rPr>
          <w:rFonts w:ascii="Times New Roman" w:hAnsi="Times New Roman"/>
          <w:sz w:val="28"/>
          <w:szCs w:val="28"/>
        </w:rPr>
        <w:t>я становив  97976,7 тис.грн., фактично використано 97 715,9 тис.грн., тобто  99,7%.</w:t>
      </w:r>
    </w:p>
    <w:p w:rsidR="004D2D17" w:rsidRDefault="004D2D17" w:rsidP="004E3A28">
      <w:pPr>
        <w:spacing w:after="0"/>
        <w:ind w:firstLine="708"/>
        <w:jc w:val="both"/>
        <w:rPr>
          <w:rFonts w:ascii="Times New Roman" w:hAnsi="Times New Roman"/>
          <w:sz w:val="28"/>
          <w:szCs w:val="28"/>
        </w:rPr>
      </w:pPr>
      <w:r>
        <w:rPr>
          <w:rFonts w:ascii="Times New Roman" w:hAnsi="Times New Roman"/>
          <w:sz w:val="28"/>
          <w:szCs w:val="28"/>
        </w:rPr>
        <w:t>Вартість одного ліжко/дня на медикаменти та продукти харчування встаціонарах району  становить:</w:t>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4"/>
        <w:gridCol w:w="3600"/>
        <w:gridCol w:w="2725"/>
      </w:tblGrid>
      <w:tr w:rsidR="004D2D17" w:rsidRPr="003A676B" w:rsidTr="003A676B">
        <w:tc>
          <w:tcPr>
            <w:tcW w:w="3764" w:type="dxa"/>
          </w:tcPr>
          <w:p w:rsidR="004D2D17" w:rsidRPr="003A676B" w:rsidRDefault="004D2D17" w:rsidP="003A676B">
            <w:pPr>
              <w:spacing w:after="0" w:line="240" w:lineRule="auto"/>
              <w:rPr>
                <w:rFonts w:ascii="Times New Roman" w:hAnsi="Times New Roman"/>
                <w:sz w:val="28"/>
                <w:szCs w:val="28"/>
                <w:lang w:eastAsia="uk-UA"/>
              </w:rPr>
            </w:pPr>
          </w:p>
        </w:tc>
        <w:tc>
          <w:tcPr>
            <w:tcW w:w="3600" w:type="dxa"/>
          </w:tcPr>
          <w:p w:rsidR="004D2D17" w:rsidRPr="003A676B" w:rsidRDefault="004D2D17" w:rsidP="003A676B">
            <w:pPr>
              <w:spacing w:after="0" w:line="240" w:lineRule="auto"/>
              <w:rPr>
                <w:rFonts w:ascii="Times New Roman" w:hAnsi="Times New Roman"/>
                <w:sz w:val="28"/>
                <w:szCs w:val="28"/>
                <w:lang w:eastAsia="uk-UA"/>
              </w:rPr>
            </w:pPr>
            <w:r w:rsidRPr="003A676B">
              <w:rPr>
                <w:rFonts w:ascii="Times New Roman" w:hAnsi="Times New Roman"/>
                <w:sz w:val="28"/>
                <w:szCs w:val="28"/>
                <w:lang w:eastAsia="uk-UA"/>
              </w:rPr>
              <w:t>Вартість ліжко/дня</w:t>
            </w:r>
          </w:p>
          <w:p w:rsidR="004D2D17" w:rsidRPr="003A676B" w:rsidRDefault="004D2D17" w:rsidP="003A676B">
            <w:pPr>
              <w:spacing w:after="0" w:line="240" w:lineRule="auto"/>
              <w:rPr>
                <w:rFonts w:ascii="Times New Roman" w:hAnsi="Times New Roman"/>
                <w:sz w:val="28"/>
                <w:szCs w:val="28"/>
                <w:lang w:eastAsia="uk-UA"/>
              </w:rPr>
            </w:pPr>
            <w:r w:rsidRPr="003A676B">
              <w:rPr>
                <w:rFonts w:ascii="Times New Roman" w:hAnsi="Times New Roman"/>
                <w:sz w:val="28"/>
                <w:szCs w:val="28"/>
                <w:lang w:eastAsia="uk-UA"/>
              </w:rPr>
              <w:t xml:space="preserve">на медикаменти </w:t>
            </w:r>
          </w:p>
          <w:p w:rsidR="004D2D17" w:rsidRPr="003A676B" w:rsidRDefault="004D2D17" w:rsidP="003A676B">
            <w:pPr>
              <w:spacing w:after="0" w:line="240" w:lineRule="auto"/>
              <w:rPr>
                <w:rFonts w:ascii="Times New Roman" w:hAnsi="Times New Roman"/>
                <w:sz w:val="28"/>
                <w:szCs w:val="28"/>
                <w:lang w:eastAsia="uk-UA"/>
              </w:rPr>
            </w:pPr>
            <w:r w:rsidRPr="003A676B">
              <w:rPr>
                <w:rFonts w:ascii="Times New Roman" w:hAnsi="Times New Roman"/>
                <w:sz w:val="28"/>
                <w:szCs w:val="28"/>
                <w:lang w:eastAsia="uk-UA"/>
              </w:rPr>
              <w:t>(грн..)</w:t>
            </w:r>
          </w:p>
        </w:tc>
        <w:tc>
          <w:tcPr>
            <w:tcW w:w="2725" w:type="dxa"/>
          </w:tcPr>
          <w:p w:rsidR="004D2D17" w:rsidRPr="003A676B" w:rsidRDefault="004D2D17" w:rsidP="003A676B">
            <w:pPr>
              <w:spacing w:after="0" w:line="240" w:lineRule="auto"/>
              <w:rPr>
                <w:rFonts w:ascii="Times New Roman" w:hAnsi="Times New Roman"/>
                <w:sz w:val="28"/>
                <w:szCs w:val="28"/>
                <w:lang w:eastAsia="uk-UA"/>
              </w:rPr>
            </w:pPr>
            <w:r w:rsidRPr="003A676B">
              <w:rPr>
                <w:rFonts w:ascii="Times New Roman" w:hAnsi="Times New Roman"/>
                <w:sz w:val="28"/>
                <w:szCs w:val="28"/>
                <w:lang w:eastAsia="uk-UA"/>
              </w:rPr>
              <w:t>Вартість одного ліжко/дня на харчування</w:t>
            </w:r>
          </w:p>
          <w:p w:rsidR="004D2D17" w:rsidRPr="003A676B" w:rsidRDefault="004D2D17" w:rsidP="003A676B">
            <w:pPr>
              <w:spacing w:after="0" w:line="240" w:lineRule="auto"/>
              <w:rPr>
                <w:rFonts w:ascii="Times New Roman" w:hAnsi="Times New Roman"/>
                <w:sz w:val="28"/>
                <w:szCs w:val="28"/>
                <w:lang w:eastAsia="uk-UA"/>
              </w:rPr>
            </w:pPr>
            <w:r w:rsidRPr="003A676B">
              <w:rPr>
                <w:rFonts w:ascii="Times New Roman" w:hAnsi="Times New Roman"/>
                <w:sz w:val="28"/>
                <w:szCs w:val="28"/>
                <w:lang w:eastAsia="uk-UA"/>
              </w:rPr>
              <w:t>(грн..)</w:t>
            </w:r>
          </w:p>
        </w:tc>
      </w:tr>
      <w:tr w:rsidR="004D2D17" w:rsidRPr="003A676B" w:rsidTr="003A676B">
        <w:tc>
          <w:tcPr>
            <w:tcW w:w="3764" w:type="dxa"/>
          </w:tcPr>
          <w:p w:rsidR="004D2D17" w:rsidRPr="003A676B" w:rsidRDefault="004D2D17" w:rsidP="003A676B">
            <w:pPr>
              <w:spacing w:after="0" w:line="240" w:lineRule="auto"/>
              <w:rPr>
                <w:rFonts w:ascii="Times New Roman" w:hAnsi="Times New Roman"/>
                <w:sz w:val="28"/>
                <w:szCs w:val="28"/>
                <w:lang w:eastAsia="uk-UA"/>
              </w:rPr>
            </w:pPr>
            <w:r w:rsidRPr="003A676B">
              <w:rPr>
                <w:rFonts w:ascii="Times New Roman" w:hAnsi="Times New Roman"/>
                <w:sz w:val="28"/>
                <w:szCs w:val="28"/>
                <w:lang w:eastAsia="uk-UA"/>
              </w:rPr>
              <w:t>Районна лікарня</w:t>
            </w:r>
          </w:p>
        </w:tc>
        <w:tc>
          <w:tcPr>
            <w:tcW w:w="3600" w:type="dxa"/>
          </w:tcPr>
          <w:p w:rsidR="004D2D17" w:rsidRPr="003A676B" w:rsidRDefault="004D2D17" w:rsidP="003A676B">
            <w:pPr>
              <w:spacing w:after="0" w:line="240" w:lineRule="auto"/>
              <w:rPr>
                <w:rFonts w:ascii="Times New Roman" w:hAnsi="Times New Roman"/>
                <w:sz w:val="28"/>
                <w:szCs w:val="28"/>
                <w:lang w:eastAsia="uk-UA"/>
              </w:rPr>
            </w:pPr>
            <w:r w:rsidRPr="003A676B">
              <w:rPr>
                <w:rFonts w:ascii="Times New Roman" w:hAnsi="Times New Roman"/>
                <w:sz w:val="28"/>
                <w:szCs w:val="28"/>
                <w:lang w:eastAsia="uk-UA"/>
              </w:rPr>
              <w:t>29,81</w:t>
            </w:r>
          </w:p>
        </w:tc>
        <w:tc>
          <w:tcPr>
            <w:tcW w:w="2725" w:type="dxa"/>
          </w:tcPr>
          <w:p w:rsidR="004D2D17" w:rsidRPr="003A676B" w:rsidRDefault="004D2D17" w:rsidP="003A676B">
            <w:pPr>
              <w:spacing w:after="0" w:line="240" w:lineRule="auto"/>
              <w:rPr>
                <w:rFonts w:ascii="Times New Roman" w:hAnsi="Times New Roman"/>
                <w:sz w:val="28"/>
                <w:szCs w:val="28"/>
                <w:lang w:eastAsia="uk-UA"/>
              </w:rPr>
            </w:pPr>
            <w:r w:rsidRPr="003A676B">
              <w:rPr>
                <w:rFonts w:ascii="Times New Roman" w:hAnsi="Times New Roman"/>
                <w:sz w:val="28"/>
                <w:szCs w:val="28"/>
                <w:lang w:eastAsia="uk-UA"/>
              </w:rPr>
              <w:t>19,76</w:t>
            </w:r>
          </w:p>
        </w:tc>
      </w:tr>
      <w:tr w:rsidR="004D2D17" w:rsidRPr="003A676B" w:rsidTr="003A676B">
        <w:tc>
          <w:tcPr>
            <w:tcW w:w="3764" w:type="dxa"/>
          </w:tcPr>
          <w:p w:rsidR="004D2D17" w:rsidRPr="003A676B" w:rsidRDefault="004D2D17" w:rsidP="003A676B">
            <w:pPr>
              <w:spacing w:after="0" w:line="240" w:lineRule="auto"/>
              <w:rPr>
                <w:rFonts w:ascii="Times New Roman" w:hAnsi="Times New Roman"/>
                <w:sz w:val="28"/>
                <w:szCs w:val="28"/>
                <w:lang w:eastAsia="uk-UA"/>
              </w:rPr>
            </w:pPr>
            <w:r w:rsidRPr="003A676B">
              <w:rPr>
                <w:rFonts w:ascii="Times New Roman" w:hAnsi="Times New Roman"/>
                <w:sz w:val="28"/>
                <w:szCs w:val="28"/>
                <w:lang w:eastAsia="uk-UA"/>
              </w:rPr>
              <w:t>Міська лікарня смт.В.Бичків</w:t>
            </w:r>
          </w:p>
        </w:tc>
        <w:tc>
          <w:tcPr>
            <w:tcW w:w="3600" w:type="dxa"/>
          </w:tcPr>
          <w:p w:rsidR="004D2D17" w:rsidRPr="003A676B" w:rsidRDefault="004D2D17" w:rsidP="003A676B">
            <w:pPr>
              <w:spacing w:after="0" w:line="240" w:lineRule="auto"/>
              <w:rPr>
                <w:rFonts w:ascii="Times New Roman" w:hAnsi="Times New Roman"/>
                <w:sz w:val="28"/>
                <w:szCs w:val="28"/>
                <w:lang w:eastAsia="uk-UA"/>
              </w:rPr>
            </w:pPr>
            <w:r w:rsidRPr="003A676B">
              <w:rPr>
                <w:rFonts w:ascii="Times New Roman" w:hAnsi="Times New Roman"/>
                <w:sz w:val="28"/>
                <w:szCs w:val="28"/>
                <w:lang w:eastAsia="uk-UA"/>
              </w:rPr>
              <w:t>12,91</w:t>
            </w:r>
          </w:p>
        </w:tc>
        <w:tc>
          <w:tcPr>
            <w:tcW w:w="2725" w:type="dxa"/>
          </w:tcPr>
          <w:p w:rsidR="004D2D17" w:rsidRPr="003A676B" w:rsidRDefault="004D2D17" w:rsidP="003A676B">
            <w:pPr>
              <w:spacing w:after="0" w:line="240" w:lineRule="auto"/>
              <w:rPr>
                <w:rFonts w:ascii="Times New Roman" w:hAnsi="Times New Roman"/>
                <w:sz w:val="28"/>
                <w:szCs w:val="28"/>
                <w:lang w:eastAsia="uk-UA"/>
              </w:rPr>
            </w:pPr>
            <w:r w:rsidRPr="003A676B">
              <w:rPr>
                <w:rFonts w:ascii="Times New Roman" w:hAnsi="Times New Roman"/>
                <w:sz w:val="28"/>
                <w:szCs w:val="28"/>
                <w:lang w:eastAsia="uk-UA"/>
              </w:rPr>
              <w:t>8,58</w:t>
            </w:r>
          </w:p>
        </w:tc>
      </w:tr>
      <w:tr w:rsidR="004D2D17" w:rsidRPr="003A676B" w:rsidTr="003A676B">
        <w:tc>
          <w:tcPr>
            <w:tcW w:w="3764" w:type="dxa"/>
          </w:tcPr>
          <w:p w:rsidR="004D2D17" w:rsidRPr="003A676B" w:rsidRDefault="004D2D17" w:rsidP="003A676B">
            <w:pPr>
              <w:spacing w:after="0" w:line="240" w:lineRule="auto"/>
              <w:rPr>
                <w:rFonts w:ascii="Times New Roman" w:hAnsi="Times New Roman"/>
                <w:sz w:val="28"/>
                <w:szCs w:val="28"/>
                <w:lang w:eastAsia="uk-UA"/>
              </w:rPr>
            </w:pPr>
            <w:r w:rsidRPr="003A676B">
              <w:rPr>
                <w:rFonts w:ascii="Times New Roman" w:hAnsi="Times New Roman"/>
                <w:sz w:val="28"/>
                <w:szCs w:val="28"/>
                <w:lang w:eastAsia="uk-UA"/>
              </w:rPr>
              <w:t>Міська лікарня смт.Ясіня</w:t>
            </w:r>
          </w:p>
        </w:tc>
        <w:tc>
          <w:tcPr>
            <w:tcW w:w="3600" w:type="dxa"/>
          </w:tcPr>
          <w:p w:rsidR="004D2D17" w:rsidRPr="003A676B" w:rsidRDefault="004D2D17" w:rsidP="003A676B">
            <w:pPr>
              <w:spacing w:after="0" w:line="240" w:lineRule="auto"/>
              <w:rPr>
                <w:rFonts w:ascii="Times New Roman" w:hAnsi="Times New Roman"/>
                <w:sz w:val="28"/>
                <w:szCs w:val="28"/>
                <w:lang w:eastAsia="uk-UA"/>
              </w:rPr>
            </w:pPr>
            <w:r w:rsidRPr="003A676B">
              <w:rPr>
                <w:rFonts w:ascii="Times New Roman" w:hAnsi="Times New Roman"/>
                <w:sz w:val="28"/>
                <w:szCs w:val="28"/>
                <w:lang w:eastAsia="uk-UA"/>
              </w:rPr>
              <w:t>8,52</w:t>
            </w:r>
          </w:p>
        </w:tc>
        <w:tc>
          <w:tcPr>
            <w:tcW w:w="2725" w:type="dxa"/>
          </w:tcPr>
          <w:p w:rsidR="004D2D17" w:rsidRPr="003A676B" w:rsidRDefault="004D2D17" w:rsidP="003A676B">
            <w:pPr>
              <w:spacing w:after="0" w:line="240" w:lineRule="auto"/>
              <w:rPr>
                <w:rFonts w:ascii="Times New Roman" w:hAnsi="Times New Roman"/>
                <w:sz w:val="28"/>
                <w:szCs w:val="28"/>
                <w:lang w:eastAsia="uk-UA"/>
              </w:rPr>
            </w:pPr>
            <w:r w:rsidRPr="003A676B">
              <w:rPr>
                <w:rFonts w:ascii="Times New Roman" w:hAnsi="Times New Roman"/>
                <w:sz w:val="28"/>
                <w:szCs w:val="28"/>
                <w:lang w:eastAsia="uk-UA"/>
              </w:rPr>
              <w:t>10,92</w:t>
            </w:r>
          </w:p>
        </w:tc>
      </w:tr>
    </w:tbl>
    <w:p w:rsidR="004D2D17" w:rsidRDefault="004D2D17" w:rsidP="008A3EDE">
      <w:pPr>
        <w:ind w:left="708"/>
        <w:rPr>
          <w:rFonts w:ascii="Times New Roman" w:hAnsi="Times New Roman"/>
          <w:sz w:val="28"/>
          <w:szCs w:val="28"/>
        </w:rPr>
      </w:pPr>
    </w:p>
    <w:p w:rsidR="004D2D17" w:rsidRPr="00E273C3" w:rsidRDefault="004D2D17" w:rsidP="00D63472">
      <w:pPr>
        <w:ind w:left="50"/>
        <w:jc w:val="both"/>
        <w:rPr>
          <w:rFonts w:ascii="Times New Roman" w:hAnsi="Times New Roman"/>
          <w:sz w:val="28"/>
          <w:szCs w:val="28"/>
        </w:rPr>
      </w:pPr>
      <w:r w:rsidRPr="0077578A">
        <w:rPr>
          <w:rFonts w:ascii="Times New Roman" w:hAnsi="Times New Roman"/>
          <w:b/>
          <w:sz w:val="28"/>
          <w:szCs w:val="28"/>
        </w:rPr>
        <w:tab/>
      </w:r>
      <w:r w:rsidRPr="00E273C3">
        <w:rPr>
          <w:rFonts w:ascii="Times New Roman" w:hAnsi="Times New Roman"/>
          <w:sz w:val="28"/>
          <w:szCs w:val="28"/>
        </w:rPr>
        <w:t xml:space="preserve">Пільговий відпуск медикаментів по Рахівській РЛ та медичних </w:t>
      </w:r>
      <w:r>
        <w:rPr>
          <w:rFonts w:ascii="Times New Roman" w:hAnsi="Times New Roman"/>
          <w:sz w:val="28"/>
          <w:szCs w:val="28"/>
        </w:rPr>
        <w:t>закладах району профінансовано на</w:t>
      </w:r>
      <w:r w:rsidRPr="00E273C3">
        <w:rPr>
          <w:rFonts w:ascii="Times New Roman" w:hAnsi="Times New Roman"/>
          <w:sz w:val="28"/>
          <w:szCs w:val="28"/>
        </w:rPr>
        <w:t xml:space="preserve"> сум</w:t>
      </w:r>
      <w:r>
        <w:rPr>
          <w:rFonts w:ascii="Times New Roman" w:hAnsi="Times New Roman"/>
          <w:sz w:val="28"/>
          <w:szCs w:val="28"/>
        </w:rPr>
        <w:t>у 1245,</w:t>
      </w:r>
      <w:r w:rsidRPr="00E273C3">
        <w:rPr>
          <w:rFonts w:ascii="Times New Roman" w:hAnsi="Times New Roman"/>
          <w:sz w:val="28"/>
          <w:szCs w:val="28"/>
        </w:rPr>
        <w:t>5 тис.грн.</w:t>
      </w:r>
    </w:p>
    <w:p w:rsidR="004D2D17" w:rsidRPr="00E82E19" w:rsidRDefault="004D2D17" w:rsidP="00E82E19">
      <w:pPr>
        <w:ind w:left="50"/>
        <w:jc w:val="both"/>
        <w:rPr>
          <w:rFonts w:ascii="Times New Roman" w:hAnsi="Times New Roman"/>
          <w:sz w:val="28"/>
          <w:szCs w:val="28"/>
        </w:rPr>
      </w:pPr>
      <w:r>
        <w:rPr>
          <w:rFonts w:ascii="Times New Roman" w:hAnsi="Times New Roman"/>
          <w:b/>
          <w:sz w:val="28"/>
          <w:szCs w:val="28"/>
        </w:rPr>
        <w:tab/>
      </w:r>
      <w:r w:rsidRPr="00E82E19">
        <w:rPr>
          <w:rFonts w:ascii="Times New Roman" w:hAnsi="Times New Roman"/>
          <w:sz w:val="28"/>
          <w:szCs w:val="28"/>
        </w:rPr>
        <w:t>Протягом  2017 року за рахунок коштів районного бюджету на фінансування програм по лікуванню захворювань виділено 726,6 тис.грн., в тому числі: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2"/>
        <w:gridCol w:w="1347"/>
        <w:gridCol w:w="1561"/>
        <w:gridCol w:w="1873"/>
      </w:tblGrid>
      <w:tr w:rsidR="004D2D17" w:rsidRPr="003A676B" w:rsidTr="003A676B">
        <w:tc>
          <w:tcPr>
            <w:tcW w:w="5072" w:type="dxa"/>
            <w:vMerge w:val="restart"/>
          </w:tcPr>
          <w:p w:rsidR="004D2D17" w:rsidRPr="003A676B" w:rsidRDefault="004D2D17" w:rsidP="003A676B">
            <w:pPr>
              <w:spacing w:after="0" w:line="240" w:lineRule="auto"/>
              <w:rPr>
                <w:rFonts w:ascii="Times New Roman" w:hAnsi="Times New Roman"/>
                <w:b/>
                <w:sz w:val="24"/>
                <w:szCs w:val="24"/>
                <w:lang w:eastAsia="uk-UA"/>
              </w:rPr>
            </w:pPr>
          </w:p>
        </w:tc>
        <w:tc>
          <w:tcPr>
            <w:tcW w:w="1347" w:type="dxa"/>
            <w:vMerge w:val="restart"/>
          </w:tcPr>
          <w:p w:rsidR="004D2D17" w:rsidRPr="003A676B" w:rsidRDefault="004D2D17" w:rsidP="003A676B">
            <w:pPr>
              <w:spacing w:after="0" w:line="240" w:lineRule="auto"/>
              <w:rPr>
                <w:rFonts w:ascii="Liberation Serif" w:hAnsi="Liberation Serif"/>
                <w:b/>
                <w:sz w:val="24"/>
                <w:szCs w:val="24"/>
                <w:lang w:eastAsia="uk-UA"/>
              </w:rPr>
            </w:pPr>
            <w:r w:rsidRPr="003A676B">
              <w:rPr>
                <w:rFonts w:ascii="Liberation Serif" w:hAnsi="Liberation Serif"/>
                <w:b/>
                <w:sz w:val="24"/>
                <w:szCs w:val="24"/>
                <w:lang w:eastAsia="uk-UA"/>
              </w:rPr>
              <w:t>Всього</w:t>
            </w:r>
          </w:p>
          <w:p w:rsidR="004D2D17" w:rsidRPr="003A676B" w:rsidRDefault="004D2D17" w:rsidP="003A676B">
            <w:pPr>
              <w:spacing w:after="0" w:line="240" w:lineRule="auto"/>
              <w:rPr>
                <w:rFonts w:ascii="Liberation Serif" w:hAnsi="Liberation Serif"/>
                <w:b/>
                <w:sz w:val="24"/>
                <w:szCs w:val="24"/>
                <w:lang w:eastAsia="uk-UA"/>
              </w:rPr>
            </w:pPr>
            <w:r w:rsidRPr="003A676B">
              <w:rPr>
                <w:rFonts w:ascii="Liberation Serif" w:hAnsi="Liberation Serif"/>
                <w:b/>
                <w:sz w:val="24"/>
                <w:szCs w:val="24"/>
                <w:lang w:eastAsia="uk-UA"/>
              </w:rPr>
              <w:t>за 2017 рік</w:t>
            </w:r>
          </w:p>
        </w:tc>
        <w:tc>
          <w:tcPr>
            <w:tcW w:w="3434" w:type="dxa"/>
            <w:gridSpan w:val="2"/>
          </w:tcPr>
          <w:p w:rsidR="004D2D17" w:rsidRPr="003A676B" w:rsidRDefault="004D2D17" w:rsidP="003A676B">
            <w:pPr>
              <w:spacing w:after="0" w:line="240" w:lineRule="auto"/>
              <w:rPr>
                <w:rFonts w:ascii="Times New Roman" w:hAnsi="Times New Roman"/>
                <w:b/>
                <w:sz w:val="24"/>
                <w:szCs w:val="24"/>
                <w:lang w:eastAsia="uk-UA"/>
              </w:rPr>
            </w:pPr>
            <w:r w:rsidRPr="003A676B">
              <w:rPr>
                <w:rFonts w:ascii="Times New Roman" w:hAnsi="Times New Roman"/>
                <w:b/>
                <w:sz w:val="24"/>
                <w:szCs w:val="24"/>
                <w:lang w:eastAsia="uk-UA"/>
              </w:rPr>
              <w:t>В тому числі</w:t>
            </w:r>
          </w:p>
        </w:tc>
      </w:tr>
      <w:tr w:rsidR="004D2D17" w:rsidRPr="003A676B" w:rsidTr="003A676B">
        <w:tc>
          <w:tcPr>
            <w:tcW w:w="5072" w:type="dxa"/>
            <w:vMerge/>
          </w:tcPr>
          <w:p w:rsidR="004D2D17" w:rsidRPr="003A676B" w:rsidRDefault="004D2D17" w:rsidP="003A676B">
            <w:pPr>
              <w:spacing w:after="0" w:line="240" w:lineRule="auto"/>
              <w:rPr>
                <w:rFonts w:ascii="Times New Roman" w:hAnsi="Times New Roman"/>
                <w:b/>
                <w:sz w:val="28"/>
                <w:szCs w:val="28"/>
                <w:lang w:eastAsia="uk-UA"/>
              </w:rPr>
            </w:pPr>
          </w:p>
        </w:tc>
        <w:tc>
          <w:tcPr>
            <w:tcW w:w="1347" w:type="dxa"/>
            <w:vMerge/>
          </w:tcPr>
          <w:p w:rsidR="004D2D17" w:rsidRPr="003A676B" w:rsidRDefault="004D2D17" w:rsidP="003A676B">
            <w:pPr>
              <w:spacing w:after="0" w:line="240" w:lineRule="auto"/>
              <w:rPr>
                <w:rFonts w:ascii="Times New Roman" w:hAnsi="Times New Roman"/>
                <w:b/>
                <w:sz w:val="24"/>
                <w:szCs w:val="24"/>
                <w:lang w:eastAsia="uk-UA"/>
              </w:rPr>
            </w:pPr>
          </w:p>
        </w:tc>
        <w:tc>
          <w:tcPr>
            <w:tcW w:w="1561" w:type="dxa"/>
          </w:tcPr>
          <w:p w:rsidR="004D2D17" w:rsidRPr="003A676B" w:rsidRDefault="004D2D17" w:rsidP="003A676B">
            <w:pPr>
              <w:spacing w:after="0" w:line="240" w:lineRule="auto"/>
              <w:rPr>
                <w:rFonts w:ascii="Times New Roman" w:hAnsi="Times New Roman"/>
                <w:b/>
                <w:sz w:val="24"/>
                <w:szCs w:val="24"/>
                <w:lang w:eastAsia="uk-UA"/>
              </w:rPr>
            </w:pPr>
            <w:r w:rsidRPr="003A676B">
              <w:rPr>
                <w:rFonts w:ascii="Times New Roman" w:hAnsi="Times New Roman"/>
                <w:b/>
                <w:sz w:val="24"/>
                <w:szCs w:val="24"/>
                <w:lang w:eastAsia="uk-UA"/>
              </w:rPr>
              <w:t>Загальний</w:t>
            </w:r>
          </w:p>
          <w:p w:rsidR="004D2D17" w:rsidRPr="003A676B" w:rsidRDefault="004D2D17" w:rsidP="003A676B">
            <w:pPr>
              <w:spacing w:after="0" w:line="240" w:lineRule="auto"/>
              <w:rPr>
                <w:rFonts w:ascii="Times New Roman" w:hAnsi="Times New Roman"/>
                <w:b/>
                <w:sz w:val="24"/>
                <w:szCs w:val="24"/>
                <w:lang w:eastAsia="uk-UA"/>
              </w:rPr>
            </w:pPr>
            <w:r w:rsidRPr="003A676B">
              <w:rPr>
                <w:rFonts w:ascii="Times New Roman" w:hAnsi="Times New Roman"/>
                <w:b/>
                <w:sz w:val="24"/>
                <w:szCs w:val="24"/>
                <w:lang w:eastAsia="uk-UA"/>
              </w:rPr>
              <w:t>фонд</w:t>
            </w:r>
          </w:p>
        </w:tc>
        <w:tc>
          <w:tcPr>
            <w:tcW w:w="1873" w:type="dxa"/>
          </w:tcPr>
          <w:p w:rsidR="004D2D17" w:rsidRPr="003A676B" w:rsidRDefault="004D2D17" w:rsidP="003A676B">
            <w:pPr>
              <w:spacing w:after="0" w:line="240" w:lineRule="auto"/>
              <w:rPr>
                <w:rFonts w:ascii="Times New Roman" w:hAnsi="Times New Roman"/>
                <w:b/>
                <w:sz w:val="24"/>
                <w:szCs w:val="24"/>
                <w:lang w:eastAsia="uk-UA"/>
              </w:rPr>
            </w:pPr>
            <w:r w:rsidRPr="003A676B">
              <w:rPr>
                <w:rFonts w:ascii="Times New Roman" w:hAnsi="Times New Roman"/>
                <w:b/>
                <w:sz w:val="24"/>
                <w:szCs w:val="24"/>
                <w:lang w:eastAsia="uk-UA"/>
              </w:rPr>
              <w:t>Спеціальний</w:t>
            </w:r>
          </w:p>
          <w:p w:rsidR="004D2D17" w:rsidRPr="003A676B" w:rsidRDefault="004D2D17" w:rsidP="003A676B">
            <w:pPr>
              <w:spacing w:after="0" w:line="240" w:lineRule="auto"/>
              <w:rPr>
                <w:rFonts w:ascii="Times New Roman" w:hAnsi="Times New Roman"/>
                <w:b/>
                <w:sz w:val="24"/>
                <w:szCs w:val="24"/>
                <w:lang w:eastAsia="uk-UA"/>
              </w:rPr>
            </w:pPr>
            <w:r w:rsidRPr="003A676B">
              <w:rPr>
                <w:rFonts w:ascii="Times New Roman" w:hAnsi="Times New Roman"/>
                <w:b/>
                <w:sz w:val="24"/>
                <w:szCs w:val="24"/>
                <w:lang w:eastAsia="uk-UA"/>
              </w:rPr>
              <w:t>фонд</w:t>
            </w:r>
          </w:p>
        </w:tc>
      </w:tr>
      <w:tr w:rsidR="004D2D17" w:rsidRPr="003A676B" w:rsidTr="003A676B">
        <w:tc>
          <w:tcPr>
            <w:tcW w:w="5072" w:type="dxa"/>
          </w:tcPr>
          <w:p w:rsidR="004D2D17" w:rsidRPr="003A676B" w:rsidRDefault="004D2D17" w:rsidP="003A676B">
            <w:pPr>
              <w:spacing w:after="0" w:line="240" w:lineRule="auto"/>
              <w:rPr>
                <w:rFonts w:ascii="Times New Roman" w:hAnsi="Times New Roman"/>
                <w:sz w:val="24"/>
                <w:szCs w:val="24"/>
                <w:lang w:eastAsia="uk-UA"/>
              </w:rPr>
            </w:pPr>
            <w:r w:rsidRPr="003A676B">
              <w:rPr>
                <w:rFonts w:ascii="Times New Roman" w:hAnsi="Times New Roman"/>
                <w:sz w:val="24"/>
                <w:szCs w:val="24"/>
                <w:lang w:eastAsia="uk-UA"/>
              </w:rPr>
              <w:t>Програма розвитку та вдосконалення нефрологічної служби в Рахівському районі на 2016-2020 роки</w:t>
            </w:r>
          </w:p>
        </w:tc>
        <w:tc>
          <w:tcPr>
            <w:tcW w:w="1347" w:type="dxa"/>
          </w:tcPr>
          <w:p w:rsidR="004D2D17" w:rsidRPr="003A676B" w:rsidRDefault="004D2D17" w:rsidP="003A676B">
            <w:pPr>
              <w:spacing w:after="0" w:line="240" w:lineRule="auto"/>
              <w:rPr>
                <w:rFonts w:ascii="Times New Roman" w:hAnsi="Times New Roman"/>
                <w:sz w:val="24"/>
                <w:szCs w:val="24"/>
                <w:lang w:eastAsia="uk-UA"/>
              </w:rPr>
            </w:pPr>
            <w:r w:rsidRPr="003A676B">
              <w:rPr>
                <w:rFonts w:ascii="Times New Roman" w:hAnsi="Times New Roman"/>
                <w:sz w:val="24"/>
                <w:szCs w:val="24"/>
                <w:lang w:eastAsia="uk-UA"/>
              </w:rPr>
              <w:t>50,0</w:t>
            </w:r>
          </w:p>
        </w:tc>
        <w:tc>
          <w:tcPr>
            <w:tcW w:w="1561" w:type="dxa"/>
          </w:tcPr>
          <w:p w:rsidR="004D2D17" w:rsidRPr="003A676B" w:rsidRDefault="004D2D17" w:rsidP="003A676B">
            <w:pPr>
              <w:spacing w:after="0" w:line="240" w:lineRule="auto"/>
              <w:rPr>
                <w:rFonts w:ascii="Times New Roman" w:hAnsi="Times New Roman"/>
                <w:sz w:val="24"/>
                <w:szCs w:val="24"/>
                <w:lang w:eastAsia="uk-UA"/>
              </w:rPr>
            </w:pPr>
            <w:r w:rsidRPr="003A676B">
              <w:rPr>
                <w:rFonts w:ascii="Times New Roman" w:hAnsi="Times New Roman"/>
                <w:sz w:val="24"/>
                <w:szCs w:val="24"/>
                <w:lang w:eastAsia="uk-UA"/>
              </w:rPr>
              <w:t>50,0</w:t>
            </w:r>
          </w:p>
        </w:tc>
        <w:tc>
          <w:tcPr>
            <w:tcW w:w="1873" w:type="dxa"/>
          </w:tcPr>
          <w:p w:rsidR="004D2D17" w:rsidRPr="003A676B" w:rsidRDefault="004D2D17" w:rsidP="003A676B">
            <w:pPr>
              <w:spacing w:after="0" w:line="240" w:lineRule="auto"/>
              <w:rPr>
                <w:rFonts w:ascii="Times New Roman" w:hAnsi="Times New Roman"/>
                <w:sz w:val="24"/>
                <w:szCs w:val="24"/>
                <w:lang w:eastAsia="uk-UA"/>
              </w:rPr>
            </w:pPr>
          </w:p>
        </w:tc>
      </w:tr>
      <w:tr w:rsidR="004D2D17" w:rsidRPr="003A676B" w:rsidTr="003A676B">
        <w:tc>
          <w:tcPr>
            <w:tcW w:w="5072" w:type="dxa"/>
          </w:tcPr>
          <w:p w:rsidR="004D2D17" w:rsidRPr="003A676B" w:rsidRDefault="004D2D17" w:rsidP="003A676B">
            <w:pPr>
              <w:spacing w:after="0" w:line="240" w:lineRule="auto"/>
              <w:rPr>
                <w:rFonts w:ascii="Times New Roman" w:hAnsi="Times New Roman"/>
                <w:sz w:val="24"/>
                <w:szCs w:val="24"/>
                <w:lang w:eastAsia="uk-UA"/>
              </w:rPr>
            </w:pPr>
            <w:r w:rsidRPr="003A676B">
              <w:rPr>
                <w:rFonts w:ascii="Times New Roman" w:hAnsi="Times New Roman"/>
                <w:sz w:val="24"/>
                <w:szCs w:val="24"/>
                <w:lang w:eastAsia="uk-UA"/>
              </w:rPr>
              <w:t>Програма „Фенілкетонурія” на 2013-2013 роки</w:t>
            </w:r>
          </w:p>
        </w:tc>
        <w:tc>
          <w:tcPr>
            <w:tcW w:w="1347" w:type="dxa"/>
          </w:tcPr>
          <w:p w:rsidR="004D2D17" w:rsidRPr="003A676B" w:rsidRDefault="004D2D17" w:rsidP="003A676B">
            <w:pPr>
              <w:spacing w:after="0" w:line="240" w:lineRule="auto"/>
              <w:rPr>
                <w:rFonts w:ascii="Times New Roman" w:hAnsi="Times New Roman"/>
                <w:sz w:val="24"/>
                <w:szCs w:val="24"/>
                <w:lang w:eastAsia="uk-UA"/>
              </w:rPr>
            </w:pPr>
            <w:r w:rsidRPr="003A676B">
              <w:rPr>
                <w:rFonts w:ascii="Times New Roman" w:hAnsi="Times New Roman"/>
                <w:sz w:val="24"/>
                <w:szCs w:val="24"/>
                <w:lang w:eastAsia="uk-UA"/>
              </w:rPr>
              <w:t>330,2</w:t>
            </w:r>
          </w:p>
        </w:tc>
        <w:tc>
          <w:tcPr>
            <w:tcW w:w="1561" w:type="dxa"/>
          </w:tcPr>
          <w:p w:rsidR="004D2D17" w:rsidRPr="003A676B" w:rsidRDefault="004D2D17" w:rsidP="003A676B">
            <w:pPr>
              <w:spacing w:after="0" w:line="240" w:lineRule="auto"/>
              <w:rPr>
                <w:rFonts w:ascii="Times New Roman" w:hAnsi="Times New Roman"/>
                <w:sz w:val="24"/>
                <w:szCs w:val="24"/>
                <w:lang w:eastAsia="uk-UA"/>
              </w:rPr>
            </w:pPr>
            <w:r w:rsidRPr="003A676B">
              <w:rPr>
                <w:rFonts w:ascii="Times New Roman" w:hAnsi="Times New Roman"/>
                <w:sz w:val="24"/>
                <w:szCs w:val="24"/>
                <w:lang w:eastAsia="uk-UA"/>
              </w:rPr>
              <w:t>330,2</w:t>
            </w:r>
          </w:p>
        </w:tc>
        <w:tc>
          <w:tcPr>
            <w:tcW w:w="1873" w:type="dxa"/>
          </w:tcPr>
          <w:p w:rsidR="004D2D17" w:rsidRPr="003A676B" w:rsidRDefault="004D2D17" w:rsidP="003A676B">
            <w:pPr>
              <w:spacing w:after="0" w:line="240" w:lineRule="auto"/>
              <w:rPr>
                <w:rFonts w:ascii="Times New Roman" w:hAnsi="Times New Roman"/>
                <w:sz w:val="24"/>
                <w:szCs w:val="24"/>
                <w:lang w:eastAsia="uk-UA"/>
              </w:rPr>
            </w:pPr>
          </w:p>
        </w:tc>
      </w:tr>
      <w:tr w:rsidR="004D2D17" w:rsidRPr="003A676B" w:rsidTr="003A676B">
        <w:tc>
          <w:tcPr>
            <w:tcW w:w="5072" w:type="dxa"/>
          </w:tcPr>
          <w:p w:rsidR="004D2D17" w:rsidRPr="003A676B" w:rsidRDefault="004D2D17" w:rsidP="003A676B">
            <w:pPr>
              <w:spacing w:after="0" w:line="240" w:lineRule="auto"/>
              <w:rPr>
                <w:rFonts w:ascii="Times New Roman" w:hAnsi="Times New Roman"/>
                <w:sz w:val="24"/>
                <w:szCs w:val="24"/>
                <w:lang w:eastAsia="uk-UA"/>
              </w:rPr>
            </w:pPr>
            <w:r w:rsidRPr="003A676B">
              <w:rPr>
                <w:rFonts w:ascii="Times New Roman" w:hAnsi="Times New Roman"/>
                <w:sz w:val="24"/>
                <w:szCs w:val="24"/>
                <w:lang w:eastAsia="uk-UA"/>
              </w:rPr>
              <w:t>Програма протидії і захворювань на туберкульоз на 2017-2021 роки</w:t>
            </w:r>
          </w:p>
        </w:tc>
        <w:tc>
          <w:tcPr>
            <w:tcW w:w="1347" w:type="dxa"/>
          </w:tcPr>
          <w:p w:rsidR="004D2D17" w:rsidRPr="003A676B" w:rsidRDefault="004D2D17" w:rsidP="003A676B">
            <w:pPr>
              <w:spacing w:after="0" w:line="240" w:lineRule="auto"/>
              <w:rPr>
                <w:rFonts w:ascii="Times New Roman" w:hAnsi="Times New Roman"/>
                <w:sz w:val="24"/>
                <w:szCs w:val="24"/>
                <w:lang w:eastAsia="uk-UA"/>
              </w:rPr>
            </w:pPr>
            <w:r w:rsidRPr="003A676B">
              <w:rPr>
                <w:rFonts w:ascii="Times New Roman" w:hAnsi="Times New Roman"/>
                <w:sz w:val="24"/>
                <w:szCs w:val="24"/>
                <w:lang w:eastAsia="uk-UA"/>
              </w:rPr>
              <w:t>50,0</w:t>
            </w:r>
          </w:p>
        </w:tc>
        <w:tc>
          <w:tcPr>
            <w:tcW w:w="1561" w:type="dxa"/>
          </w:tcPr>
          <w:p w:rsidR="004D2D17" w:rsidRPr="003A676B" w:rsidRDefault="004D2D17" w:rsidP="003A676B">
            <w:pPr>
              <w:spacing w:after="0" w:line="240" w:lineRule="auto"/>
              <w:rPr>
                <w:rFonts w:ascii="Times New Roman" w:hAnsi="Times New Roman"/>
                <w:sz w:val="24"/>
                <w:szCs w:val="24"/>
                <w:lang w:eastAsia="uk-UA"/>
              </w:rPr>
            </w:pPr>
            <w:r w:rsidRPr="003A676B">
              <w:rPr>
                <w:rFonts w:ascii="Times New Roman" w:hAnsi="Times New Roman"/>
                <w:sz w:val="24"/>
                <w:szCs w:val="24"/>
                <w:lang w:eastAsia="uk-UA"/>
              </w:rPr>
              <w:t>50,0</w:t>
            </w:r>
          </w:p>
        </w:tc>
        <w:tc>
          <w:tcPr>
            <w:tcW w:w="1873" w:type="dxa"/>
          </w:tcPr>
          <w:p w:rsidR="004D2D17" w:rsidRPr="003A676B" w:rsidRDefault="004D2D17" w:rsidP="003A676B">
            <w:pPr>
              <w:spacing w:after="0" w:line="240" w:lineRule="auto"/>
              <w:rPr>
                <w:rFonts w:ascii="Times New Roman" w:hAnsi="Times New Roman"/>
                <w:sz w:val="24"/>
                <w:szCs w:val="24"/>
                <w:lang w:eastAsia="uk-UA"/>
              </w:rPr>
            </w:pPr>
          </w:p>
        </w:tc>
      </w:tr>
      <w:tr w:rsidR="004D2D17" w:rsidRPr="003A676B" w:rsidTr="003A676B">
        <w:tc>
          <w:tcPr>
            <w:tcW w:w="5072" w:type="dxa"/>
          </w:tcPr>
          <w:p w:rsidR="004D2D17" w:rsidRPr="003A676B" w:rsidRDefault="004D2D17" w:rsidP="003A676B">
            <w:pPr>
              <w:spacing w:after="0" w:line="240" w:lineRule="auto"/>
              <w:rPr>
                <w:rFonts w:ascii="Times New Roman" w:hAnsi="Times New Roman"/>
                <w:sz w:val="24"/>
                <w:szCs w:val="24"/>
                <w:lang w:eastAsia="uk-UA"/>
              </w:rPr>
            </w:pPr>
            <w:r w:rsidRPr="003A676B">
              <w:rPr>
                <w:rFonts w:ascii="Times New Roman" w:hAnsi="Times New Roman"/>
                <w:sz w:val="24"/>
                <w:szCs w:val="24"/>
                <w:lang w:eastAsia="uk-UA"/>
              </w:rPr>
              <w:t>Програма розвитку матеріально-технічної бази закладів охорони здоров’я в Рахівському районі на 2017-2021</w:t>
            </w:r>
          </w:p>
        </w:tc>
        <w:tc>
          <w:tcPr>
            <w:tcW w:w="1347" w:type="dxa"/>
          </w:tcPr>
          <w:p w:rsidR="004D2D17" w:rsidRPr="003A676B" w:rsidRDefault="004D2D17" w:rsidP="003A676B">
            <w:pPr>
              <w:spacing w:after="0" w:line="240" w:lineRule="auto"/>
              <w:rPr>
                <w:rFonts w:ascii="Times New Roman" w:hAnsi="Times New Roman"/>
                <w:sz w:val="24"/>
                <w:szCs w:val="24"/>
                <w:lang w:eastAsia="uk-UA"/>
              </w:rPr>
            </w:pPr>
            <w:r w:rsidRPr="003A676B">
              <w:rPr>
                <w:rFonts w:ascii="Times New Roman" w:hAnsi="Times New Roman"/>
                <w:sz w:val="24"/>
                <w:szCs w:val="24"/>
                <w:lang w:eastAsia="uk-UA"/>
              </w:rPr>
              <w:t>100,0</w:t>
            </w:r>
          </w:p>
        </w:tc>
        <w:tc>
          <w:tcPr>
            <w:tcW w:w="1561" w:type="dxa"/>
          </w:tcPr>
          <w:p w:rsidR="004D2D17" w:rsidRPr="003A676B" w:rsidRDefault="004D2D17" w:rsidP="003A676B">
            <w:pPr>
              <w:spacing w:after="0" w:line="240" w:lineRule="auto"/>
              <w:rPr>
                <w:rFonts w:ascii="Times New Roman" w:hAnsi="Times New Roman"/>
                <w:sz w:val="24"/>
                <w:szCs w:val="24"/>
                <w:lang w:eastAsia="uk-UA"/>
              </w:rPr>
            </w:pPr>
          </w:p>
        </w:tc>
        <w:tc>
          <w:tcPr>
            <w:tcW w:w="1873" w:type="dxa"/>
          </w:tcPr>
          <w:p w:rsidR="004D2D17" w:rsidRPr="003A676B" w:rsidRDefault="004D2D17" w:rsidP="003A676B">
            <w:pPr>
              <w:spacing w:after="0" w:line="240" w:lineRule="auto"/>
              <w:rPr>
                <w:rFonts w:ascii="Times New Roman" w:hAnsi="Times New Roman"/>
                <w:sz w:val="24"/>
                <w:szCs w:val="24"/>
                <w:lang w:eastAsia="uk-UA"/>
              </w:rPr>
            </w:pPr>
            <w:r w:rsidRPr="003A676B">
              <w:rPr>
                <w:rFonts w:ascii="Times New Roman" w:hAnsi="Times New Roman"/>
                <w:sz w:val="24"/>
                <w:szCs w:val="24"/>
                <w:lang w:eastAsia="uk-UA"/>
              </w:rPr>
              <w:t>100,0</w:t>
            </w:r>
          </w:p>
        </w:tc>
      </w:tr>
      <w:tr w:rsidR="004D2D17" w:rsidRPr="003A676B" w:rsidTr="003A676B">
        <w:tc>
          <w:tcPr>
            <w:tcW w:w="5072" w:type="dxa"/>
          </w:tcPr>
          <w:p w:rsidR="004D2D17" w:rsidRPr="003A676B" w:rsidRDefault="004D2D17" w:rsidP="003A676B">
            <w:pPr>
              <w:spacing w:after="0" w:line="240" w:lineRule="auto"/>
              <w:rPr>
                <w:rFonts w:ascii="Times New Roman" w:hAnsi="Times New Roman"/>
                <w:sz w:val="24"/>
                <w:szCs w:val="24"/>
                <w:lang w:eastAsia="uk-UA"/>
              </w:rPr>
            </w:pPr>
            <w:r w:rsidRPr="003A676B">
              <w:rPr>
                <w:rFonts w:ascii="Times New Roman" w:hAnsi="Times New Roman"/>
                <w:sz w:val="24"/>
                <w:szCs w:val="24"/>
                <w:lang w:eastAsia="uk-UA"/>
              </w:rPr>
              <w:t>Районна програма боротьби з онкологічними захворюваннями на період 2017-2021 роки</w:t>
            </w:r>
          </w:p>
        </w:tc>
        <w:tc>
          <w:tcPr>
            <w:tcW w:w="1347" w:type="dxa"/>
          </w:tcPr>
          <w:p w:rsidR="004D2D17" w:rsidRPr="003A676B" w:rsidRDefault="004D2D17" w:rsidP="003A676B">
            <w:pPr>
              <w:spacing w:after="0" w:line="240" w:lineRule="auto"/>
              <w:rPr>
                <w:rFonts w:ascii="Times New Roman" w:hAnsi="Times New Roman"/>
                <w:sz w:val="24"/>
                <w:szCs w:val="24"/>
                <w:lang w:eastAsia="uk-UA"/>
              </w:rPr>
            </w:pPr>
            <w:r w:rsidRPr="003A676B">
              <w:rPr>
                <w:rFonts w:ascii="Times New Roman" w:hAnsi="Times New Roman"/>
                <w:sz w:val="24"/>
                <w:szCs w:val="24"/>
                <w:lang w:eastAsia="uk-UA"/>
              </w:rPr>
              <w:t>200,0</w:t>
            </w:r>
          </w:p>
        </w:tc>
        <w:tc>
          <w:tcPr>
            <w:tcW w:w="1561" w:type="dxa"/>
          </w:tcPr>
          <w:p w:rsidR="004D2D17" w:rsidRPr="003A676B" w:rsidRDefault="004D2D17" w:rsidP="003A676B">
            <w:pPr>
              <w:spacing w:after="0" w:line="240" w:lineRule="auto"/>
              <w:rPr>
                <w:rFonts w:ascii="Times New Roman" w:hAnsi="Times New Roman"/>
                <w:sz w:val="24"/>
                <w:szCs w:val="24"/>
                <w:lang w:eastAsia="uk-UA"/>
              </w:rPr>
            </w:pPr>
            <w:r w:rsidRPr="003A676B">
              <w:rPr>
                <w:rFonts w:ascii="Times New Roman" w:hAnsi="Times New Roman"/>
                <w:sz w:val="24"/>
                <w:szCs w:val="24"/>
                <w:lang w:eastAsia="uk-UA"/>
              </w:rPr>
              <w:t>200,0</w:t>
            </w:r>
          </w:p>
        </w:tc>
        <w:tc>
          <w:tcPr>
            <w:tcW w:w="1873" w:type="dxa"/>
          </w:tcPr>
          <w:p w:rsidR="004D2D17" w:rsidRPr="003A676B" w:rsidRDefault="004D2D17" w:rsidP="003A676B">
            <w:pPr>
              <w:spacing w:after="0" w:line="240" w:lineRule="auto"/>
              <w:rPr>
                <w:rFonts w:ascii="Times New Roman" w:hAnsi="Times New Roman"/>
                <w:sz w:val="24"/>
                <w:szCs w:val="24"/>
                <w:lang w:eastAsia="uk-UA"/>
              </w:rPr>
            </w:pPr>
          </w:p>
        </w:tc>
      </w:tr>
      <w:tr w:rsidR="004D2D17" w:rsidRPr="003A676B" w:rsidTr="003A676B">
        <w:tc>
          <w:tcPr>
            <w:tcW w:w="5072" w:type="dxa"/>
          </w:tcPr>
          <w:p w:rsidR="004D2D17" w:rsidRPr="003A676B" w:rsidRDefault="004D2D17" w:rsidP="003A676B">
            <w:pPr>
              <w:spacing w:after="0" w:line="240" w:lineRule="auto"/>
              <w:rPr>
                <w:rFonts w:ascii="Liberation Serif" w:hAnsi="Liberation Serif"/>
                <w:sz w:val="24"/>
                <w:szCs w:val="24"/>
                <w:lang w:eastAsia="uk-UA"/>
              </w:rPr>
            </w:pPr>
            <w:r w:rsidRPr="003A676B">
              <w:rPr>
                <w:rFonts w:ascii="Liberation Serif" w:hAnsi="Liberation Serif"/>
                <w:sz w:val="24"/>
                <w:szCs w:val="24"/>
                <w:lang w:eastAsia="uk-UA"/>
              </w:rPr>
              <w:t>Програма протиепідемічних заходів та боротьби з інфекційними захворюваннями на 2017-2021 роки</w:t>
            </w:r>
          </w:p>
        </w:tc>
        <w:tc>
          <w:tcPr>
            <w:tcW w:w="1347" w:type="dxa"/>
          </w:tcPr>
          <w:p w:rsidR="004D2D17" w:rsidRPr="003A676B" w:rsidRDefault="004D2D17" w:rsidP="003A676B">
            <w:pPr>
              <w:spacing w:after="0" w:line="240" w:lineRule="auto"/>
              <w:rPr>
                <w:rFonts w:ascii="Liberation Serif" w:hAnsi="Liberation Serif"/>
                <w:sz w:val="24"/>
                <w:szCs w:val="24"/>
                <w:lang w:eastAsia="uk-UA"/>
              </w:rPr>
            </w:pPr>
            <w:r w:rsidRPr="003A676B">
              <w:rPr>
                <w:rFonts w:ascii="Liberation Serif" w:hAnsi="Liberation Serif"/>
                <w:sz w:val="24"/>
                <w:szCs w:val="24"/>
                <w:lang w:eastAsia="uk-UA"/>
              </w:rPr>
              <w:t>30,0</w:t>
            </w:r>
          </w:p>
        </w:tc>
        <w:tc>
          <w:tcPr>
            <w:tcW w:w="1561" w:type="dxa"/>
          </w:tcPr>
          <w:p w:rsidR="004D2D17" w:rsidRPr="003A676B" w:rsidRDefault="004D2D17" w:rsidP="003A676B">
            <w:pPr>
              <w:spacing w:after="0" w:line="240" w:lineRule="auto"/>
              <w:rPr>
                <w:rFonts w:ascii="Liberation Serif" w:hAnsi="Liberation Serif"/>
                <w:sz w:val="24"/>
                <w:szCs w:val="24"/>
                <w:lang w:eastAsia="uk-UA"/>
              </w:rPr>
            </w:pPr>
            <w:r w:rsidRPr="003A676B">
              <w:rPr>
                <w:rFonts w:ascii="Liberation Serif" w:hAnsi="Liberation Serif"/>
                <w:sz w:val="24"/>
                <w:szCs w:val="24"/>
                <w:lang w:eastAsia="uk-UA"/>
              </w:rPr>
              <w:t>30,0</w:t>
            </w:r>
          </w:p>
        </w:tc>
        <w:tc>
          <w:tcPr>
            <w:tcW w:w="1873" w:type="dxa"/>
          </w:tcPr>
          <w:p w:rsidR="004D2D17" w:rsidRPr="003A676B" w:rsidRDefault="004D2D17" w:rsidP="003A676B">
            <w:pPr>
              <w:spacing w:after="0" w:line="240" w:lineRule="auto"/>
              <w:rPr>
                <w:rFonts w:ascii="Liberation Serif" w:hAnsi="Liberation Serif"/>
                <w:sz w:val="24"/>
                <w:szCs w:val="24"/>
                <w:lang w:eastAsia="uk-UA"/>
              </w:rPr>
            </w:pPr>
          </w:p>
        </w:tc>
      </w:tr>
      <w:tr w:rsidR="004D2D17" w:rsidRPr="003A676B" w:rsidTr="003A676B">
        <w:tc>
          <w:tcPr>
            <w:tcW w:w="5072" w:type="dxa"/>
          </w:tcPr>
          <w:p w:rsidR="004D2D17" w:rsidRPr="003A676B" w:rsidRDefault="004D2D17" w:rsidP="003A676B">
            <w:pPr>
              <w:spacing w:after="0" w:line="240" w:lineRule="auto"/>
              <w:rPr>
                <w:rFonts w:ascii="Liberation Serif" w:hAnsi="Liberation Serif"/>
                <w:sz w:val="24"/>
                <w:szCs w:val="24"/>
                <w:lang w:eastAsia="uk-UA"/>
              </w:rPr>
            </w:pPr>
            <w:r w:rsidRPr="003A676B">
              <w:rPr>
                <w:rFonts w:ascii="Liberation Serif" w:hAnsi="Liberation Serif"/>
                <w:sz w:val="24"/>
                <w:szCs w:val="24"/>
                <w:lang w:eastAsia="uk-UA"/>
              </w:rPr>
              <w:t>Програма забезпечення медикаментами, виробами медичного призначення та проведення безкоштовного зубопротезування ветеранів війни та пільгової категорії населення району на 2017-2021 роки</w:t>
            </w:r>
          </w:p>
        </w:tc>
        <w:tc>
          <w:tcPr>
            <w:tcW w:w="1347" w:type="dxa"/>
          </w:tcPr>
          <w:p w:rsidR="004D2D17" w:rsidRPr="003A676B" w:rsidRDefault="004D2D17" w:rsidP="003A676B">
            <w:pPr>
              <w:spacing w:after="0" w:line="240" w:lineRule="auto"/>
              <w:rPr>
                <w:rFonts w:ascii="Times New Roman" w:hAnsi="Times New Roman"/>
                <w:sz w:val="24"/>
                <w:szCs w:val="24"/>
                <w:lang w:eastAsia="uk-UA"/>
              </w:rPr>
            </w:pPr>
            <w:r w:rsidRPr="003A676B">
              <w:rPr>
                <w:rFonts w:ascii="Times New Roman" w:hAnsi="Times New Roman"/>
                <w:sz w:val="24"/>
                <w:szCs w:val="24"/>
                <w:lang w:eastAsia="uk-UA"/>
              </w:rPr>
              <w:t>6,0</w:t>
            </w:r>
          </w:p>
        </w:tc>
        <w:tc>
          <w:tcPr>
            <w:tcW w:w="1561" w:type="dxa"/>
          </w:tcPr>
          <w:p w:rsidR="004D2D17" w:rsidRPr="003A676B" w:rsidRDefault="004D2D17" w:rsidP="003A676B">
            <w:pPr>
              <w:spacing w:after="0" w:line="240" w:lineRule="auto"/>
              <w:rPr>
                <w:rFonts w:ascii="Times New Roman" w:hAnsi="Times New Roman"/>
                <w:sz w:val="24"/>
                <w:szCs w:val="24"/>
                <w:lang w:eastAsia="uk-UA"/>
              </w:rPr>
            </w:pPr>
            <w:r w:rsidRPr="003A676B">
              <w:rPr>
                <w:rFonts w:ascii="Times New Roman" w:hAnsi="Times New Roman"/>
                <w:sz w:val="24"/>
                <w:szCs w:val="24"/>
                <w:lang w:eastAsia="uk-UA"/>
              </w:rPr>
              <w:t>6,0</w:t>
            </w:r>
          </w:p>
        </w:tc>
        <w:tc>
          <w:tcPr>
            <w:tcW w:w="1873" w:type="dxa"/>
          </w:tcPr>
          <w:p w:rsidR="004D2D17" w:rsidRPr="003A676B" w:rsidRDefault="004D2D17" w:rsidP="003A676B">
            <w:pPr>
              <w:spacing w:after="0" w:line="240" w:lineRule="auto"/>
              <w:rPr>
                <w:rFonts w:ascii="Times New Roman" w:hAnsi="Times New Roman"/>
                <w:b/>
                <w:sz w:val="24"/>
                <w:szCs w:val="24"/>
                <w:lang w:eastAsia="uk-UA"/>
              </w:rPr>
            </w:pPr>
          </w:p>
        </w:tc>
      </w:tr>
      <w:tr w:rsidR="004D2D17" w:rsidRPr="003A676B" w:rsidTr="003A676B">
        <w:tc>
          <w:tcPr>
            <w:tcW w:w="5072" w:type="dxa"/>
          </w:tcPr>
          <w:p w:rsidR="004D2D17" w:rsidRPr="003A676B" w:rsidRDefault="004D2D17" w:rsidP="003A676B">
            <w:pPr>
              <w:spacing w:after="0" w:line="240" w:lineRule="auto"/>
              <w:rPr>
                <w:rFonts w:ascii="Liberation Serif" w:hAnsi="Liberation Serif"/>
                <w:sz w:val="24"/>
                <w:szCs w:val="24"/>
                <w:lang w:eastAsia="uk-UA"/>
              </w:rPr>
            </w:pPr>
            <w:r w:rsidRPr="003A676B">
              <w:rPr>
                <w:rFonts w:ascii="Liberation Serif" w:hAnsi="Liberation Serif"/>
                <w:sz w:val="24"/>
                <w:szCs w:val="24"/>
                <w:lang w:eastAsia="uk-UA"/>
              </w:rPr>
              <w:t>Програма забезпечення жителів району, які страждають на рідкісні (орфанні) захворювання лікарськими  засобами та харчовими продуктами для спеціального дієтичного споживання на 2016-2017 роки</w:t>
            </w:r>
          </w:p>
        </w:tc>
        <w:tc>
          <w:tcPr>
            <w:tcW w:w="1347" w:type="dxa"/>
          </w:tcPr>
          <w:p w:rsidR="004D2D17" w:rsidRPr="003A676B" w:rsidRDefault="004D2D17" w:rsidP="003A676B">
            <w:pPr>
              <w:spacing w:after="0" w:line="240" w:lineRule="auto"/>
              <w:rPr>
                <w:rFonts w:ascii="Times New Roman" w:hAnsi="Times New Roman"/>
                <w:sz w:val="24"/>
                <w:szCs w:val="24"/>
                <w:lang w:eastAsia="uk-UA"/>
              </w:rPr>
            </w:pPr>
            <w:r w:rsidRPr="003A676B">
              <w:rPr>
                <w:rFonts w:ascii="Times New Roman" w:hAnsi="Times New Roman"/>
                <w:sz w:val="24"/>
                <w:szCs w:val="24"/>
                <w:lang w:eastAsia="uk-UA"/>
              </w:rPr>
              <w:t>6,0</w:t>
            </w:r>
          </w:p>
        </w:tc>
        <w:tc>
          <w:tcPr>
            <w:tcW w:w="1561" w:type="dxa"/>
          </w:tcPr>
          <w:p w:rsidR="004D2D17" w:rsidRPr="003A676B" w:rsidRDefault="004D2D17" w:rsidP="003A676B">
            <w:pPr>
              <w:spacing w:after="0" w:line="240" w:lineRule="auto"/>
              <w:rPr>
                <w:rFonts w:ascii="Times New Roman" w:hAnsi="Times New Roman"/>
                <w:sz w:val="24"/>
                <w:szCs w:val="24"/>
                <w:lang w:eastAsia="uk-UA"/>
              </w:rPr>
            </w:pPr>
            <w:r w:rsidRPr="003A676B">
              <w:rPr>
                <w:rFonts w:ascii="Times New Roman" w:hAnsi="Times New Roman"/>
                <w:sz w:val="24"/>
                <w:szCs w:val="24"/>
                <w:lang w:eastAsia="uk-UA"/>
              </w:rPr>
              <w:t>6,0</w:t>
            </w:r>
          </w:p>
        </w:tc>
        <w:tc>
          <w:tcPr>
            <w:tcW w:w="1873" w:type="dxa"/>
          </w:tcPr>
          <w:p w:rsidR="004D2D17" w:rsidRPr="003A676B" w:rsidRDefault="004D2D17" w:rsidP="003A676B">
            <w:pPr>
              <w:spacing w:after="0" w:line="240" w:lineRule="auto"/>
              <w:rPr>
                <w:rFonts w:ascii="Times New Roman" w:hAnsi="Times New Roman"/>
                <w:b/>
                <w:sz w:val="24"/>
                <w:szCs w:val="24"/>
                <w:lang w:eastAsia="uk-UA"/>
              </w:rPr>
            </w:pPr>
          </w:p>
        </w:tc>
      </w:tr>
      <w:tr w:rsidR="004D2D17" w:rsidRPr="003A676B" w:rsidTr="003A676B">
        <w:tc>
          <w:tcPr>
            <w:tcW w:w="5072" w:type="dxa"/>
          </w:tcPr>
          <w:p w:rsidR="004D2D17" w:rsidRPr="003A676B" w:rsidRDefault="004D2D17" w:rsidP="003A676B">
            <w:pPr>
              <w:spacing w:after="0" w:line="240" w:lineRule="auto"/>
              <w:rPr>
                <w:rFonts w:ascii="Liberation Serif" w:hAnsi="Liberation Serif"/>
                <w:sz w:val="24"/>
                <w:szCs w:val="24"/>
                <w:lang w:eastAsia="uk-UA"/>
              </w:rPr>
            </w:pPr>
            <w:r w:rsidRPr="003A676B">
              <w:rPr>
                <w:rFonts w:ascii="Liberation Serif" w:hAnsi="Liberation Serif"/>
                <w:sz w:val="24"/>
                <w:szCs w:val="24"/>
                <w:lang w:eastAsia="uk-UA"/>
              </w:rPr>
              <w:t>Районна програма „Цукровий та нецукровий  діабет на 2016-2020 роки”</w:t>
            </w:r>
          </w:p>
        </w:tc>
        <w:tc>
          <w:tcPr>
            <w:tcW w:w="1347" w:type="dxa"/>
          </w:tcPr>
          <w:p w:rsidR="004D2D17" w:rsidRPr="003A676B" w:rsidRDefault="004D2D17" w:rsidP="003A676B">
            <w:pPr>
              <w:spacing w:after="0" w:line="240" w:lineRule="auto"/>
              <w:rPr>
                <w:rFonts w:ascii="Times New Roman" w:hAnsi="Times New Roman"/>
                <w:sz w:val="24"/>
                <w:szCs w:val="24"/>
                <w:lang w:eastAsia="uk-UA"/>
              </w:rPr>
            </w:pPr>
            <w:r w:rsidRPr="003A676B">
              <w:rPr>
                <w:rFonts w:ascii="Times New Roman" w:hAnsi="Times New Roman"/>
                <w:sz w:val="24"/>
                <w:szCs w:val="24"/>
                <w:lang w:eastAsia="uk-UA"/>
              </w:rPr>
              <w:t>30,0</w:t>
            </w:r>
          </w:p>
        </w:tc>
        <w:tc>
          <w:tcPr>
            <w:tcW w:w="1561" w:type="dxa"/>
          </w:tcPr>
          <w:p w:rsidR="004D2D17" w:rsidRPr="003A676B" w:rsidRDefault="004D2D17" w:rsidP="003A676B">
            <w:pPr>
              <w:spacing w:after="0" w:line="240" w:lineRule="auto"/>
              <w:rPr>
                <w:rFonts w:ascii="Times New Roman" w:hAnsi="Times New Roman"/>
                <w:sz w:val="24"/>
                <w:szCs w:val="24"/>
                <w:lang w:eastAsia="uk-UA"/>
              </w:rPr>
            </w:pPr>
            <w:r w:rsidRPr="003A676B">
              <w:rPr>
                <w:rFonts w:ascii="Times New Roman" w:hAnsi="Times New Roman"/>
                <w:sz w:val="24"/>
                <w:szCs w:val="24"/>
                <w:lang w:eastAsia="uk-UA"/>
              </w:rPr>
              <w:t>30,0</w:t>
            </w:r>
          </w:p>
        </w:tc>
        <w:tc>
          <w:tcPr>
            <w:tcW w:w="1873" w:type="dxa"/>
          </w:tcPr>
          <w:p w:rsidR="004D2D17" w:rsidRPr="003A676B" w:rsidRDefault="004D2D17" w:rsidP="003A676B">
            <w:pPr>
              <w:spacing w:after="0" w:line="240" w:lineRule="auto"/>
              <w:rPr>
                <w:rFonts w:ascii="Times New Roman" w:hAnsi="Times New Roman"/>
                <w:b/>
                <w:sz w:val="24"/>
                <w:szCs w:val="24"/>
                <w:lang w:eastAsia="uk-UA"/>
              </w:rPr>
            </w:pPr>
          </w:p>
        </w:tc>
      </w:tr>
      <w:tr w:rsidR="004D2D17" w:rsidRPr="003A676B" w:rsidTr="003A676B">
        <w:tc>
          <w:tcPr>
            <w:tcW w:w="5072" w:type="dxa"/>
          </w:tcPr>
          <w:p w:rsidR="004D2D17" w:rsidRPr="003A676B" w:rsidRDefault="004D2D17" w:rsidP="003A676B">
            <w:pPr>
              <w:spacing w:after="0" w:line="240" w:lineRule="auto"/>
              <w:rPr>
                <w:rFonts w:ascii="Liberation Serif" w:hAnsi="Liberation Serif"/>
                <w:b/>
                <w:sz w:val="24"/>
                <w:szCs w:val="24"/>
                <w:lang w:eastAsia="uk-UA"/>
              </w:rPr>
            </w:pPr>
            <w:r w:rsidRPr="003A676B">
              <w:rPr>
                <w:rFonts w:ascii="Liberation Serif" w:hAnsi="Liberation Serif"/>
                <w:b/>
                <w:sz w:val="24"/>
                <w:szCs w:val="24"/>
                <w:lang w:eastAsia="uk-UA"/>
              </w:rPr>
              <w:t>РАЗОМ:</w:t>
            </w:r>
          </w:p>
        </w:tc>
        <w:tc>
          <w:tcPr>
            <w:tcW w:w="1347" w:type="dxa"/>
          </w:tcPr>
          <w:p w:rsidR="004D2D17" w:rsidRPr="003A676B" w:rsidRDefault="004D2D17" w:rsidP="003A676B">
            <w:pPr>
              <w:spacing w:after="0" w:line="240" w:lineRule="auto"/>
              <w:rPr>
                <w:rFonts w:ascii="Times New Roman" w:hAnsi="Times New Roman"/>
                <w:b/>
                <w:sz w:val="24"/>
                <w:szCs w:val="24"/>
                <w:lang w:eastAsia="uk-UA"/>
              </w:rPr>
            </w:pPr>
            <w:r w:rsidRPr="003A676B">
              <w:rPr>
                <w:rFonts w:ascii="Times New Roman" w:hAnsi="Times New Roman"/>
                <w:b/>
                <w:sz w:val="24"/>
                <w:szCs w:val="24"/>
                <w:lang w:eastAsia="uk-UA"/>
              </w:rPr>
              <w:t>826,2</w:t>
            </w:r>
          </w:p>
        </w:tc>
        <w:tc>
          <w:tcPr>
            <w:tcW w:w="1561" w:type="dxa"/>
          </w:tcPr>
          <w:p w:rsidR="004D2D17" w:rsidRPr="003A676B" w:rsidRDefault="004D2D17" w:rsidP="003A676B">
            <w:pPr>
              <w:spacing w:after="0" w:line="240" w:lineRule="auto"/>
              <w:rPr>
                <w:rFonts w:ascii="Times New Roman" w:hAnsi="Times New Roman"/>
                <w:b/>
                <w:sz w:val="24"/>
                <w:szCs w:val="24"/>
                <w:lang w:eastAsia="uk-UA"/>
              </w:rPr>
            </w:pPr>
            <w:r w:rsidRPr="003A676B">
              <w:rPr>
                <w:rFonts w:ascii="Times New Roman" w:hAnsi="Times New Roman"/>
                <w:b/>
                <w:sz w:val="24"/>
                <w:szCs w:val="24"/>
                <w:lang w:eastAsia="uk-UA"/>
              </w:rPr>
              <w:t>726,2</w:t>
            </w:r>
          </w:p>
        </w:tc>
        <w:tc>
          <w:tcPr>
            <w:tcW w:w="1873" w:type="dxa"/>
          </w:tcPr>
          <w:p w:rsidR="004D2D17" w:rsidRPr="003A676B" w:rsidRDefault="004D2D17" w:rsidP="003A676B">
            <w:pPr>
              <w:spacing w:after="0" w:line="240" w:lineRule="auto"/>
              <w:rPr>
                <w:rFonts w:ascii="Times New Roman" w:hAnsi="Times New Roman"/>
                <w:b/>
                <w:sz w:val="24"/>
                <w:szCs w:val="24"/>
                <w:lang w:eastAsia="uk-UA"/>
              </w:rPr>
            </w:pPr>
            <w:r w:rsidRPr="003A676B">
              <w:rPr>
                <w:rFonts w:ascii="Times New Roman" w:hAnsi="Times New Roman"/>
                <w:b/>
                <w:sz w:val="24"/>
                <w:szCs w:val="24"/>
                <w:lang w:eastAsia="uk-UA"/>
              </w:rPr>
              <w:t>100,0</w:t>
            </w:r>
          </w:p>
        </w:tc>
      </w:tr>
    </w:tbl>
    <w:p w:rsidR="004D2D17" w:rsidRPr="00E273C3" w:rsidRDefault="004D2D17" w:rsidP="008A3EDE">
      <w:pPr>
        <w:spacing w:after="0" w:line="240" w:lineRule="auto"/>
        <w:ind w:left="50"/>
        <w:rPr>
          <w:rFonts w:ascii="Times New Roman" w:hAnsi="Times New Roman"/>
          <w:sz w:val="28"/>
          <w:szCs w:val="28"/>
        </w:rPr>
      </w:pPr>
      <w:r w:rsidRPr="001A31FF">
        <w:rPr>
          <w:rFonts w:ascii="Times New Roman" w:hAnsi="Times New Roman"/>
          <w:sz w:val="28"/>
          <w:szCs w:val="28"/>
        </w:rPr>
        <w:tab/>
      </w:r>
      <w:r w:rsidRPr="00E273C3">
        <w:rPr>
          <w:rFonts w:ascii="Times New Roman" w:hAnsi="Times New Roman"/>
          <w:sz w:val="28"/>
          <w:szCs w:val="28"/>
        </w:rPr>
        <w:t xml:space="preserve">З обласного бюджету надійшло </w:t>
      </w:r>
      <w:r>
        <w:rPr>
          <w:rFonts w:ascii="Times New Roman" w:hAnsi="Times New Roman"/>
          <w:sz w:val="28"/>
          <w:szCs w:val="28"/>
        </w:rPr>
        <w:t xml:space="preserve">на фінансування програм </w:t>
      </w:r>
      <w:r w:rsidRPr="00E273C3">
        <w:rPr>
          <w:rFonts w:ascii="Times New Roman" w:hAnsi="Times New Roman"/>
          <w:sz w:val="28"/>
          <w:szCs w:val="28"/>
        </w:rPr>
        <w:t>1980,6 тис.грн.</w:t>
      </w:r>
    </w:p>
    <w:p w:rsidR="004D2D17" w:rsidRDefault="004D2D17" w:rsidP="008A3EDE">
      <w:pPr>
        <w:spacing w:after="0" w:line="240" w:lineRule="auto"/>
        <w:ind w:left="50"/>
        <w:rPr>
          <w:rFonts w:ascii="Times New Roman" w:hAnsi="Times New Roman"/>
          <w:b/>
          <w:sz w:val="28"/>
          <w:szCs w:val="28"/>
        </w:rPr>
      </w:pPr>
    </w:p>
    <w:p w:rsidR="004D2D17" w:rsidRDefault="004D2D17" w:rsidP="009F6E60">
      <w:pPr>
        <w:spacing w:after="0" w:line="240" w:lineRule="auto"/>
        <w:ind w:left="50"/>
        <w:jc w:val="center"/>
        <w:rPr>
          <w:rFonts w:ascii="Times New Roman" w:hAnsi="Times New Roman"/>
          <w:b/>
          <w:sz w:val="28"/>
          <w:szCs w:val="28"/>
        </w:rPr>
      </w:pPr>
      <w:r>
        <w:rPr>
          <w:rFonts w:ascii="Times New Roman" w:hAnsi="Times New Roman"/>
          <w:b/>
          <w:sz w:val="28"/>
          <w:szCs w:val="28"/>
        </w:rPr>
        <w:t>СОЦІАЛЬНА СФЕРА</w:t>
      </w:r>
    </w:p>
    <w:p w:rsidR="004D2D17" w:rsidRPr="00E273C3" w:rsidRDefault="004D2D17" w:rsidP="008A3EDE">
      <w:pPr>
        <w:spacing w:after="0" w:line="240" w:lineRule="auto"/>
        <w:ind w:left="50"/>
        <w:rPr>
          <w:rFonts w:ascii="Times New Roman" w:hAnsi="Times New Roman"/>
          <w:b/>
          <w:sz w:val="28"/>
          <w:szCs w:val="28"/>
        </w:rPr>
      </w:pPr>
    </w:p>
    <w:p w:rsidR="004D2D17" w:rsidRDefault="004D2D17" w:rsidP="008317D9">
      <w:pPr>
        <w:pStyle w:val="BodyText"/>
        <w:ind w:right="20" w:firstLine="720"/>
        <w:rPr>
          <w:color w:val="000000"/>
          <w:szCs w:val="28"/>
        </w:rPr>
      </w:pPr>
      <w:r>
        <w:rPr>
          <w:color w:val="000000"/>
          <w:szCs w:val="28"/>
        </w:rPr>
        <w:t>У</w:t>
      </w:r>
      <w:r w:rsidRPr="008317D9">
        <w:rPr>
          <w:color w:val="000000"/>
          <w:szCs w:val="28"/>
        </w:rPr>
        <w:t xml:space="preserve"> сфері соціального захисту населення</w:t>
      </w:r>
      <w:r>
        <w:rPr>
          <w:color w:val="000000"/>
          <w:szCs w:val="28"/>
        </w:rPr>
        <w:t>з</w:t>
      </w:r>
      <w:r w:rsidRPr="008317D9">
        <w:rPr>
          <w:color w:val="000000"/>
          <w:szCs w:val="28"/>
        </w:rPr>
        <w:t>абезпечено ефективне і цільове використання  бюджетних коштів, спрямованих для виплати:</w:t>
      </w:r>
    </w:p>
    <w:p w:rsidR="004D2D17" w:rsidRPr="00AB7522" w:rsidRDefault="004D2D17" w:rsidP="00AB7522">
      <w:pPr>
        <w:pStyle w:val="ListParagraph"/>
        <w:numPr>
          <w:ilvl w:val="0"/>
          <w:numId w:val="25"/>
        </w:numPr>
        <w:tabs>
          <w:tab w:val="clear" w:pos="360"/>
        </w:tabs>
        <w:spacing w:after="0" w:line="240" w:lineRule="auto"/>
        <w:ind w:left="0" w:firstLine="709"/>
        <w:jc w:val="both"/>
        <w:rPr>
          <w:rFonts w:ascii="Times New Roman" w:hAnsi="Times New Roman"/>
          <w:sz w:val="28"/>
          <w:szCs w:val="28"/>
        </w:rPr>
      </w:pPr>
      <w:r>
        <w:rPr>
          <w:rFonts w:ascii="Times New Roman" w:hAnsi="Times New Roman"/>
          <w:sz w:val="28"/>
          <w:szCs w:val="28"/>
        </w:rPr>
        <w:t>державної</w:t>
      </w:r>
      <w:r w:rsidRPr="00AB7522">
        <w:rPr>
          <w:rFonts w:ascii="Times New Roman" w:hAnsi="Times New Roman"/>
          <w:sz w:val="28"/>
          <w:szCs w:val="28"/>
        </w:rPr>
        <w:t xml:space="preserve"> допомог</w:t>
      </w:r>
      <w:r>
        <w:rPr>
          <w:rFonts w:ascii="Times New Roman" w:hAnsi="Times New Roman"/>
          <w:sz w:val="28"/>
          <w:szCs w:val="28"/>
        </w:rPr>
        <w:t xml:space="preserve">и сім’ям з дітьми </w:t>
      </w:r>
      <w:r w:rsidRPr="00AB7522">
        <w:rPr>
          <w:rFonts w:ascii="Times New Roman" w:hAnsi="Times New Roman"/>
          <w:sz w:val="28"/>
          <w:szCs w:val="28"/>
        </w:rPr>
        <w:t xml:space="preserve">- </w:t>
      </w:r>
      <w:r>
        <w:rPr>
          <w:rFonts w:ascii="Times New Roman" w:hAnsi="Times New Roman"/>
          <w:sz w:val="28"/>
          <w:szCs w:val="28"/>
        </w:rPr>
        <w:t>6611 одержувачам на суму 147914</w:t>
      </w:r>
      <w:r w:rsidRPr="00AB7522">
        <w:rPr>
          <w:rFonts w:ascii="Times New Roman" w:hAnsi="Times New Roman"/>
          <w:sz w:val="28"/>
          <w:szCs w:val="28"/>
        </w:rPr>
        <w:t>4 тис. грн.;</w:t>
      </w:r>
    </w:p>
    <w:p w:rsidR="004D2D17" w:rsidRPr="008A6019" w:rsidRDefault="004D2D17" w:rsidP="008A6019">
      <w:pPr>
        <w:spacing w:after="0" w:line="240" w:lineRule="auto"/>
        <w:jc w:val="both"/>
        <w:rPr>
          <w:rFonts w:ascii="Times New Roman" w:hAnsi="Times New Roman"/>
          <w:sz w:val="28"/>
          <w:szCs w:val="28"/>
        </w:rPr>
      </w:pPr>
      <w:r>
        <w:rPr>
          <w:rFonts w:ascii="Times New Roman" w:hAnsi="Times New Roman"/>
          <w:sz w:val="28"/>
          <w:szCs w:val="28"/>
        </w:rPr>
        <w:t>- державної соціальної допомоги</w:t>
      </w:r>
      <w:r w:rsidRPr="008A6019">
        <w:rPr>
          <w:rFonts w:ascii="Times New Roman" w:hAnsi="Times New Roman"/>
          <w:sz w:val="28"/>
          <w:szCs w:val="28"/>
        </w:rPr>
        <w:t xml:space="preserve"> інвалідам з дити</w:t>
      </w:r>
      <w:r>
        <w:rPr>
          <w:rFonts w:ascii="Times New Roman" w:hAnsi="Times New Roman"/>
          <w:sz w:val="28"/>
          <w:szCs w:val="28"/>
        </w:rPr>
        <w:t xml:space="preserve">нства та дітям-інвалідам </w:t>
      </w:r>
      <w:r w:rsidRPr="008A6019">
        <w:rPr>
          <w:rFonts w:ascii="Times New Roman" w:hAnsi="Times New Roman"/>
          <w:sz w:val="28"/>
          <w:szCs w:val="28"/>
        </w:rPr>
        <w:t>-</w:t>
      </w:r>
      <w:r>
        <w:rPr>
          <w:rFonts w:ascii="Times New Roman" w:hAnsi="Times New Roman"/>
          <w:sz w:val="28"/>
          <w:szCs w:val="28"/>
        </w:rPr>
        <w:t xml:space="preserve"> 1283 одержувачам на суму 28 447,</w:t>
      </w:r>
      <w:r w:rsidRPr="008A6019">
        <w:rPr>
          <w:rFonts w:ascii="Times New Roman" w:hAnsi="Times New Roman"/>
          <w:sz w:val="28"/>
          <w:szCs w:val="28"/>
        </w:rPr>
        <w:t>4 тис. грн.;</w:t>
      </w:r>
    </w:p>
    <w:p w:rsidR="004D2D17" w:rsidRPr="008A6019" w:rsidRDefault="004D2D17" w:rsidP="008A6019">
      <w:pPr>
        <w:spacing w:after="0" w:line="240" w:lineRule="auto"/>
        <w:jc w:val="both"/>
        <w:rPr>
          <w:rFonts w:ascii="Times New Roman" w:hAnsi="Times New Roman"/>
          <w:sz w:val="28"/>
          <w:szCs w:val="28"/>
        </w:rPr>
      </w:pPr>
      <w:r>
        <w:rPr>
          <w:rFonts w:ascii="Times New Roman" w:hAnsi="Times New Roman"/>
          <w:sz w:val="28"/>
          <w:szCs w:val="28"/>
        </w:rPr>
        <w:t>- державної соціальної</w:t>
      </w:r>
      <w:r w:rsidRPr="008A6019">
        <w:rPr>
          <w:rFonts w:ascii="Times New Roman" w:hAnsi="Times New Roman"/>
          <w:sz w:val="28"/>
          <w:szCs w:val="28"/>
        </w:rPr>
        <w:t xml:space="preserve"> допомог</w:t>
      </w:r>
      <w:r>
        <w:rPr>
          <w:rFonts w:ascii="Times New Roman" w:hAnsi="Times New Roman"/>
          <w:sz w:val="28"/>
          <w:szCs w:val="28"/>
        </w:rPr>
        <w:t xml:space="preserve">и малозабезпеченим сім’ям </w:t>
      </w:r>
      <w:r w:rsidRPr="008A6019">
        <w:rPr>
          <w:rFonts w:ascii="Times New Roman" w:hAnsi="Times New Roman"/>
          <w:sz w:val="28"/>
          <w:szCs w:val="28"/>
        </w:rPr>
        <w:t xml:space="preserve">-2002 одержувачам </w:t>
      </w:r>
      <w:r>
        <w:rPr>
          <w:rFonts w:ascii="Times New Roman" w:hAnsi="Times New Roman"/>
          <w:sz w:val="28"/>
          <w:szCs w:val="28"/>
        </w:rPr>
        <w:t>на суму 93 127,</w:t>
      </w:r>
      <w:r w:rsidRPr="008A6019">
        <w:rPr>
          <w:rFonts w:ascii="Times New Roman" w:hAnsi="Times New Roman"/>
          <w:sz w:val="28"/>
          <w:szCs w:val="28"/>
        </w:rPr>
        <w:t>2 тис. грн.;</w:t>
      </w:r>
    </w:p>
    <w:p w:rsidR="004D2D17" w:rsidRPr="008A6019" w:rsidRDefault="004D2D17" w:rsidP="008A6019">
      <w:pPr>
        <w:spacing w:after="0" w:line="240" w:lineRule="auto"/>
        <w:jc w:val="both"/>
        <w:rPr>
          <w:rFonts w:ascii="Times New Roman" w:hAnsi="Times New Roman"/>
          <w:sz w:val="28"/>
          <w:szCs w:val="28"/>
        </w:rPr>
      </w:pPr>
      <w:r>
        <w:rPr>
          <w:rFonts w:ascii="Times New Roman" w:hAnsi="Times New Roman"/>
          <w:sz w:val="28"/>
          <w:szCs w:val="28"/>
        </w:rPr>
        <w:t>- державної соціальної</w:t>
      </w:r>
      <w:r w:rsidRPr="008A6019">
        <w:rPr>
          <w:rFonts w:ascii="Times New Roman" w:hAnsi="Times New Roman"/>
          <w:sz w:val="28"/>
          <w:szCs w:val="28"/>
        </w:rPr>
        <w:t xml:space="preserve"> допомог</w:t>
      </w:r>
      <w:r>
        <w:rPr>
          <w:rFonts w:ascii="Times New Roman" w:hAnsi="Times New Roman"/>
          <w:sz w:val="28"/>
          <w:szCs w:val="28"/>
        </w:rPr>
        <w:t>и</w:t>
      </w:r>
      <w:r w:rsidRPr="008A6019">
        <w:rPr>
          <w:rFonts w:ascii="Times New Roman" w:hAnsi="Times New Roman"/>
          <w:sz w:val="28"/>
          <w:szCs w:val="28"/>
        </w:rPr>
        <w:t xml:space="preserve"> особам, які не мають пр</w:t>
      </w:r>
      <w:r>
        <w:rPr>
          <w:rFonts w:ascii="Times New Roman" w:hAnsi="Times New Roman"/>
          <w:sz w:val="28"/>
          <w:szCs w:val="28"/>
        </w:rPr>
        <w:t xml:space="preserve">ава на пенсію та інвалідам </w:t>
      </w:r>
      <w:r w:rsidRPr="008A6019">
        <w:rPr>
          <w:rFonts w:ascii="Times New Roman" w:hAnsi="Times New Roman"/>
          <w:sz w:val="28"/>
          <w:szCs w:val="28"/>
        </w:rPr>
        <w:t>-805 одержувачам на суму 12</w:t>
      </w:r>
      <w:r>
        <w:rPr>
          <w:rFonts w:ascii="Times New Roman" w:hAnsi="Times New Roman"/>
          <w:sz w:val="28"/>
          <w:szCs w:val="28"/>
        </w:rPr>
        <w:t> 313,</w:t>
      </w:r>
      <w:r w:rsidRPr="008A6019">
        <w:rPr>
          <w:rFonts w:ascii="Times New Roman" w:hAnsi="Times New Roman"/>
          <w:sz w:val="28"/>
          <w:szCs w:val="28"/>
        </w:rPr>
        <w:t>0 тис. грн.;</w:t>
      </w:r>
    </w:p>
    <w:p w:rsidR="004D2D17" w:rsidRPr="008A6019" w:rsidRDefault="004D2D17" w:rsidP="00321C26">
      <w:pPr>
        <w:spacing w:after="0" w:line="240" w:lineRule="auto"/>
        <w:ind w:firstLine="708"/>
        <w:jc w:val="both"/>
        <w:rPr>
          <w:rFonts w:ascii="Times New Roman" w:hAnsi="Times New Roman"/>
          <w:sz w:val="28"/>
          <w:szCs w:val="28"/>
        </w:rPr>
      </w:pPr>
      <w:r>
        <w:rPr>
          <w:rFonts w:ascii="Times New Roman" w:hAnsi="Times New Roman"/>
          <w:sz w:val="28"/>
          <w:szCs w:val="28"/>
        </w:rPr>
        <w:t>- компенсацій</w:t>
      </w:r>
      <w:r w:rsidRPr="008A6019">
        <w:rPr>
          <w:rFonts w:ascii="Times New Roman" w:hAnsi="Times New Roman"/>
          <w:sz w:val="28"/>
          <w:szCs w:val="28"/>
        </w:rPr>
        <w:t xml:space="preserve"> фізичним особам, які надають соціальн</w:t>
      </w:r>
      <w:r>
        <w:rPr>
          <w:rFonts w:ascii="Times New Roman" w:hAnsi="Times New Roman"/>
          <w:sz w:val="28"/>
          <w:szCs w:val="28"/>
        </w:rPr>
        <w:t>і послуги</w:t>
      </w:r>
      <w:r w:rsidRPr="008A6019">
        <w:rPr>
          <w:rFonts w:ascii="Times New Roman" w:hAnsi="Times New Roman"/>
          <w:sz w:val="28"/>
          <w:szCs w:val="28"/>
        </w:rPr>
        <w:t xml:space="preserve">   - 235 одержувачам на суму 423</w:t>
      </w:r>
      <w:r>
        <w:rPr>
          <w:rFonts w:ascii="Times New Roman" w:hAnsi="Times New Roman"/>
          <w:sz w:val="28"/>
          <w:szCs w:val="28"/>
        </w:rPr>
        <w:t>,</w:t>
      </w:r>
      <w:r w:rsidRPr="008A6019">
        <w:rPr>
          <w:rFonts w:ascii="Times New Roman" w:hAnsi="Times New Roman"/>
          <w:sz w:val="28"/>
          <w:szCs w:val="28"/>
        </w:rPr>
        <w:t>4 тис. грн.;</w:t>
      </w:r>
    </w:p>
    <w:p w:rsidR="004D2D17" w:rsidRPr="008A6019" w:rsidRDefault="004D2D17" w:rsidP="008A6019">
      <w:pPr>
        <w:spacing w:after="0" w:line="240" w:lineRule="auto"/>
        <w:jc w:val="both"/>
        <w:rPr>
          <w:rFonts w:ascii="Times New Roman" w:hAnsi="Times New Roman"/>
          <w:sz w:val="28"/>
          <w:szCs w:val="28"/>
        </w:rPr>
      </w:pPr>
      <w:r>
        <w:rPr>
          <w:rFonts w:ascii="Times New Roman" w:hAnsi="Times New Roman"/>
          <w:sz w:val="28"/>
          <w:szCs w:val="28"/>
        </w:rPr>
        <w:t>- компенсацій непрацюючим працездатним особам, які</w:t>
      </w:r>
      <w:r w:rsidRPr="008A6019">
        <w:rPr>
          <w:rFonts w:ascii="Times New Roman" w:hAnsi="Times New Roman"/>
          <w:sz w:val="28"/>
          <w:szCs w:val="28"/>
        </w:rPr>
        <w:t xml:space="preserve"> догляд</w:t>
      </w:r>
      <w:r>
        <w:rPr>
          <w:rFonts w:ascii="Times New Roman" w:hAnsi="Times New Roman"/>
          <w:sz w:val="28"/>
          <w:szCs w:val="28"/>
        </w:rPr>
        <w:t>ають</w:t>
      </w:r>
      <w:r w:rsidRPr="008A6019">
        <w:rPr>
          <w:rFonts w:ascii="Times New Roman" w:hAnsi="Times New Roman"/>
          <w:sz w:val="28"/>
          <w:szCs w:val="28"/>
        </w:rPr>
        <w:t xml:space="preserve"> за інвалідом  першої групи, а також за особами похилого віку </w:t>
      </w:r>
      <w:r>
        <w:rPr>
          <w:rFonts w:ascii="Times New Roman" w:hAnsi="Times New Roman"/>
          <w:sz w:val="28"/>
          <w:szCs w:val="28"/>
        </w:rPr>
        <w:t>-1086 одержувачам на суму 399,</w:t>
      </w:r>
      <w:r w:rsidRPr="008A6019">
        <w:rPr>
          <w:rFonts w:ascii="Times New Roman" w:hAnsi="Times New Roman"/>
          <w:sz w:val="28"/>
          <w:szCs w:val="28"/>
        </w:rPr>
        <w:t>2 тис.  грн.;</w:t>
      </w:r>
    </w:p>
    <w:p w:rsidR="004D2D17" w:rsidRPr="008A6019" w:rsidRDefault="004D2D17" w:rsidP="008A6019">
      <w:pPr>
        <w:spacing w:after="0" w:line="240" w:lineRule="auto"/>
        <w:jc w:val="both"/>
        <w:rPr>
          <w:rFonts w:ascii="Times New Roman" w:hAnsi="Times New Roman"/>
          <w:sz w:val="28"/>
          <w:szCs w:val="28"/>
        </w:rPr>
      </w:pPr>
      <w:r>
        <w:rPr>
          <w:rFonts w:ascii="Times New Roman" w:hAnsi="Times New Roman"/>
          <w:sz w:val="28"/>
          <w:szCs w:val="28"/>
        </w:rPr>
        <w:t>-</w:t>
      </w:r>
      <w:r w:rsidRPr="008A6019">
        <w:rPr>
          <w:rFonts w:ascii="Times New Roman" w:hAnsi="Times New Roman"/>
          <w:sz w:val="28"/>
          <w:szCs w:val="28"/>
        </w:rPr>
        <w:t xml:space="preserve"> щомісячної адресної допомоги особам, які переміщуються з тимчасово окупованої території України та районів проведення антитерористичної  операції, для покриття витрат на проживання , в тому числі на оплату</w:t>
      </w:r>
      <w:r>
        <w:rPr>
          <w:rFonts w:ascii="Times New Roman" w:hAnsi="Times New Roman"/>
          <w:sz w:val="28"/>
          <w:szCs w:val="28"/>
        </w:rPr>
        <w:t xml:space="preserve"> житлово-комунальних послуг - </w:t>
      </w:r>
      <w:r w:rsidRPr="008A6019">
        <w:rPr>
          <w:rFonts w:ascii="Times New Roman" w:hAnsi="Times New Roman"/>
          <w:sz w:val="28"/>
          <w:szCs w:val="28"/>
        </w:rPr>
        <w:t>43 одер</w:t>
      </w:r>
      <w:r>
        <w:rPr>
          <w:rFonts w:ascii="Times New Roman" w:hAnsi="Times New Roman"/>
          <w:sz w:val="28"/>
          <w:szCs w:val="28"/>
        </w:rPr>
        <w:t>жувачам на суму 287,</w:t>
      </w:r>
      <w:r w:rsidRPr="008A6019">
        <w:rPr>
          <w:rFonts w:ascii="Times New Roman" w:hAnsi="Times New Roman"/>
          <w:sz w:val="28"/>
          <w:szCs w:val="28"/>
        </w:rPr>
        <w:t>6 грн.;</w:t>
      </w:r>
    </w:p>
    <w:p w:rsidR="004D2D17" w:rsidRPr="008A6019" w:rsidRDefault="004D2D17" w:rsidP="008A6019">
      <w:pPr>
        <w:spacing w:after="0" w:line="240" w:lineRule="auto"/>
        <w:jc w:val="both"/>
        <w:rPr>
          <w:rFonts w:ascii="Times New Roman" w:hAnsi="Times New Roman"/>
          <w:sz w:val="28"/>
          <w:szCs w:val="28"/>
        </w:rPr>
      </w:pPr>
      <w:r>
        <w:rPr>
          <w:rFonts w:ascii="Times New Roman" w:hAnsi="Times New Roman"/>
          <w:sz w:val="28"/>
          <w:szCs w:val="28"/>
        </w:rPr>
        <w:t>-</w:t>
      </w:r>
      <w:r w:rsidRPr="008A6019">
        <w:rPr>
          <w:rFonts w:ascii="Times New Roman" w:hAnsi="Times New Roman"/>
          <w:sz w:val="28"/>
          <w:szCs w:val="28"/>
        </w:rPr>
        <w:t xml:space="preserve"> що</w:t>
      </w:r>
      <w:r>
        <w:rPr>
          <w:rFonts w:ascii="Times New Roman" w:hAnsi="Times New Roman"/>
          <w:sz w:val="28"/>
          <w:szCs w:val="28"/>
        </w:rPr>
        <w:t>місячної грошової допомоги особам, які проживають</w:t>
      </w:r>
      <w:r w:rsidRPr="008A6019">
        <w:rPr>
          <w:rFonts w:ascii="Times New Roman" w:hAnsi="Times New Roman"/>
          <w:sz w:val="28"/>
          <w:szCs w:val="28"/>
        </w:rPr>
        <w:t xml:space="preserve"> разом з інвалідом  першої чи другої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r>
        <w:rPr>
          <w:rFonts w:ascii="Times New Roman" w:hAnsi="Times New Roman"/>
          <w:sz w:val="28"/>
          <w:szCs w:val="28"/>
        </w:rPr>
        <w:t xml:space="preserve"> -</w:t>
      </w:r>
      <w:r w:rsidRPr="008A6019">
        <w:rPr>
          <w:rFonts w:ascii="Times New Roman" w:hAnsi="Times New Roman"/>
          <w:sz w:val="28"/>
          <w:szCs w:val="28"/>
        </w:rPr>
        <w:t xml:space="preserve">  63 одержувачам на суму 1251,2 тис грн.;</w:t>
      </w:r>
    </w:p>
    <w:p w:rsidR="004D2D17" w:rsidRPr="00321C26" w:rsidRDefault="004D2D17" w:rsidP="008A6019">
      <w:pPr>
        <w:pStyle w:val="HTMLPreformatted"/>
        <w:shd w:val="clear" w:color="auto" w:fill="FFFFFF"/>
        <w:jc w:val="both"/>
        <w:rPr>
          <w:rFonts w:ascii="Times New Roman" w:hAnsi="Times New Roman" w:cs="Times New Roman"/>
          <w:sz w:val="28"/>
          <w:szCs w:val="28"/>
        </w:rPr>
      </w:pPr>
      <w:r>
        <w:rPr>
          <w:rFonts w:ascii="Times New Roman" w:hAnsi="Times New Roman" w:cs="Times New Roman"/>
          <w:sz w:val="28"/>
          <w:szCs w:val="28"/>
        </w:rPr>
        <w:t>-</w:t>
      </w:r>
      <w:r w:rsidRPr="00321C26">
        <w:rPr>
          <w:rFonts w:ascii="Times New Roman" w:hAnsi="Times New Roman" w:cs="Times New Roman"/>
          <w:bCs/>
          <w:sz w:val="28"/>
          <w:szCs w:val="28"/>
        </w:rPr>
        <w:t xml:space="preserve">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r>
        <w:rPr>
          <w:rFonts w:ascii="Times New Roman" w:hAnsi="Times New Roman" w:cs="Times New Roman"/>
          <w:bCs/>
          <w:sz w:val="28"/>
          <w:szCs w:val="28"/>
        </w:rPr>
        <w:t xml:space="preserve"> - </w:t>
      </w:r>
      <w:r w:rsidRPr="00321C26">
        <w:rPr>
          <w:rFonts w:ascii="Times New Roman" w:hAnsi="Times New Roman" w:cs="Times New Roman"/>
          <w:bCs/>
          <w:sz w:val="28"/>
          <w:szCs w:val="28"/>
        </w:rPr>
        <w:t>52 одержувачам</w:t>
      </w:r>
      <w:r>
        <w:rPr>
          <w:rFonts w:ascii="Times New Roman" w:hAnsi="Times New Roman" w:cs="Times New Roman"/>
          <w:bCs/>
          <w:sz w:val="28"/>
          <w:szCs w:val="28"/>
        </w:rPr>
        <w:t xml:space="preserve"> на суму 676,</w:t>
      </w:r>
      <w:r w:rsidRPr="00321C26">
        <w:rPr>
          <w:rFonts w:ascii="Times New Roman" w:hAnsi="Times New Roman" w:cs="Times New Roman"/>
          <w:bCs/>
          <w:sz w:val="28"/>
          <w:szCs w:val="28"/>
        </w:rPr>
        <w:t>7 тис. грн.;</w:t>
      </w:r>
    </w:p>
    <w:p w:rsidR="004D2D17" w:rsidRPr="008A6019" w:rsidRDefault="004D2D17" w:rsidP="008A6019">
      <w:pPr>
        <w:spacing w:after="0" w:line="240" w:lineRule="auto"/>
        <w:jc w:val="both"/>
        <w:rPr>
          <w:rFonts w:ascii="Times New Roman" w:hAnsi="Times New Roman"/>
          <w:sz w:val="28"/>
          <w:szCs w:val="28"/>
        </w:rPr>
      </w:pPr>
      <w:r>
        <w:rPr>
          <w:rFonts w:ascii="Times New Roman" w:hAnsi="Times New Roman"/>
          <w:sz w:val="28"/>
          <w:szCs w:val="28"/>
        </w:rPr>
        <w:t>-</w:t>
      </w:r>
      <w:r w:rsidRPr="008A6019">
        <w:rPr>
          <w:rFonts w:ascii="Times New Roman" w:hAnsi="Times New Roman"/>
          <w:sz w:val="28"/>
          <w:szCs w:val="28"/>
        </w:rPr>
        <w:t xml:space="preserve"> державної соціальної допомоги на дітей –сиріт,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-2</w:t>
      </w:r>
      <w:r>
        <w:rPr>
          <w:rFonts w:ascii="Times New Roman" w:hAnsi="Times New Roman"/>
          <w:sz w:val="28"/>
          <w:szCs w:val="28"/>
        </w:rPr>
        <w:t>будинкам</w:t>
      </w:r>
      <w:r w:rsidRPr="008A6019">
        <w:rPr>
          <w:rFonts w:ascii="Times New Roman" w:hAnsi="Times New Roman"/>
          <w:sz w:val="28"/>
          <w:szCs w:val="28"/>
        </w:rPr>
        <w:t xml:space="preserve"> сімейного типу, де виховуються  15 прийомних дітей та 8</w:t>
      </w:r>
      <w:r>
        <w:rPr>
          <w:rFonts w:ascii="Times New Roman" w:hAnsi="Times New Roman"/>
          <w:sz w:val="28"/>
          <w:szCs w:val="28"/>
        </w:rPr>
        <w:t xml:space="preserve"> прийомним сім</w:t>
      </w:r>
      <w:r w:rsidRPr="00F762E3">
        <w:rPr>
          <w:rFonts w:ascii="Times New Roman" w:hAnsi="Times New Roman"/>
          <w:sz w:val="28"/>
          <w:szCs w:val="28"/>
          <w:lang w:val="ru-RU"/>
        </w:rPr>
        <w:t>’</w:t>
      </w:r>
      <w:r>
        <w:rPr>
          <w:rFonts w:ascii="Times New Roman" w:hAnsi="Times New Roman"/>
          <w:sz w:val="28"/>
          <w:szCs w:val="28"/>
        </w:rPr>
        <w:t>ям</w:t>
      </w:r>
      <w:r w:rsidRPr="008A6019">
        <w:rPr>
          <w:rFonts w:ascii="Times New Roman" w:hAnsi="Times New Roman"/>
          <w:sz w:val="28"/>
          <w:szCs w:val="28"/>
        </w:rPr>
        <w:t xml:space="preserve">, де виховуються  </w:t>
      </w:r>
      <w:r>
        <w:rPr>
          <w:rFonts w:ascii="Times New Roman" w:hAnsi="Times New Roman"/>
          <w:sz w:val="28"/>
          <w:szCs w:val="28"/>
        </w:rPr>
        <w:t xml:space="preserve">13 прийомних дітей на суму 1404, </w:t>
      </w:r>
      <w:r w:rsidRPr="008A6019">
        <w:rPr>
          <w:rFonts w:ascii="Times New Roman" w:hAnsi="Times New Roman"/>
          <w:sz w:val="28"/>
          <w:szCs w:val="28"/>
        </w:rPr>
        <w:t>3 тис. грн.;</w:t>
      </w:r>
    </w:p>
    <w:p w:rsidR="004D2D17" w:rsidRPr="008A6019" w:rsidRDefault="004D2D17" w:rsidP="008A6019">
      <w:pPr>
        <w:spacing w:after="0" w:line="240" w:lineRule="auto"/>
        <w:jc w:val="both"/>
        <w:rPr>
          <w:rFonts w:ascii="Times New Roman" w:hAnsi="Times New Roman"/>
          <w:sz w:val="28"/>
          <w:szCs w:val="28"/>
        </w:rPr>
      </w:pPr>
      <w:r>
        <w:rPr>
          <w:rFonts w:ascii="Times New Roman" w:hAnsi="Times New Roman"/>
          <w:sz w:val="28"/>
          <w:szCs w:val="28"/>
        </w:rPr>
        <w:t>-</w:t>
      </w:r>
      <w:r w:rsidRPr="008A6019">
        <w:rPr>
          <w:rFonts w:ascii="Times New Roman" w:hAnsi="Times New Roman"/>
          <w:sz w:val="28"/>
          <w:szCs w:val="28"/>
        </w:rPr>
        <w:t xml:space="preserve"> субсидій для відшкодування витрат на оплату житлово-комунальних послуг, придбання скрапленого газу, твердого та рідкого пічного побутового палива-</w:t>
      </w:r>
      <w:r>
        <w:rPr>
          <w:rFonts w:ascii="Times New Roman" w:hAnsi="Times New Roman"/>
          <w:sz w:val="28"/>
          <w:szCs w:val="28"/>
        </w:rPr>
        <w:t xml:space="preserve"> 5096 одержувачів на суму 11210,</w:t>
      </w:r>
      <w:r w:rsidRPr="008A6019">
        <w:rPr>
          <w:rFonts w:ascii="Times New Roman" w:hAnsi="Times New Roman"/>
          <w:sz w:val="28"/>
          <w:szCs w:val="28"/>
        </w:rPr>
        <w:t>7 тис. грн.</w:t>
      </w:r>
    </w:p>
    <w:p w:rsidR="004D2D17" w:rsidRPr="008A6019" w:rsidRDefault="004D2D17" w:rsidP="008A6019">
      <w:pPr>
        <w:pStyle w:val="BodyText"/>
        <w:rPr>
          <w:szCs w:val="28"/>
        </w:rPr>
      </w:pPr>
      <w:r>
        <w:rPr>
          <w:szCs w:val="28"/>
        </w:rPr>
        <w:t>За 2017рік</w:t>
      </w:r>
      <w:r w:rsidRPr="008A6019">
        <w:rPr>
          <w:szCs w:val="28"/>
        </w:rPr>
        <w:t xml:space="preserve"> за призначенням житлових субсидій звернулося 5096 домогосподарств, </w:t>
      </w:r>
      <w:r>
        <w:rPr>
          <w:szCs w:val="28"/>
        </w:rPr>
        <w:t>всі звернення опрацьовані</w:t>
      </w:r>
      <w:r w:rsidRPr="008A6019">
        <w:rPr>
          <w:szCs w:val="28"/>
        </w:rPr>
        <w:t>.</w:t>
      </w:r>
    </w:p>
    <w:p w:rsidR="004D2D17" w:rsidRPr="008A6019" w:rsidRDefault="004D2D17" w:rsidP="008A6019">
      <w:pPr>
        <w:pStyle w:val="BodyText"/>
        <w:rPr>
          <w:szCs w:val="28"/>
        </w:rPr>
      </w:pPr>
      <w:r w:rsidRPr="008A6019">
        <w:rPr>
          <w:szCs w:val="28"/>
        </w:rPr>
        <w:t xml:space="preserve"> На тверде паливо та </w:t>
      </w:r>
      <w:r>
        <w:rPr>
          <w:szCs w:val="28"/>
        </w:rPr>
        <w:t>скраплений газ нараховано 13 173,</w:t>
      </w:r>
      <w:r w:rsidRPr="008A6019">
        <w:rPr>
          <w:szCs w:val="28"/>
        </w:rPr>
        <w:t>4 тис. грн., в т. ч.  на жи</w:t>
      </w:r>
      <w:r>
        <w:rPr>
          <w:szCs w:val="28"/>
        </w:rPr>
        <w:t>тлово-комунальні послуги – 1931,</w:t>
      </w:r>
      <w:r w:rsidRPr="008A6019">
        <w:rPr>
          <w:szCs w:val="28"/>
        </w:rPr>
        <w:t>9 тис.  грн.</w:t>
      </w:r>
      <w:r>
        <w:rPr>
          <w:szCs w:val="28"/>
        </w:rPr>
        <w:t xml:space="preserve"> В</w:t>
      </w:r>
      <w:r w:rsidRPr="008A6019">
        <w:rPr>
          <w:szCs w:val="28"/>
        </w:rPr>
        <w:t>сього профінансовано 11210</w:t>
      </w:r>
      <w:r>
        <w:rPr>
          <w:szCs w:val="28"/>
        </w:rPr>
        <w:t>,7 тис</w:t>
      </w:r>
      <w:r w:rsidRPr="008A6019">
        <w:rPr>
          <w:szCs w:val="28"/>
        </w:rPr>
        <w:t xml:space="preserve">. </w:t>
      </w:r>
      <w:r>
        <w:rPr>
          <w:szCs w:val="28"/>
        </w:rPr>
        <w:t>грн.</w:t>
      </w:r>
    </w:p>
    <w:p w:rsidR="004D2D17" w:rsidRPr="008A6019" w:rsidRDefault="004D2D17" w:rsidP="008A6019">
      <w:pPr>
        <w:pStyle w:val="BodyText"/>
        <w:rPr>
          <w:szCs w:val="28"/>
        </w:rPr>
      </w:pPr>
      <w:r w:rsidRPr="008A6019">
        <w:rPr>
          <w:szCs w:val="28"/>
        </w:rPr>
        <w:t xml:space="preserve">  Однак</w:t>
      </w:r>
      <w:r>
        <w:rPr>
          <w:szCs w:val="28"/>
        </w:rPr>
        <w:t>,</w:t>
      </w:r>
      <w:r w:rsidRPr="008A6019">
        <w:rPr>
          <w:szCs w:val="28"/>
        </w:rPr>
        <w:t xml:space="preserve"> заборгованість</w:t>
      </w:r>
      <w:r>
        <w:rPr>
          <w:szCs w:val="28"/>
        </w:rPr>
        <w:t xml:space="preserve"> по оплаті</w:t>
      </w:r>
      <w:r w:rsidRPr="008A6019">
        <w:rPr>
          <w:szCs w:val="28"/>
        </w:rPr>
        <w:t xml:space="preserve">житлових субсидій </w:t>
      </w:r>
      <w:r>
        <w:rPr>
          <w:szCs w:val="28"/>
        </w:rPr>
        <w:t>станом</w:t>
      </w:r>
      <w:r w:rsidRPr="008A6019">
        <w:rPr>
          <w:szCs w:val="28"/>
        </w:rPr>
        <w:t xml:space="preserve"> на 01.01.2018 року  с</w:t>
      </w:r>
      <w:r>
        <w:rPr>
          <w:szCs w:val="28"/>
        </w:rPr>
        <w:t>клала  3876,</w:t>
      </w:r>
      <w:r w:rsidRPr="008A6019">
        <w:rPr>
          <w:szCs w:val="28"/>
        </w:rPr>
        <w:t>7 тис. грн</w:t>
      </w:r>
      <w:r>
        <w:rPr>
          <w:szCs w:val="28"/>
        </w:rPr>
        <w:t xml:space="preserve"> . </w:t>
      </w:r>
    </w:p>
    <w:p w:rsidR="004D2D17" w:rsidRPr="008A6019" w:rsidRDefault="004D2D17" w:rsidP="008A6019">
      <w:pPr>
        <w:pStyle w:val="BodyText"/>
        <w:ind w:firstLine="708"/>
        <w:rPr>
          <w:szCs w:val="28"/>
        </w:rPr>
      </w:pPr>
      <w:r>
        <w:rPr>
          <w:color w:val="010000"/>
          <w:szCs w:val="28"/>
        </w:rPr>
        <w:t>У 2017 році райдержадміністрацією п</w:t>
      </w:r>
      <w:r w:rsidRPr="008A6019">
        <w:rPr>
          <w:color w:val="010000"/>
          <w:szCs w:val="28"/>
        </w:rPr>
        <w:t xml:space="preserve">рийнято 51 комплект документів на присвоєння почесного звання "Мати-героїня" та направлено до департаменту соціального захисту населення Закарпатської ОДА. </w:t>
      </w:r>
      <w:r w:rsidRPr="008A6019">
        <w:rPr>
          <w:szCs w:val="28"/>
        </w:rPr>
        <w:t xml:space="preserve"> Присвоєно почесне звання „Мати - героїня” 59 особам</w:t>
      </w:r>
      <w:r>
        <w:rPr>
          <w:szCs w:val="28"/>
        </w:rPr>
        <w:t>,</w:t>
      </w:r>
      <w:r w:rsidRPr="008A6019">
        <w:rPr>
          <w:szCs w:val="28"/>
        </w:rPr>
        <w:t xml:space="preserve"> всім  проведено відповідну виплату разової грошової допо</w:t>
      </w:r>
      <w:r>
        <w:rPr>
          <w:szCs w:val="28"/>
        </w:rPr>
        <w:t>моги на загальну суму 944,0 тис,</w:t>
      </w:r>
      <w:r w:rsidRPr="008A6019">
        <w:rPr>
          <w:szCs w:val="28"/>
        </w:rPr>
        <w:t xml:space="preserve"> грн.</w:t>
      </w:r>
    </w:p>
    <w:p w:rsidR="004D2D17" w:rsidRPr="008A6019" w:rsidRDefault="004D2D17" w:rsidP="00064970">
      <w:pPr>
        <w:pStyle w:val="rtejustify"/>
        <w:spacing w:before="0" w:beforeAutospacing="0" w:after="0" w:afterAutospacing="0"/>
        <w:ind w:firstLine="708"/>
        <w:jc w:val="both"/>
        <w:rPr>
          <w:color w:val="010000"/>
          <w:sz w:val="28"/>
          <w:szCs w:val="28"/>
        </w:rPr>
      </w:pPr>
      <w:r w:rsidRPr="008A6019">
        <w:rPr>
          <w:color w:val="010000"/>
          <w:sz w:val="28"/>
          <w:szCs w:val="28"/>
        </w:rPr>
        <w:t xml:space="preserve"> Станом на01.01.201</w:t>
      </w:r>
      <w:r w:rsidRPr="008A6019">
        <w:rPr>
          <w:color w:val="010000"/>
          <w:sz w:val="28"/>
          <w:szCs w:val="28"/>
          <w:lang w:val="uk-UA"/>
        </w:rPr>
        <w:t xml:space="preserve">8 </w:t>
      </w:r>
      <w:r w:rsidRPr="008A6019">
        <w:rPr>
          <w:color w:val="010000"/>
          <w:sz w:val="28"/>
          <w:szCs w:val="28"/>
        </w:rPr>
        <w:t xml:space="preserve">року </w:t>
      </w:r>
      <w:r>
        <w:rPr>
          <w:color w:val="010000"/>
          <w:sz w:val="28"/>
          <w:szCs w:val="28"/>
          <w:lang w:val="uk-UA"/>
        </w:rPr>
        <w:t>на обліку перебуває</w:t>
      </w:r>
      <w:r w:rsidRPr="008A6019">
        <w:rPr>
          <w:color w:val="010000"/>
          <w:sz w:val="28"/>
          <w:szCs w:val="28"/>
          <w:lang w:val="uk-UA"/>
        </w:rPr>
        <w:t xml:space="preserve">187 </w:t>
      </w:r>
      <w:r w:rsidRPr="008A6019">
        <w:rPr>
          <w:color w:val="010000"/>
          <w:sz w:val="28"/>
          <w:szCs w:val="28"/>
        </w:rPr>
        <w:t>громадян, які пострадали внасл</w:t>
      </w:r>
      <w:r>
        <w:rPr>
          <w:color w:val="010000"/>
          <w:sz w:val="28"/>
          <w:szCs w:val="28"/>
        </w:rPr>
        <w:t>ідок Чорнобильської катастрофи, яким виплачено</w:t>
      </w:r>
      <w:r>
        <w:rPr>
          <w:color w:val="010000"/>
          <w:sz w:val="28"/>
          <w:szCs w:val="28"/>
          <w:lang w:val="uk-UA"/>
        </w:rPr>
        <w:t xml:space="preserve"> з</w:t>
      </w:r>
      <w:r w:rsidRPr="008A6019">
        <w:rPr>
          <w:color w:val="010000"/>
          <w:sz w:val="28"/>
          <w:szCs w:val="28"/>
        </w:rPr>
        <w:t>а 201</w:t>
      </w:r>
      <w:r w:rsidRPr="008A6019">
        <w:rPr>
          <w:color w:val="010000"/>
          <w:sz w:val="28"/>
          <w:szCs w:val="28"/>
          <w:lang w:val="uk-UA"/>
        </w:rPr>
        <w:t>7</w:t>
      </w:r>
      <w:r w:rsidRPr="008A6019">
        <w:rPr>
          <w:color w:val="010000"/>
          <w:sz w:val="28"/>
          <w:szCs w:val="28"/>
        </w:rPr>
        <w:t xml:space="preserve"> рік </w:t>
      </w:r>
      <w:r w:rsidRPr="008A6019">
        <w:rPr>
          <w:color w:val="010000"/>
          <w:sz w:val="28"/>
          <w:szCs w:val="28"/>
          <w:lang w:val="uk-UA"/>
        </w:rPr>
        <w:t>264,5</w:t>
      </w:r>
      <w:r w:rsidRPr="008A6019">
        <w:rPr>
          <w:color w:val="010000"/>
          <w:sz w:val="28"/>
          <w:szCs w:val="28"/>
        </w:rPr>
        <w:t xml:space="preserve"> тис. грн.</w:t>
      </w:r>
    </w:p>
    <w:p w:rsidR="004D2D17" w:rsidRPr="008A6019" w:rsidRDefault="004D2D17" w:rsidP="0015544E">
      <w:pPr>
        <w:pStyle w:val="rtejustify"/>
        <w:spacing w:before="0" w:beforeAutospacing="0" w:after="0" w:afterAutospacing="0"/>
        <w:jc w:val="both"/>
        <w:rPr>
          <w:rStyle w:val="Emphasis"/>
          <w:i w:val="0"/>
          <w:iCs/>
          <w:sz w:val="28"/>
          <w:szCs w:val="28"/>
        </w:rPr>
      </w:pPr>
      <w:r>
        <w:rPr>
          <w:color w:val="010000"/>
          <w:sz w:val="28"/>
          <w:szCs w:val="28"/>
        </w:rPr>
        <w:t>     </w:t>
      </w:r>
      <w:r w:rsidRPr="008A6019">
        <w:rPr>
          <w:rStyle w:val="Emphasis"/>
          <w:i w:val="0"/>
          <w:iCs/>
          <w:sz w:val="28"/>
          <w:szCs w:val="28"/>
        </w:rPr>
        <w:t>На обліку в управлінні соціального захисту населення райдержадміністрації та пенсійному фонді  перебуває 4969 осіб з обмеженими фізичними можливостями, з них  162 інвалідів ВВв, 3797 інвалідів загального захворювання,  940 інвалідів з дитинства,  48 інвалідів праці,  588 дітей -інвалідів.</w:t>
      </w:r>
    </w:p>
    <w:p w:rsidR="004D2D17" w:rsidRPr="008A6019" w:rsidRDefault="004D2D17" w:rsidP="008A6019">
      <w:pPr>
        <w:spacing w:after="0" w:line="240" w:lineRule="auto"/>
        <w:ind w:right="-1" w:firstLine="705"/>
        <w:jc w:val="both"/>
        <w:rPr>
          <w:rStyle w:val="Emphasis"/>
          <w:rFonts w:ascii="Times New Roman" w:hAnsi="Times New Roman"/>
          <w:i w:val="0"/>
          <w:iCs/>
          <w:sz w:val="28"/>
          <w:szCs w:val="28"/>
        </w:rPr>
      </w:pPr>
      <w:r w:rsidRPr="008A6019">
        <w:rPr>
          <w:rStyle w:val="Emphasis"/>
          <w:rFonts w:ascii="Times New Roman" w:hAnsi="Times New Roman"/>
          <w:i w:val="0"/>
          <w:iCs/>
          <w:sz w:val="28"/>
          <w:szCs w:val="28"/>
        </w:rPr>
        <w:t>На обліку для отримання санаторно-курортних путівок   перебуває 690 осіб.</w:t>
      </w:r>
    </w:p>
    <w:p w:rsidR="004D2D17" w:rsidRPr="008A6019" w:rsidRDefault="004D2D17" w:rsidP="00295CE0">
      <w:pPr>
        <w:spacing w:after="0" w:line="240" w:lineRule="auto"/>
        <w:ind w:right="-1"/>
        <w:jc w:val="both"/>
        <w:rPr>
          <w:rStyle w:val="Emphasis"/>
          <w:rFonts w:ascii="Times New Roman" w:hAnsi="Times New Roman"/>
          <w:i w:val="0"/>
          <w:iCs/>
          <w:sz w:val="28"/>
          <w:szCs w:val="28"/>
        </w:rPr>
      </w:pPr>
      <w:r w:rsidRPr="008A6019">
        <w:rPr>
          <w:rStyle w:val="Emphasis"/>
          <w:rFonts w:ascii="Times New Roman" w:hAnsi="Times New Roman"/>
          <w:i w:val="0"/>
          <w:iCs/>
          <w:sz w:val="28"/>
          <w:szCs w:val="28"/>
        </w:rPr>
        <w:tab/>
        <w:t>Всього за  2017 рік видано 47 путівок для оздоровлення в санаторно-курортних закладах та 17 направлень до Виноградівського відділення Обласного центру комплексної реабілітації інвалідів та дітей-інвалідів</w:t>
      </w:r>
      <w:r>
        <w:rPr>
          <w:rStyle w:val="Emphasis"/>
          <w:rFonts w:ascii="Times New Roman" w:hAnsi="Times New Roman"/>
          <w:i w:val="0"/>
          <w:iCs/>
          <w:sz w:val="28"/>
          <w:szCs w:val="28"/>
        </w:rPr>
        <w:t>.</w:t>
      </w:r>
    </w:p>
    <w:p w:rsidR="004D2D17" w:rsidRPr="008A6019" w:rsidRDefault="004D2D17" w:rsidP="00295CE0">
      <w:pPr>
        <w:spacing w:after="0" w:line="240" w:lineRule="auto"/>
        <w:ind w:right="-1" w:firstLine="705"/>
        <w:jc w:val="both"/>
        <w:rPr>
          <w:rStyle w:val="Emphasis"/>
          <w:rFonts w:ascii="Times New Roman" w:hAnsi="Times New Roman"/>
          <w:i w:val="0"/>
          <w:iCs/>
          <w:sz w:val="28"/>
          <w:szCs w:val="28"/>
        </w:rPr>
      </w:pPr>
      <w:r w:rsidRPr="008A6019">
        <w:rPr>
          <w:rStyle w:val="Emphasis"/>
          <w:rFonts w:ascii="Times New Roman" w:hAnsi="Times New Roman"/>
          <w:i w:val="0"/>
          <w:iCs/>
          <w:sz w:val="28"/>
          <w:szCs w:val="28"/>
        </w:rPr>
        <w:t>По путівках</w:t>
      </w:r>
      <w:r>
        <w:rPr>
          <w:rStyle w:val="Emphasis"/>
          <w:rFonts w:ascii="Times New Roman" w:hAnsi="Times New Roman"/>
          <w:i w:val="0"/>
          <w:iCs/>
          <w:sz w:val="28"/>
          <w:szCs w:val="28"/>
        </w:rPr>
        <w:t>,</w:t>
      </w:r>
      <w:r w:rsidRPr="008A6019">
        <w:rPr>
          <w:rStyle w:val="Emphasis"/>
          <w:rFonts w:ascii="Times New Roman" w:hAnsi="Times New Roman"/>
          <w:i w:val="0"/>
          <w:iCs/>
          <w:sz w:val="28"/>
          <w:szCs w:val="28"/>
        </w:rPr>
        <w:t xml:space="preserve"> закуплених Фондом соціального захисту інвалідів</w:t>
      </w:r>
      <w:r>
        <w:rPr>
          <w:rStyle w:val="Emphasis"/>
          <w:rFonts w:ascii="Times New Roman" w:hAnsi="Times New Roman"/>
          <w:i w:val="0"/>
          <w:iCs/>
          <w:sz w:val="28"/>
          <w:szCs w:val="28"/>
        </w:rPr>
        <w:t>,</w:t>
      </w:r>
      <w:r w:rsidRPr="008A6019">
        <w:rPr>
          <w:rStyle w:val="Emphasis"/>
          <w:rFonts w:ascii="Times New Roman" w:hAnsi="Times New Roman"/>
          <w:i w:val="0"/>
          <w:iCs/>
          <w:sz w:val="28"/>
          <w:szCs w:val="28"/>
        </w:rPr>
        <w:t xml:space="preserve"> оздоровлено 36 інвалідів загального захворювання та з дитинства</w:t>
      </w:r>
      <w:r>
        <w:rPr>
          <w:rStyle w:val="Emphasis"/>
          <w:rFonts w:ascii="Times New Roman" w:hAnsi="Times New Roman"/>
          <w:i w:val="0"/>
          <w:iCs/>
          <w:sz w:val="28"/>
          <w:szCs w:val="28"/>
        </w:rPr>
        <w:t>.</w:t>
      </w:r>
    </w:p>
    <w:p w:rsidR="004D2D17" w:rsidRPr="008A6019" w:rsidRDefault="004D2D17" w:rsidP="008A6019">
      <w:pPr>
        <w:spacing w:after="0" w:line="240" w:lineRule="auto"/>
        <w:ind w:right="-1" w:firstLine="705"/>
        <w:jc w:val="both"/>
        <w:rPr>
          <w:rStyle w:val="Emphasis"/>
          <w:rFonts w:ascii="Times New Roman" w:hAnsi="Times New Roman"/>
          <w:i w:val="0"/>
          <w:iCs/>
          <w:sz w:val="28"/>
          <w:szCs w:val="28"/>
        </w:rPr>
      </w:pPr>
      <w:r w:rsidRPr="008A6019">
        <w:rPr>
          <w:rStyle w:val="Emphasis"/>
          <w:rFonts w:ascii="Times New Roman" w:hAnsi="Times New Roman"/>
          <w:i w:val="0"/>
          <w:iCs/>
          <w:sz w:val="28"/>
          <w:szCs w:val="28"/>
        </w:rPr>
        <w:t>По путівках</w:t>
      </w:r>
      <w:r>
        <w:rPr>
          <w:rStyle w:val="Emphasis"/>
          <w:rFonts w:ascii="Times New Roman" w:hAnsi="Times New Roman"/>
          <w:i w:val="0"/>
          <w:iCs/>
          <w:sz w:val="28"/>
          <w:szCs w:val="28"/>
        </w:rPr>
        <w:t>,</w:t>
      </w:r>
      <w:r w:rsidRPr="008A6019">
        <w:rPr>
          <w:rStyle w:val="Emphasis"/>
          <w:rFonts w:ascii="Times New Roman" w:hAnsi="Times New Roman"/>
          <w:i w:val="0"/>
          <w:iCs/>
          <w:sz w:val="28"/>
          <w:szCs w:val="28"/>
        </w:rPr>
        <w:t xml:space="preserve"> закуплених Держслужбою у справах ветеранів війни та учасників АТО</w:t>
      </w:r>
      <w:r>
        <w:rPr>
          <w:rStyle w:val="Emphasis"/>
          <w:rFonts w:ascii="Times New Roman" w:hAnsi="Times New Roman"/>
          <w:i w:val="0"/>
          <w:iCs/>
          <w:sz w:val="28"/>
          <w:szCs w:val="28"/>
        </w:rPr>
        <w:t>,</w:t>
      </w:r>
      <w:r w:rsidRPr="008A6019">
        <w:rPr>
          <w:rStyle w:val="Emphasis"/>
          <w:rFonts w:ascii="Times New Roman" w:hAnsi="Times New Roman"/>
          <w:i w:val="0"/>
          <w:iCs/>
          <w:sz w:val="28"/>
          <w:szCs w:val="28"/>
        </w:rPr>
        <w:t xml:space="preserve"> оздоровлено  2 уча</w:t>
      </w:r>
      <w:r>
        <w:rPr>
          <w:rStyle w:val="Emphasis"/>
          <w:rFonts w:ascii="Times New Roman" w:hAnsi="Times New Roman"/>
          <w:i w:val="0"/>
          <w:iCs/>
          <w:sz w:val="28"/>
          <w:szCs w:val="28"/>
        </w:rPr>
        <w:t>с</w:t>
      </w:r>
      <w:r w:rsidRPr="008A6019">
        <w:rPr>
          <w:rStyle w:val="Emphasis"/>
          <w:rFonts w:ascii="Times New Roman" w:hAnsi="Times New Roman"/>
          <w:i w:val="0"/>
          <w:iCs/>
          <w:sz w:val="28"/>
          <w:szCs w:val="28"/>
        </w:rPr>
        <w:t>ників АТО</w:t>
      </w:r>
      <w:r>
        <w:rPr>
          <w:rStyle w:val="Emphasis"/>
          <w:rFonts w:ascii="Times New Roman" w:hAnsi="Times New Roman"/>
          <w:i w:val="0"/>
          <w:iCs/>
          <w:sz w:val="28"/>
          <w:szCs w:val="28"/>
        </w:rPr>
        <w:t>.</w:t>
      </w:r>
    </w:p>
    <w:p w:rsidR="004D2D17" w:rsidRPr="008A6019" w:rsidRDefault="004D2D17" w:rsidP="00295CE0">
      <w:pPr>
        <w:spacing w:after="0" w:line="240" w:lineRule="auto"/>
        <w:ind w:right="-1" w:firstLine="705"/>
        <w:jc w:val="both"/>
        <w:rPr>
          <w:rStyle w:val="Emphasis"/>
          <w:rFonts w:ascii="Times New Roman" w:hAnsi="Times New Roman"/>
          <w:i w:val="0"/>
          <w:iCs/>
          <w:sz w:val="28"/>
          <w:szCs w:val="28"/>
        </w:rPr>
      </w:pPr>
      <w:r w:rsidRPr="008A6019">
        <w:rPr>
          <w:rStyle w:val="Emphasis"/>
          <w:rFonts w:ascii="Times New Roman" w:hAnsi="Times New Roman"/>
          <w:i w:val="0"/>
          <w:iCs/>
          <w:sz w:val="28"/>
          <w:szCs w:val="28"/>
        </w:rPr>
        <w:t>По путівках</w:t>
      </w:r>
      <w:r>
        <w:rPr>
          <w:rStyle w:val="Emphasis"/>
          <w:rFonts w:ascii="Times New Roman" w:hAnsi="Times New Roman"/>
          <w:i w:val="0"/>
          <w:iCs/>
          <w:sz w:val="28"/>
          <w:szCs w:val="28"/>
        </w:rPr>
        <w:t>,</w:t>
      </w:r>
      <w:r w:rsidRPr="008A6019">
        <w:rPr>
          <w:rStyle w:val="Emphasis"/>
          <w:rFonts w:ascii="Times New Roman" w:hAnsi="Times New Roman"/>
          <w:i w:val="0"/>
          <w:iCs/>
          <w:sz w:val="28"/>
          <w:szCs w:val="28"/>
        </w:rPr>
        <w:t xml:space="preserve"> закуплених за рахунок місцевого бюджету</w:t>
      </w:r>
      <w:r>
        <w:rPr>
          <w:rStyle w:val="Emphasis"/>
          <w:rFonts w:ascii="Times New Roman" w:hAnsi="Times New Roman"/>
          <w:i w:val="0"/>
          <w:iCs/>
          <w:sz w:val="28"/>
          <w:szCs w:val="28"/>
        </w:rPr>
        <w:t>,</w:t>
      </w:r>
      <w:r w:rsidRPr="008A6019">
        <w:rPr>
          <w:rStyle w:val="Emphasis"/>
          <w:rFonts w:ascii="Times New Roman" w:hAnsi="Times New Roman"/>
          <w:i w:val="0"/>
          <w:iCs/>
          <w:sz w:val="28"/>
          <w:szCs w:val="28"/>
        </w:rPr>
        <w:t xml:space="preserve"> оздоровлено 3 ветеранів війни</w:t>
      </w:r>
      <w:r>
        <w:rPr>
          <w:rStyle w:val="Emphasis"/>
          <w:rFonts w:ascii="Times New Roman" w:hAnsi="Times New Roman"/>
          <w:i w:val="0"/>
          <w:iCs/>
          <w:sz w:val="28"/>
          <w:szCs w:val="28"/>
        </w:rPr>
        <w:t>.</w:t>
      </w:r>
    </w:p>
    <w:p w:rsidR="004D2D17" w:rsidRPr="008A6019" w:rsidRDefault="004D2D17" w:rsidP="004E3A28">
      <w:pPr>
        <w:spacing w:after="0" w:line="240" w:lineRule="auto"/>
        <w:ind w:firstLine="708"/>
        <w:jc w:val="both"/>
        <w:rPr>
          <w:rStyle w:val="Emphasis"/>
          <w:rFonts w:ascii="Times New Roman" w:hAnsi="Times New Roman"/>
          <w:i w:val="0"/>
          <w:iCs/>
          <w:sz w:val="28"/>
          <w:szCs w:val="28"/>
        </w:rPr>
      </w:pPr>
      <w:r>
        <w:rPr>
          <w:rStyle w:val="Emphasis"/>
          <w:rFonts w:ascii="Times New Roman" w:hAnsi="Times New Roman"/>
          <w:i w:val="0"/>
          <w:iCs/>
          <w:sz w:val="28"/>
          <w:szCs w:val="28"/>
        </w:rPr>
        <w:t>У 2017 році</w:t>
      </w:r>
      <w:r w:rsidRPr="008A6019">
        <w:rPr>
          <w:rStyle w:val="Emphasis"/>
          <w:rFonts w:ascii="Times New Roman" w:hAnsi="Times New Roman"/>
          <w:i w:val="0"/>
          <w:iCs/>
          <w:sz w:val="28"/>
          <w:szCs w:val="28"/>
        </w:rPr>
        <w:t xml:space="preserve"> компенсація за невикористане санаторно-курортне лікування виплачена 41 інваліду  ВВв на суму 15730 гривень та 15 інвалідам загального захворювання та з дитинства на суму 4</w:t>
      </w:r>
      <w:r>
        <w:rPr>
          <w:rStyle w:val="Emphasis"/>
          <w:rFonts w:ascii="Times New Roman" w:hAnsi="Times New Roman"/>
          <w:i w:val="0"/>
          <w:iCs/>
          <w:sz w:val="28"/>
          <w:szCs w:val="28"/>
        </w:rPr>
        <w:t xml:space="preserve"> 620 гривень.</w:t>
      </w:r>
    </w:p>
    <w:p w:rsidR="004D2D17" w:rsidRPr="008A6019" w:rsidRDefault="004D2D17" w:rsidP="004E3A28">
      <w:pPr>
        <w:spacing w:after="0" w:line="240" w:lineRule="auto"/>
        <w:ind w:firstLine="708"/>
        <w:jc w:val="both"/>
        <w:rPr>
          <w:rStyle w:val="Emphasis"/>
          <w:rFonts w:ascii="Times New Roman" w:hAnsi="Times New Roman"/>
          <w:i w:val="0"/>
          <w:iCs/>
          <w:sz w:val="28"/>
          <w:szCs w:val="28"/>
        </w:rPr>
      </w:pPr>
      <w:r w:rsidRPr="008A6019">
        <w:rPr>
          <w:rStyle w:val="Emphasis"/>
          <w:rFonts w:ascii="Times New Roman" w:hAnsi="Times New Roman"/>
          <w:i w:val="0"/>
          <w:iCs/>
          <w:sz w:val="28"/>
          <w:szCs w:val="28"/>
        </w:rPr>
        <w:t>За звітній період звернулася 141 особа пільгової категорії громадян для забезпечення технічними та іншими засобами реабілітації</w:t>
      </w:r>
      <w:r>
        <w:rPr>
          <w:rStyle w:val="Emphasis"/>
          <w:rFonts w:ascii="Times New Roman" w:hAnsi="Times New Roman"/>
          <w:i w:val="0"/>
          <w:iCs/>
          <w:sz w:val="28"/>
          <w:szCs w:val="28"/>
        </w:rPr>
        <w:t>,</w:t>
      </w:r>
      <w:r w:rsidRPr="008A6019">
        <w:rPr>
          <w:rStyle w:val="Emphasis"/>
          <w:rFonts w:ascii="Times New Roman" w:hAnsi="Times New Roman"/>
          <w:i w:val="0"/>
          <w:iCs/>
          <w:sz w:val="28"/>
          <w:szCs w:val="28"/>
        </w:rPr>
        <w:t xml:space="preserve"> яким видано</w:t>
      </w:r>
      <w:r>
        <w:rPr>
          <w:rStyle w:val="Emphasis"/>
          <w:rFonts w:ascii="Times New Roman" w:hAnsi="Times New Roman"/>
          <w:i w:val="0"/>
          <w:iCs/>
          <w:sz w:val="28"/>
          <w:szCs w:val="28"/>
        </w:rPr>
        <w:t xml:space="preserve"> відповідні</w:t>
      </w:r>
      <w:r w:rsidRPr="008A6019">
        <w:rPr>
          <w:rStyle w:val="Emphasis"/>
          <w:rFonts w:ascii="Times New Roman" w:hAnsi="Times New Roman"/>
          <w:i w:val="0"/>
          <w:iCs/>
          <w:sz w:val="28"/>
          <w:szCs w:val="28"/>
        </w:rPr>
        <w:t xml:space="preserve"> направлення.</w:t>
      </w:r>
    </w:p>
    <w:p w:rsidR="004D2D17" w:rsidRPr="008A6019" w:rsidRDefault="004D2D17" w:rsidP="008A6019">
      <w:pPr>
        <w:spacing w:after="0" w:line="240" w:lineRule="auto"/>
        <w:ind w:right="-1" w:firstLine="708"/>
        <w:jc w:val="both"/>
        <w:rPr>
          <w:rStyle w:val="Emphasis"/>
          <w:rFonts w:ascii="Times New Roman" w:hAnsi="Times New Roman"/>
          <w:i w:val="0"/>
          <w:iCs/>
          <w:sz w:val="28"/>
          <w:szCs w:val="28"/>
        </w:rPr>
      </w:pPr>
      <w:r w:rsidRPr="008A6019">
        <w:rPr>
          <w:rStyle w:val="Emphasis"/>
          <w:rFonts w:ascii="Times New Roman" w:hAnsi="Times New Roman"/>
          <w:i w:val="0"/>
          <w:iCs/>
          <w:sz w:val="28"/>
          <w:szCs w:val="28"/>
        </w:rPr>
        <w:t>Отримано від районної МСЕК, ЛКК, обласної МСЕК  349 первинних індивідуальних програм реабілітації, 511 повторних індивідуальних програм реабілітації та 253 індивідуальних програм реабілітації дітей-інвалідів.</w:t>
      </w:r>
    </w:p>
    <w:p w:rsidR="004D2D17" w:rsidRPr="008A6019" w:rsidRDefault="004D2D17" w:rsidP="008A6019">
      <w:pPr>
        <w:spacing w:after="0" w:line="240" w:lineRule="auto"/>
        <w:ind w:right="-1" w:firstLine="708"/>
        <w:jc w:val="both"/>
        <w:rPr>
          <w:rStyle w:val="Emphasis"/>
          <w:rFonts w:ascii="Times New Roman" w:hAnsi="Times New Roman"/>
          <w:i w:val="0"/>
          <w:iCs/>
          <w:sz w:val="28"/>
          <w:szCs w:val="28"/>
        </w:rPr>
      </w:pPr>
      <w:r w:rsidRPr="008A6019">
        <w:rPr>
          <w:rStyle w:val="Emphasis"/>
          <w:rFonts w:ascii="Times New Roman" w:hAnsi="Times New Roman"/>
          <w:i w:val="0"/>
          <w:iCs/>
          <w:sz w:val="28"/>
          <w:szCs w:val="28"/>
        </w:rPr>
        <w:t xml:space="preserve"> Компенсацію на бензин, ремонт та технічне обслуговування автомобілів отримали 27 інвалідів та дітей-</w:t>
      </w:r>
      <w:r>
        <w:rPr>
          <w:rStyle w:val="Emphasis"/>
          <w:rFonts w:ascii="Times New Roman" w:hAnsi="Times New Roman"/>
          <w:i w:val="0"/>
          <w:iCs/>
          <w:sz w:val="28"/>
          <w:szCs w:val="28"/>
        </w:rPr>
        <w:t>інвалідів на суму 1 995 гривень та</w:t>
      </w:r>
      <w:r w:rsidRPr="008A6019">
        <w:rPr>
          <w:rStyle w:val="Emphasis"/>
          <w:rFonts w:ascii="Times New Roman" w:hAnsi="Times New Roman"/>
          <w:i w:val="0"/>
          <w:iCs/>
          <w:sz w:val="28"/>
          <w:szCs w:val="28"/>
        </w:rPr>
        <w:t xml:space="preserve"> 72 особи</w:t>
      </w:r>
      <w:r>
        <w:rPr>
          <w:rStyle w:val="Emphasis"/>
          <w:rFonts w:ascii="Times New Roman" w:hAnsi="Times New Roman"/>
          <w:i w:val="0"/>
          <w:iCs/>
          <w:sz w:val="28"/>
          <w:szCs w:val="28"/>
        </w:rPr>
        <w:t xml:space="preserve"> - пільговики</w:t>
      </w:r>
      <w:r w:rsidRPr="008A6019">
        <w:rPr>
          <w:rStyle w:val="Emphasis"/>
          <w:rFonts w:ascii="Times New Roman" w:hAnsi="Times New Roman"/>
          <w:i w:val="0"/>
          <w:iCs/>
          <w:sz w:val="28"/>
          <w:szCs w:val="28"/>
        </w:rPr>
        <w:t xml:space="preserve"> на транспортне обслуговування</w:t>
      </w:r>
      <w:r>
        <w:rPr>
          <w:rStyle w:val="Emphasis"/>
          <w:rFonts w:ascii="Times New Roman" w:hAnsi="Times New Roman"/>
          <w:i w:val="0"/>
          <w:iCs/>
          <w:sz w:val="28"/>
          <w:szCs w:val="28"/>
        </w:rPr>
        <w:t xml:space="preserve"> -</w:t>
      </w:r>
      <w:r w:rsidRPr="008A6019">
        <w:rPr>
          <w:rStyle w:val="Emphasis"/>
          <w:rFonts w:ascii="Times New Roman" w:hAnsi="Times New Roman"/>
          <w:i w:val="0"/>
          <w:iCs/>
          <w:sz w:val="28"/>
          <w:szCs w:val="28"/>
        </w:rPr>
        <w:t xml:space="preserve"> на суму 26673 гривень.</w:t>
      </w:r>
    </w:p>
    <w:p w:rsidR="004D2D17" w:rsidRPr="008A6019" w:rsidRDefault="004D2D17" w:rsidP="008A6019">
      <w:pPr>
        <w:spacing w:after="0" w:line="240" w:lineRule="auto"/>
        <w:ind w:right="-1" w:firstLine="708"/>
        <w:jc w:val="both"/>
        <w:rPr>
          <w:rStyle w:val="Emphasis"/>
          <w:rFonts w:ascii="Times New Roman" w:hAnsi="Times New Roman"/>
          <w:i w:val="0"/>
          <w:iCs/>
          <w:sz w:val="28"/>
          <w:szCs w:val="28"/>
        </w:rPr>
      </w:pPr>
      <w:r>
        <w:rPr>
          <w:rStyle w:val="Emphasis"/>
          <w:rFonts w:ascii="Times New Roman" w:hAnsi="Times New Roman"/>
          <w:i w:val="0"/>
          <w:iCs/>
          <w:sz w:val="28"/>
          <w:szCs w:val="28"/>
        </w:rPr>
        <w:t>В</w:t>
      </w:r>
      <w:r w:rsidRPr="008A6019">
        <w:rPr>
          <w:rStyle w:val="Emphasis"/>
          <w:rFonts w:ascii="Times New Roman" w:hAnsi="Times New Roman"/>
          <w:i w:val="0"/>
          <w:iCs/>
          <w:sz w:val="28"/>
          <w:szCs w:val="28"/>
        </w:rPr>
        <w:t>иплачена</w:t>
      </w:r>
      <w:r>
        <w:rPr>
          <w:rStyle w:val="Emphasis"/>
          <w:rFonts w:ascii="Times New Roman" w:hAnsi="Times New Roman"/>
          <w:i w:val="0"/>
          <w:iCs/>
          <w:sz w:val="28"/>
          <w:szCs w:val="28"/>
        </w:rPr>
        <w:t xml:space="preserve"> одноразова грошова матеріальна</w:t>
      </w:r>
      <w:r w:rsidRPr="008A6019">
        <w:rPr>
          <w:rStyle w:val="Emphasis"/>
          <w:rFonts w:ascii="Times New Roman" w:hAnsi="Times New Roman"/>
          <w:i w:val="0"/>
          <w:iCs/>
          <w:sz w:val="28"/>
          <w:szCs w:val="28"/>
        </w:rPr>
        <w:t xml:space="preserve"> допомог</w:t>
      </w:r>
      <w:r>
        <w:rPr>
          <w:rStyle w:val="Emphasis"/>
          <w:rFonts w:ascii="Times New Roman" w:hAnsi="Times New Roman"/>
          <w:i w:val="0"/>
          <w:iCs/>
          <w:sz w:val="28"/>
          <w:szCs w:val="28"/>
        </w:rPr>
        <w:t>а</w:t>
      </w:r>
      <w:r w:rsidRPr="008A6019">
        <w:rPr>
          <w:rStyle w:val="Emphasis"/>
          <w:rFonts w:ascii="Times New Roman" w:hAnsi="Times New Roman"/>
          <w:i w:val="0"/>
          <w:iCs/>
          <w:sz w:val="28"/>
          <w:szCs w:val="28"/>
        </w:rPr>
        <w:t xml:space="preserve">  51 особі пільгової категорії громадян  на суму 31469 гривень.</w:t>
      </w:r>
    </w:p>
    <w:p w:rsidR="004D2D17" w:rsidRPr="008A6019" w:rsidRDefault="004D2D17" w:rsidP="00295CE0">
      <w:pPr>
        <w:pStyle w:val="Heading3"/>
        <w:spacing w:before="0" w:after="0"/>
        <w:jc w:val="both"/>
        <w:rPr>
          <w:rStyle w:val="Emphasis"/>
          <w:rFonts w:ascii="Times New Roman" w:hAnsi="Times New Roman"/>
          <w:b w:val="0"/>
          <w:i w:val="0"/>
          <w:iCs/>
          <w:sz w:val="28"/>
          <w:szCs w:val="28"/>
        </w:rPr>
      </w:pPr>
      <w:r w:rsidRPr="008A6019">
        <w:rPr>
          <w:rStyle w:val="Emphasis"/>
          <w:rFonts w:ascii="Times New Roman" w:hAnsi="Times New Roman"/>
          <w:i w:val="0"/>
          <w:iCs/>
          <w:sz w:val="28"/>
          <w:szCs w:val="28"/>
        </w:rPr>
        <w:tab/>
      </w:r>
      <w:r w:rsidRPr="008A6019">
        <w:rPr>
          <w:rStyle w:val="Emphasis"/>
          <w:rFonts w:ascii="Times New Roman" w:hAnsi="Times New Roman"/>
          <w:b w:val="0"/>
          <w:i w:val="0"/>
          <w:iCs/>
          <w:sz w:val="28"/>
          <w:szCs w:val="28"/>
        </w:rPr>
        <w:t>По район</w:t>
      </w:r>
      <w:r>
        <w:rPr>
          <w:rStyle w:val="Emphasis"/>
          <w:rFonts w:ascii="Times New Roman" w:hAnsi="Times New Roman"/>
          <w:b w:val="0"/>
          <w:i w:val="0"/>
          <w:iCs/>
          <w:sz w:val="28"/>
          <w:szCs w:val="28"/>
        </w:rPr>
        <w:t>ній програмі „Турбота” виплачена матеріальна</w:t>
      </w:r>
      <w:r w:rsidRPr="008A6019">
        <w:rPr>
          <w:rStyle w:val="Emphasis"/>
          <w:rFonts w:ascii="Times New Roman" w:hAnsi="Times New Roman"/>
          <w:b w:val="0"/>
          <w:i w:val="0"/>
          <w:iCs/>
          <w:sz w:val="28"/>
          <w:szCs w:val="28"/>
        </w:rPr>
        <w:t xml:space="preserve"> до</w:t>
      </w:r>
      <w:r>
        <w:rPr>
          <w:rStyle w:val="Emphasis"/>
          <w:rFonts w:ascii="Times New Roman" w:hAnsi="Times New Roman"/>
          <w:b w:val="0"/>
          <w:i w:val="0"/>
          <w:iCs/>
          <w:sz w:val="28"/>
          <w:szCs w:val="28"/>
        </w:rPr>
        <w:t>помога</w:t>
      </w:r>
      <w:r w:rsidRPr="008A6019">
        <w:rPr>
          <w:rStyle w:val="Emphasis"/>
          <w:rFonts w:ascii="Times New Roman" w:hAnsi="Times New Roman"/>
          <w:b w:val="0"/>
          <w:i w:val="0"/>
          <w:iCs/>
          <w:sz w:val="28"/>
          <w:szCs w:val="28"/>
        </w:rPr>
        <w:t xml:space="preserve">  1166 громадянам на суму 748</w:t>
      </w:r>
      <w:r>
        <w:rPr>
          <w:rStyle w:val="Emphasis"/>
          <w:rFonts w:ascii="Times New Roman" w:hAnsi="Times New Roman"/>
          <w:b w:val="0"/>
          <w:i w:val="0"/>
          <w:iCs/>
          <w:sz w:val="28"/>
          <w:szCs w:val="28"/>
        </w:rPr>
        <w:t xml:space="preserve">,9 тис. грн., </w:t>
      </w:r>
      <w:r w:rsidRPr="008A6019">
        <w:rPr>
          <w:rStyle w:val="Emphasis"/>
          <w:rFonts w:ascii="Times New Roman" w:hAnsi="Times New Roman"/>
          <w:b w:val="0"/>
          <w:i w:val="0"/>
          <w:iCs/>
          <w:sz w:val="28"/>
          <w:szCs w:val="28"/>
        </w:rPr>
        <w:t xml:space="preserve"> та 12 особам</w:t>
      </w:r>
      <w:r>
        <w:rPr>
          <w:rStyle w:val="Emphasis"/>
          <w:rFonts w:ascii="Times New Roman" w:hAnsi="Times New Roman"/>
          <w:b w:val="0"/>
          <w:i w:val="0"/>
          <w:iCs/>
          <w:sz w:val="28"/>
          <w:szCs w:val="28"/>
        </w:rPr>
        <w:t xml:space="preserve"> -</w:t>
      </w:r>
      <w:r w:rsidRPr="008A6019">
        <w:rPr>
          <w:rStyle w:val="Emphasis"/>
          <w:rFonts w:ascii="Times New Roman" w:hAnsi="Times New Roman"/>
          <w:b w:val="0"/>
          <w:i w:val="0"/>
          <w:iCs/>
          <w:sz w:val="28"/>
          <w:szCs w:val="28"/>
        </w:rPr>
        <w:t xml:space="preserve"> в зв’язку з стихійним лихом в   смт. Ясіня  на суму 428</w:t>
      </w:r>
      <w:r>
        <w:rPr>
          <w:rStyle w:val="Emphasis"/>
          <w:rFonts w:ascii="Times New Roman" w:hAnsi="Times New Roman"/>
          <w:b w:val="0"/>
          <w:i w:val="0"/>
          <w:iCs/>
          <w:sz w:val="28"/>
          <w:szCs w:val="28"/>
        </w:rPr>
        <w:t xml:space="preserve"> тис.</w:t>
      </w:r>
      <w:r w:rsidRPr="008A6019">
        <w:rPr>
          <w:rStyle w:val="Emphasis"/>
          <w:rFonts w:ascii="Times New Roman" w:hAnsi="Times New Roman"/>
          <w:b w:val="0"/>
          <w:i w:val="0"/>
          <w:iCs/>
          <w:sz w:val="28"/>
          <w:szCs w:val="28"/>
        </w:rPr>
        <w:t xml:space="preserve"> гривень.  </w:t>
      </w:r>
    </w:p>
    <w:p w:rsidR="004D2D17" w:rsidRPr="008A6019" w:rsidRDefault="004D2D17" w:rsidP="00295CE0">
      <w:pPr>
        <w:spacing w:after="0" w:line="240" w:lineRule="auto"/>
        <w:ind w:right="-1" w:firstLine="567"/>
        <w:jc w:val="both"/>
        <w:rPr>
          <w:rStyle w:val="Emphasis"/>
          <w:rFonts w:ascii="Times New Roman" w:hAnsi="Times New Roman"/>
          <w:i w:val="0"/>
          <w:iCs/>
          <w:sz w:val="28"/>
          <w:szCs w:val="28"/>
        </w:rPr>
      </w:pPr>
      <w:r>
        <w:rPr>
          <w:rStyle w:val="Emphasis"/>
          <w:rFonts w:ascii="Times New Roman" w:hAnsi="Times New Roman"/>
          <w:i w:val="0"/>
          <w:iCs/>
          <w:sz w:val="28"/>
          <w:szCs w:val="28"/>
        </w:rPr>
        <w:t>Також у 2017 році 180</w:t>
      </w:r>
      <w:r w:rsidRPr="008A6019">
        <w:rPr>
          <w:rStyle w:val="Emphasis"/>
          <w:rFonts w:ascii="Times New Roman" w:hAnsi="Times New Roman"/>
          <w:i w:val="0"/>
          <w:iCs/>
          <w:sz w:val="28"/>
          <w:szCs w:val="28"/>
        </w:rPr>
        <w:t xml:space="preserve"> учасникам бойових дій, які брали безпосередню участь в антитерористичній операції</w:t>
      </w:r>
      <w:r>
        <w:rPr>
          <w:rStyle w:val="Emphasis"/>
          <w:rFonts w:ascii="Times New Roman" w:hAnsi="Times New Roman"/>
          <w:i w:val="0"/>
          <w:iCs/>
          <w:sz w:val="28"/>
          <w:szCs w:val="28"/>
        </w:rPr>
        <w:t xml:space="preserve"> та членам їх сімей виплачена грошова допомога</w:t>
      </w:r>
      <w:r w:rsidRPr="008A6019">
        <w:rPr>
          <w:rStyle w:val="Emphasis"/>
          <w:rFonts w:ascii="Times New Roman" w:hAnsi="Times New Roman"/>
          <w:i w:val="0"/>
          <w:iCs/>
          <w:sz w:val="28"/>
          <w:szCs w:val="28"/>
        </w:rPr>
        <w:t xml:space="preserve"> на суму 487</w:t>
      </w:r>
      <w:r>
        <w:rPr>
          <w:rStyle w:val="Emphasis"/>
          <w:rFonts w:ascii="Times New Roman" w:hAnsi="Times New Roman"/>
          <w:i w:val="0"/>
          <w:iCs/>
          <w:sz w:val="28"/>
          <w:szCs w:val="28"/>
        </w:rPr>
        <w:t xml:space="preserve">, </w:t>
      </w:r>
      <w:r w:rsidRPr="008A6019">
        <w:rPr>
          <w:rStyle w:val="Emphasis"/>
          <w:rFonts w:ascii="Times New Roman" w:hAnsi="Times New Roman"/>
          <w:i w:val="0"/>
          <w:iCs/>
          <w:sz w:val="28"/>
          <w:szCs w:val="28"/>
        </w:rPr>
        <w:t>7</w:t>
      </w:r>
      <w:r>
        <w:rPr>
          <w:rStyle w:val="Emphasis"/>
          <w:rFonts w:ascii="Times New Roman" w:hAnsi="Times New Roman"/>
          <w:i w:val="0"/>
          <w:iCs/>
          <w:sz w:val="28"/>
          <w:szCs w:val="28"/>
        </w:rPr>
        <w:t xml:space="preserve"> тис.</w:t>
      </w:r>
      <w:r w:rsidRPr="008A6019">
        <w:rPr>
          <w:rStyle w:val="Emphasis"/>
          <w:rFonts w:ascii="Times New Roman" w:hAnsi="Times New Roman"/>
          <w:i w:val="0"/>
          <w:iCs/>
          <w:sz w:val="28"/>
          <w:szCs w:val="28"/>
        </w:rPr>
        <w:t>гривень.</w:t>
      </w:r>
    </w:p>
    <w:p w:rsidR="004D2D17" w:rsidRPr="008A6019" w:rsidRDefault="004D2D17" w:rsidP="008A6019">
      <w:pPr>
        <w:spacing w:after="0" w:line="240" w:lineRule="auto"/>
        <w:ind w:right="-1" w:firstLine="567"/>
        <w:jc w:val="both"/>
        <w:rPr>
          <w:rStyle w:val="Emphasis"/>
          <w:rFonts w:ascii="Times New Roman" w:hAnsi="Times New Roman"/>
          <w:i w:val="0"/>
          <w:iCs/>
          <w:sz w:val="28"/>
          <w:szCs w:val="28"/>
        </w:rPr>
      </w:pPr>
    </w:p>
    <w:p w:rsidR="004D2D17" w:rsidRPr="008A6019" w:rsidRDefault="004D2D17" w:rsidP="00295CE0">
      <w:pPr>
        <w:pStyle w:val="BodyTextIndent"/>
        <w:spacing w:after="0" w:line="240" w:lineRule="auto"/>
        <w:ind w:left="0" w:firstLine="283"/>
        <w:jc w:val="both"/>
        <w:rPr>
          <w:rFonts w:ascii="Times New Roman" w:hAnsi="Times New Roman"/>
          <w:bCs/>
          <w:sz w:val="28"/>
          <w:szCs w:val="28"/>
        </w:rPr>
      </w:pPr>
      <w:r w:rsidRPr="008A6019">
        <w:rPr>
          <w:rFonts w:ascii="Times New Roman" w:hAnsi="Times New Roman"/>
          <w:sz w:val="28"/>
          <w:szCs w:val="28"/>
        </w:rPr>
        <w:t xml:space="preserve">       У 2017 р</w:t>
      </w:r>
      <w:r>
        <w:rPr>
          <w:rFonts w:ascii="Times New Roman" w:hAnsi="Times New Roman"/>
          <w:sz w:val="28"/>
          <w:szCs w:val="28"/>
        </w:rPr>
        <w:t>оцірайонною робочою групою</w:t>
      </w:r>
      <w:r w:rsidRPr="008A6019">
        <w:rPr>
          <w:rFonts w:ascii="Times New Roman" w:hAnsi="Times New Roman"/>
          <w:sz w:val="28"/>
          <w:szCs w:val="28"/>
        </w:rPr>
        <w:t xml:space="preserve"> з питань легалізації заробітної плати та зайнятості населення проведено  17 перевірок, в ході яких виявлено 17 </w:t>
      </w:r>
      <w:r>
        <w:rPr>
          <w:rFonts w:ascii="Times New Roman" w:hAnsi="Times New Roman"/>
          <w:sz w:val="28"/>
          <w:szCs w:val="28"/>
        </w:rPr>
        <w:t xml:space="preserve">офіційно непрацевлаштованих </w:t>
      </w:r>
      <w:r w:rsidRPr="008A6019">
        <w:rPr>
          <w:rFonts w:ascii="Times New Roman" w:hAnsi="Times New Roman"/>
          <w:sz w:val="28"/>
          <w:szCs w:val="28"/>
        </w:rPr>
        <w:t>працівників. За наслідками перевірок всі вони працевлаштовані.Спільно з інспекторами управління Держпраці у Закарпатській області проведено позапланову перевірку на полонині Драгобрат, складено відповідні акти та протоколи про адмінпорушення</w:t>
      </w:r>
      <w:r>
        <w:rPr>
          <w:rFonts w:ascii="Times New Roman" w:hAnsi="Times New Roman"/>
          <w:sz w:val="28"/>
          <w:szCs w:val="28"/>
        </w:rPr>
        <w:t>, направлено їх для подальшого реагування</w:t>
      </w:r>
      <w:r w:rsidRPr="008A6019">
        <w:rPr>
          <w:rFonts w:ascii="Times New Roman" w:hAnsi="Times New Roman"/>
          <w:sz w:val="28"/>
          <w:szCs w:val="28"/>
        </w:rPr>
        <w:t xml:space="preserve">. </w:t>
      </w:r>
    </w:p>
    <w:p w:rsidR="004D2D17" w:rsidRDefault="004D2D17" w:rsidP="00AC5B19">
      <w:pPr>
        <w:shd w:val="clear" w:color="auto" w:fill="FFFFFF"/>
        <w:spacing w:after="0" w:line="240" w:lineRule="auto"/>
        <w:ind w:firstLine="708"/>
        <w:jc w:val="both"/>
        <w:textAlignment w:val="baseline"/>
        <w:rPr>
          <w:rFonts w:ascii="Times New Roman" w:hAnsi="Times New Roman"/>
          <w:sz w:val="28"/>
          <w:szCs w:val="28"/>
        </w:rPr>
      </w:pPr>
    </w:p>
    <w:p w:rsidR="004D2D17" w:rsidRPr="00AC5B19" w:rsidRDefault="004D2D17" w:rsidP="00AC5B19">
      <w:pPr>
        <w:shd w:val="clear" w:color="auto" w:fill="FFFFFF"/>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Райдержадміністрацією забезпечено реалізацію</w:t>
      </w:r>
      <w:r w:rsidRPr="00AC5B19">
        <w:rPr>
          <w:rFonts w:ascii="Times New Roman" w:hAnsi="Times New Roman"/>
          <w:sz w:val="28"/>
          <w:szCs w:val="28"/>
        </w:rPr>
        <w:t xml:space="preserve"> державної політики щодо соціального захисту, забезпечення прав, свобод і законних інтересів дітей на території району.</w:t>
      </w:r>
    </w:p>
    <w:p w:rsidR="004D2D17" w:rsidRDefault="004D2D17" w:rsidP="000E74BB">
      <w:pPr>
        <w:shd w:val="clear" w:color="auto" w:fill="FFFFFF"/>
        <w:jc w:val="both"/>
        <w:textAlignment w:val="baseline"/>
        <w:rPr>
          <w:rFonts w:ascii="Times New Roman" w:hAnsi="Times New Roman"/>
          <w:sz w:val="28"/>
          <w:szCs w:val="28"/>
          <w:lang w:eastAsia="uk-UA"/>
        </w:rPr>
      </w:pPr>
      <w:r w:rsidRPr="000E74BB">
        <w:rPr>
          <w:rFonts w:ascii="Times New Roman" w:hAnsi="Times New Roman"/>
          <w:sz w:val="28"/>
          <w:szCs w:val="28"/>
          <w:lang w:eastAsia="uk-UA"/>
        </w:rPr>
        <w:t xml:space="preserve">Станом на 01.01.2018  року на первинному обліку дітей-сиріт та дітей, позбавлених батьківського піклування перебуває  </w:t>
      </w:r>
      <w:r w:rsidRPr="009C5C3A">
        <w:rPr>
          <w:rFonts w:ascii="Times New Roman" w:hAnsi="Times New Roman"/>
          <w:sz w:val="28"/>
          <w:szCs w:val="28"/>
          <w:lang w:eastAsia="uk-UA"/>
        </w:rPr>
        <w:t xml:space="preserve">185  </w:t>
      </w:r>
      <w:r>
        <w:rPr>
          <w:rFonts w:ascii="Times New Roman" w:hAnsi="Times New Roman"/>
          <w:sz w:val="28"/>
          <w:szCs w:val="28"/>
          <w:lang w:eastAsia="uk-UA"/>
        </w:rPr>
        <w:t>дітей,  з них:  81 – ди</w:t>
      </w:r>
      <w:r w:rsidRPr="000E74BB">
        <w:rPr>
          <w:rFonts w:ascii="Times New Roman" w:hAnsi="Times New Roman"/>
          <w:sz w:val="28"/>
          <w:szCs w:val="28"/>
          <w:lang w:eastAsia="uk-UA"/>
        </w:rPr>
        <w:t>ти</w:t>
      </w:r>
      <w:r>
        <w:rPr>
          <w:rFonts w:ascii="Times New Roman" w:hAnsi="Times New Roman"/>
          <w:sz w:val="28"/>
          <w:szCs w:val="28"/>
          <w:lang w:eastAsia="uk-UA"/>
        </w:rPr>
        <w:t>на -сирота</w:t>
      </w:r>
      <w:r w:rsidRPr="000E74BB">
        <w:rPr>
          <w:rFonts w:ascii="Times New Roman" w:hAnsi="Times New Roman"/>
          <w:sz w:val="28"/>
          <w:szCs w:val="28"/>
          <w:lang w:eastAsia="uk-UA"/>
        </w:rPr>
        <w:t>, 104 - діти, позбавлені батьківського піклування.</w:t>
      </w:r>
    </w:p>
    <w:p w:rsidR="004D2D17" w:rsidRDefault="004D2D17" w:rsidP="009C5C3A">
      <w:pPr>
        <w:shd w:val="clear" w:color="auto" w:fill="FFFFFF"/>
        <w:spacing w:after="0" w:line="240" w:lineRule="auto"/>
        <w:jc w:val="both"/>
        <w:textAlignment w:val="baseline"/>
        <w:rPr>
          <w:rFonts w:ascii="Times New Roman" w:hAnsi="Times New Roman"/>
          <w:sz w:val="28"/>
          <w:szCs w:val="28"/>
          <w:lang w:eastAsia="uk-UA"/>
        </w:rPr>
      </w:pPr>
      <w:r>
        <w:rPr>
          <w:rFonts w:ascii="Times New Roman" w:hAnsi="Times New Roman"/>
          <w:sz w:val="28"/>
          <w:szCs w:val="28"/>
          <w:lang w:eastAsia="uk-UA"/>
        </w:rPr>
        <w:t>Протягом 2017</w:t>
      </w:r>
      <w:r w:rsidRPr="00562CB0">
        <w:rPr>
          <w:rFonts w:ascii="Times New Roman" w:hAnsi="Times New Roman"/>
          <w:sz w:val="28"/>
          <w:szCs w:val="28"/>
          <w:lang w:eastAsia="uk-UA"/>
        </w:rPr>
        <w:t xml:space="preserve"> року влаштовано під опіку, пік</w:t>
      </w:r>
      <w:r>
        <w:rPr>
          <w:rFonts w:ascii="Times New Roman" w:hAnsi="Times New Roman"/>
          <w:sz w:val="28"/>
          <w:szCs w:val="28"/>
          <w:lang w:eastAsia="uk-UA"/>
        </w:rPr>
        <w:t>лування громадян фізичних осіб 2</w:t>
      </w:r>
      <w:r w:rsidRPr="00562CB0">
        <w:rPr>
          <w:rFonts w:ascii="Times New Roman" w:hAnsi="Times New Roman"/>
          <w:sz w:val="28"/>
          <w:szCs w:val="28"/>
          <w:lang w:eastAsia="uk-UA"/>
        </w:rPr>
        <w:t>1 дитину-сироту та дитину, позбавлену батьківсь</w:t>
      </w:r>
      <w:r>
        <w:rPr>
          <w:rFonts w:ascii="Times New Roman" w:hAnsi="Times New Roman"/>
          <w:sz w:val="28"/>
          <w:szCs w:val="28"/>
          <w:lang w:eastAsia="uk-UA"/>
        </w:rPr>
        <w:t xml:space="preserve">кого піклування. </w:t>
      </w:r>
      <w:r w:rsidRPr="00562CB0">
        <w:rPr>
          <w:rFonts w:ascii="Times New Roman" w:hAnsi="Times New Roman"/>
          <w:sz w:val="28"/>
          <w:szCs w:val="28"/>
          <w:lang w:eastAsia="uk-UA"/>
        </w:rPr>
        <w:t>На терит</w:t>
      </w:r>
      <w:r>
        <w:rPr>
          <w:rFonts w:ascii="Times New Roman" w:hAnsi="Times New Roman"/>
          <w:sz w:val="28"/>
          <w:szCs w:val="28"/>
          <w:lang w:eastAsia="uk-UA"/>
        </w:rPr>
        <w:t>орії району станом на 01.01.2018</w:t>
      </w:r>
      <w:r w:rsidRPr="00562CB0">
        <w:rPr>
          <w:rFonts w:ascii="Times New Roman" w:hAnsi="Times New Roman"/>
          <w:sz w:val="28"/>
          <w:szCs w:val="28"/>
          <w:lang w:eastAsia="uk-UA"/>
        </w:rPr>
        <w:t xml:space="preserve"> року під </w:t>
      </w:r>
      <w:r>
        <w:rPr>
          <w:rFonts w:ascii="Times New Roman" w:hAnsi="Times New Roman"/>
          <w:sz w:val="28"/>
          <w:szCs w:val="28"/>
          <w:lang w:eastAsia="uk-UA"/>
        </w:rPr>
        <w:t xml:space="preserve">опікою, піклуванням перебуває </w:t>
      </w:r>
      <w:r w:rsidRPr="009C5C3A">
        <w:rPr>
          <w:rFonts w:ascii="Times New Roman" w:hAnsi="Times New Roman"/>
          <w:sz w:val="28"/>
          <w:szCs w:val="28"/>
          <w:lang w:eastAsia="uk-UA"/>
        </w:rPr>
        <w:t>136</w:t>
      </w:r>
      <w:r w:rsidRPr="00562CB0">
        <w:rPr>
          <w:rFonts w:ascii="Times New Roman" w:hAnsi="Times New Roman"/>
          <w:sz w:val="28"/>
          <w:szCs w:val="28"/>
          <w:lang w:eastAsia="uk-UA"/>
        </w:rPr>
        <w:t xml:space="preserve"> дітей-сиріт та дітей, позбавлених батьківського піклування.</w:t>
      </w:r>
    </w:p>
    <w:p w:rsidR="004D2D17" w:rsidRPr="001F0344" w:rsidRDefault="004D2D17" w:rsidP="009C5C3A">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lang w:eastAsia="uk-UA"/>
        </w:rPr>
        <w:t xml:space="preserve">    У 2017 році</w:t>
      </w:r>
      <w:r w:rsidRPr="001F0344">
        <w:rPr>
          <w:rFonts w:ascii="Times New Roman" w:hAnsi="Times New Roman"/>
          <w:sz w:val="28"/>
          <w:szCs w:val="28"/>
          <w:lang w:eastAsia="uk-UA"/>
        </w:rPr>
        <w:t>на території райо</w:t>
      </w:r>
      <w:r>
        <w:rPr>
          <w:rFonts w:ascii="Times New Roman" w:hAnsi="Times New Roman"/>
          <w:sz w:val="28"/>
          <w:szCs w:val="28"/>
          <w:lang w:eastAsia="uk-UA"/>
        </w:rPr>
        <w:t>ну функціонували</w:t>
      </w:r>
      <w:r w:rsidRPr="009C5C3A">
        <w:rPr>
          <w:rFonts w:ascii="Times New Roman" w:hAnsi="Times New Roman"/>
          <w:sz w:val="28"/>
          <w:szCs w:val="28"/>
          <w:lang w:eastAsia="uk-UA"/>
        </w:rPr>
        <w:t>2</w:t>
      </w:r>
      <w:r>
        <w:rPr>
          <w:rFonts w:ascii="Times New Roman" w:hAnsi="Times New Roman"/>
          <w:sz w:val="28"/>
          <w:szCs w:val="28"/>
          <w:lang w:eastAsia="uk-UA"/>
        </w:rPr>
        <w:t xml:space="preserve"> дитячі будин</w:t>
      </w:r>
      <w:r w:rsidRPr="001F0344">
        <w:rPr>
          <w:rFonts w:ascii="Times New Roman" w:hAnsi="Times New Roman"/>
          <w:sz w:val="28"/>
          <w:szCs w:val="28"/>
          <w:lang w:eastAsia="uk-UA"/>
        </w:rPr>
        <w:t>к</w:t>
      </w:r>
      <w:r>
        <w:rPr>
          <w:rFonts w:ascii="Times New Roman" w:hAnsi="Times New Roman"/>
          <w:sz w:val="28"/>
          <w:szCs w:val="28"/>
          <w:lang w:eastAsia="uk-UA"/>
        </w:rPr>
        <w:t>и</w:t>
      </w:r>
      <w:r w:rsidRPr="001F0344">
        <w:rPr>
          <w:rFonts w:ascii="Times New Roman" w:hAnsi="Times New Roman"/>
          <w:sz w:val="28"/>
          <w:szCs w:val="28"/>
          <w:lang w:eastAsia="uk-UA"/>
        </w:rPr>
        <w:t xml:space="preserve"> сімейного типу та </w:t>
      </w:r>
      <w:r w:rsidRPr="009C5C3A">
        <w:rPr>
          <w:rFonts w:ascii="Times New Roman" w:hAnsi="Times New Roman"/>
          <w:sz w:val="28"/>
          <w:szCs w:val="28"/>
          <w:lang w:eastAsia="uk-UA"/>
        </w:rPr>
        <w:t>8</w:t>
      </w:r>
      <w:r w:rsidRPr="001F0344">
        <w:rPr>
          <w:rFonts w:ascii="Times New Roman" w:hAnsi="Times New Roman"/>
          <w:sz w:val="28"/>
          <w:szCs w:val="28"/>
          <w:lang w:eastAsia="uk-UA"/>
        </w:rPr>
        <w:t xml:space="preserve"> прийомних сімей, в яких влаштовано 28 дітей-сиріт та дітей, позбавлених батьківського піклування</w:t>
      </w:r>
      <w:r>
        <w:rPr>
          <w:rFonts w:ascii="Times New Roman" w:hAnsi="Times New Roman"/>
          <w:sz w:val="28"/>
          <w:szCs w:val="28"/>
          <w:lang w:eastAsia="uk-UA"/>
        </w:rPr>
        <w:t xml:space="preserve">, з яких </w:t>
      </w:r>
      <w:r>
        <w:rPr>
          <w:rFonts w:ascii="Times New Roman" w:hAnsi="Times New Roman"/>
          <w:sz w:val="28"/>
          <w:szCs w:val="28"/>
        </w:rPr>
        <w:t>три прийомні сім’ї, до яких влаштовано – 5 дітей, створено протягом 2017 року.</w:t>
      </w:r>
    </w:p>
    <w:p w:rsidR="004D2D17" w:rsidRPr="00562CB0" w:rsidRDefault="004D2D17" w:rsidP="009C5C3A">
      <w:pPr>
        <w:shd w:val="clear" w:color="auto" w:fill="FFFFFF"/>
        <w:spacing w:after="0" w:line="240" w:lineRule="auto"/>
        <w:jc w:val="both"/>
        <w:textAlignment w:val="baseline"/>
        <w:rPr>
          <w:rFonts w:ascii="Times New Roman" w:hAnsi="Times New Roman"/>
          <w:sz w:val="28"/>
          <w:szCs w:val="28"/>
          <w:lang w:eastAsia="uk-UA"/>
        </w:rPr>
      </w:pPr>
      <w:r w:rsidRPr="00562CB0">
        <w:rPr>
          <w:rFonts w:ascii="Times New Roman" w:hAnsi="Times New Roman"/>
          <w:sz w:val="28"/>
          <w:szCs w:val="28"/>
          <w:lang w:eastAsia="uk-UA"/>
        </w:rPr>
        <w:t xml:space="preserve">Щомісячно батьки-вихователі та прийомні батьки,  опікуни, піклувальники отримують соціальні виплати та грошове забезпечення, </w:t>
      </w:r>
      <w:r>
        <w:rPr>
          <w:rFonts w:ascii="Times New Roman" w:hAnsi="Times New Roman"/>
          <w:sz w:val="28"/>
          <w:szCs w:val="28"/>
          <w:lang w:eastAsia="uk-UA"/>
        </w:rPr>
        <w:t>жодної</w:t>
      </w:r>
      <w:r w:rsidRPr="00562CB0">
        <w:rPr>
          <w:rFonts w:ascii="Times New Roman" w:hAnsi="Times New Roman"/>
          <w:sz w:val="28"/>
          <w:szCs w:val="28"/>
          <w:lang w:eastAsia="uk-UA"/>
        </w:rPr>
        <w:t> за</w:t>
      </w:r>
      <w:r>
        <w:rPr>
          <w:rFonts w:ascii="Times New Roman" w:hAnsi="Times New Roman"/>
          <w:sz w:val="28"/>
          <w:szCs w:val="28"/>
          <w:lang w:eastAsia="uk-UA"/>
        </w:rPr>
        <w:t>боргованості по виплатах за 2017 рік не</w:t>
      </w:r>
      <w:r w:rsidRPr="00562CB0">
        <w:rPr>
          <w:rFonts w:ascii="Times New Roman" w:hAnsi="Times New Roman"/>
          <w:sz w:val="28"/>
          <w:szCs w:val="28"/>
          <w:lang w:eastAsia="uk-UA"/>
        </w:rPr>
        <w:t xml:space="preserve">має. </w:t>
      </w:r>
    </w:p>
    <w:p w:rsidR="004D2D17" w:rsidRDefault="004D2D17" w:rsidP="009C5C3A">
      <w:pPr>
        <w:shd w:val="clear" w:color="auto" w:fill="FFFFFF"/>
        <w:spacing w:after="0" w:line="240" w:lineRule="auto"/>
        <w:jc w:val="both"/>
        <w:textAlignment w:val="baseline"/>
        <w:rPr>
          <w:rFonts w:ascii="Times New Roman" w:hAnsi="Times New Roman"/>
          <w:sz w:val="28"/>
          <w:szCs w:val="28"/>
        </w:rPr>
      </w:pPr>
      <w:r w:rsidRPr="00F30E07">
        <w:rPr>
          <w:rFonts w:ascii="Times New Roman" w:hAnsi="Times New Roman"/>
          <w:color w:val="373737"/>
          <w:sz w:val="28"/>
          <w:szCs w:val="28"/>
          <w:lang w:eastAsia="uk-UA"/>
        </w:rPr>
        <w:t> </w:t>
      </w:r>
      <w:r w:rsidRPr="00562CB0">
        <w:rPr>
          <w:rFonts w:ascii="Times New Roman" w:hAnsi="Times New Roman"/>
          <w:sz w:val="28"/>
          <w:szCs w:val="28"/>
          <w:lang w:eastAsia="uk-UA"/>
        </w:rPr>
        <w:t xml:space="preserve">На профілактичному обліку в службі у справах дітей райдержадміністрації станом на </w:t>
      </w:r>
      <w:r>
        <w:rPr>
          <w:rFonts w:ascii="Times New Roman" w:hAnsi="Times New Roman"/>
          <w:sz w:val="28"/>
          <w:szCs w:val="28"/>
          <w:lang w:eastAsia="uk-UA"/>
        </w:rPr>
        <w:t xml:space="preserve">01.01.2018 року </w:t>
      </w:r>
      <w:r w:rsidRPr="009C5C3A">
        <w:rPr>
          <w:rFonts w:ascii="Times New Roman" w:hAnsi="Times New Roman"/>
          <w:sz w:val="28"/>
          <w:szCs w:val="28"/>
          <w:lang w:eastAsia="uk-UA"/>
        </w:rPr>
        <w:t>перебуває 33</w:t>
      </w:r>
      <w:r>
        <w:rPr>
          <w:rFonts w:ascii="Times New Roman" w:hAnsi="Times New Roman"/>
          <w:sz w:val="28"/>
          <w:szCs w:val="28"/>
          <w:lang w:eastAsia="uk-UA"/>
        </w:rPr>
        <w:t>  сім’ї</w:t>
      </w:r>
      <w:r w:rsidRPr="00562CB0">
        <w:rPr>
          <w:rFonts w:ascii="Times New Roman" w:hAnsi="Times New Roman"/>
          <w:sz w:val="28"/>
          <w:szCs w:val="28"/>
          <w:lang w:eastAsia="uk-UA"/>
        </w:rPr>
        <w:t>, що перебувають в складних життєвих о</w:t>
      </w:r>
      <w:r>
        <w:rPr>
          <w:rFonts w:ascii="Times New Roman" w:hAnsi="Times New Roman"/>
          <w:sz w:val="28"/>
          <w:szCs w:val="28"/>
          <w:lang w:eastAsia="uk-UA"/>
        </w:rPr>
        <w:t>бставинах, в яких виховується 88 дітей</w:t>
      </w:r>
      <w:r w:rsidRPr="00562CB0">
        <w:rPr>
          <w:rFonts w:ascii="Times New Roman" w:hAnsi="Times New Roman"/>
          <w:sz w:val="28"/>
          <w:szCs w:val="28"/>
        </w:rPr>
        <w:t xml:space="preserve">. </w:t>
      </w:r>
    </w:p>
    <w:p w:rsidR="004D2D17" w:rsidRPr="00562CB0" w:rsidRDefault="004D2D17" w:rsidP="009F6E60">
      <w:pPr>
        <w:shd w:val="clear" w:color="auto" w:fill="FFFFFF"/>
        <w:spacing w:after="0" w:line="240" w:lineRule="auto"/>
        <w:jc w:val="center"/>
        <w:textAlignment w:val="baseline"/>
        <w:rPr>
          <w:rFonts w:ascii="Times New Roman" w:hAnsi="Times New Roman"/>
          <w:sz w:val="28"/>
          <w:szCs w:val="28"/>
        </w:rPr>
      </w:pPr>
    </w:p>
    <w:p w:rsidR="004D2D17" w:rsidRPr="009F6E60" w:rsidRDefault="004D2D17" w:rsidP="009F6E60">
      <w:pPr>
        <w:spacing w:after="0" w:line="240" w:lineRule="auto"/>
        <w:ind w:firstLine="709"/>
        <w:jc w:val="center"/>
        <w:rPr>
          <w:rFonts w:ascii="Times New Roman" w:hAnsi="Times New Roman"/>
          <w:b/>
          <w:sz w:val="28"/>
          <w:szCs w:val="28"/>
        </w:rPr>
      </w:pPr>
      <w:r w:rsidRPr="009F6E60">
        <w:rPr>
          <w:rFonts w:ascii="Times New Roman" w:hAnsi="Times New Roman"/>
          <w:b/>
          <w:sz w:val="28"/>
          <w:szCs w:val="28"/>
        </w:rPr>
        <w:t>ВЗАЄМОДІЯ З ГРОМАДСЬКІСТЮ.</w:t>
      </w:r>
    </w:p>
    <w:p w:rsidR="004D2D17" w:rsidRDefault="004D2D17" w:rsidP="00B87EC2">
      <w:pPr>
        <w:spacing w:after="0" w:line="240" w:lineRule="auto"/>
        <w:ind w:firstLine="709"/>
        <w:jc w:val="both"/>
        <w:rPr>
          <w:rFonts w:ascii="Times New Roman" w:hAnsi="Times New Roman"/>
          <w:sz w:val="28"/>
          <w:szCs w:val="28"/>
        </w:rPr>
      </w:pPr>
    </w:p>
    <w:p w:rsidR="004D2D17" w:rsidRDefault="004D2D17" w:rsidP="009C5C3A">
      <w:pPr>
        <w:spacing w:after="0" w:line="240" w:lineRule="auto"/>
        <w:ind w:firstLine="709"/>
        <w:jc w:val="both"/>
        <w:rPr>
          <w:rFonts w:ascii="Times New Roman" w:hAnsi="Times New Roman"/>
          <w:sz w:val="28"/>
          <w:szCs w:val="28"/>
        </w:rPr>
      </w:pPr>
      <w:r>
        <w:rPr>
          <w:rFonts w:ascii="Times New Roman" w:hAnsi="Times New Roman"/>
          <w:sz w:val="28"/>
          <w:szCs w:val="28"/>
        </w:rPr>
        <w:t>Протягом 201</w:t>
      </w:r>
      <w:r w:rsidRPr="00F762E3">
        <w:rPr>
          <w:rFonts w:ascii="Times New Roman" w:hAnsi="Times New Roman"/>
          <w:sz w:val="28"/>
          <w:szCs w:val="28"/>
          <w:lang w:val="ru-RU"/>
        </w:rPr>
        <w:t>7</w:t>
      </w:r>
      <w:r>
        <w:rPr>
          <w:rFonts w:ascii="Times New Roman" w:hAnsi="Times New Roman"/>
          <w:sz w:val="28"/>
          <w:szCs w:val="28"/>
        </w:rPr>
        <w:t xml:space="preserve"> року до райдержадміністрації</w:t>
      </w:r>
      <w:r w:rsidRPr="00F762E3">
        <w:rPr>
          <w:rFonts w:ascii="Times New Roman" w:hAnsi="Times New Roman"/>
          <w:sz w:val="28"/>
          <w:szCs w:val="28"/>
          <w:lang w:val="ru-RU"/>
        </w:rPr>
        <w:t xml:space="preserve"> </w:t>
      </w:r>
      <w:r>
        <w:rPr>
          <w:rFonts w:ascii="Times New Roman" w:hAnsi="Times New Roman"/>
          <w:sz w:val="28"/>
          <w:szCs w:val="28"/>
        </w:rPr>
        <w:t>надійшло</w:t>
      </w:r>
      <w:r w:rsidRPr="00883A75">
        <w:rPr>
          <w:rFonts w:ascii="Times New Roman" w:hAnsi="Times New Roman"/>
          <w:sz w:val="28"/>
          <w:szCs w:val="28"/>
        </w:rPr>
        <w:t xml:space="preserve"> 2575 пропозицій, заяв і скарг, </w:t>
      </w:r>
      <w:r>
        <w:rPr>
          <w:rFonts w:ascii="Times New Roman" w:hAnsi="Times New Roman"/>
          <w:sz w:val="28"/>
          <w:szCs w:val="28"/>
        </w:rPr>
        <w:t>з яких:</w:t>
      </w:r>
      <w:r w:rsidRPr="001D40B3">
        <w:rPr>
          <w:rFonts w:ascii="Times New Roman" w:hAnsi="Times New Roman"/>
          <w:sz w:val="28"/>
          <w:szCs w:val="28"/>
          <w:lang w:val="ru-RU"/>
        </w:rPr>
        <w:t xml:space="preserve"> </w:t>
      </w:r>
      <w:r w:rsidRPr="00883A75">
        <w:rPr>
          <w:rFonts w:ascii="Times New Roman" w:hAnsi="Times New Roman"/>
          <w:sz w:val="28"/>
          <w:szCs w:val="28"/>
        </w:rPr>
        <w:t>2503 письмових</w:t>
      </w:r>
      <w:r>
        <w:rPr>
          <w:rFonts w:ascii="Times New Roman" w:hAnsi="Times New Roman"/>
          <w:sz w:val="28"/>
          <w:szCs w:val="28"/>
        </w:rPr>
        <w:t>,  66 усних, 22</w:t>
      </w:r>
      <w:r w:rsidRPr="00883A75">
        <w:rPr>
          <w:rFonts w:ascii="Times New Roman" w:hAnsi="Times New Roman"/>
          <w:sz w:val="28"/>
          <w:szCs w:val="28"/>
        </w:rPr>
        <w:t xml:space="preserve"> колекти</w:t>
      </w:r>
      <w:r>
        <w:rPr>
          <w:rFonts w:ascii="Times New Roman" w:hAnsi="Times New Roman"/>
          <w:sz w:val="28"/>
          <w:szCs w:val="28"/>
        </w:rPr>
        <w:t xml:space="preserve">вних звернень та 1 </w:t>
      </w:r>
      <w:r w:rsidRPr="00883A75">
        <w:rPr>
          <w:rFonts w:ascii="Times New Roman" w:hAnsi="Times New Roman"/>
          <w:sz w:val="28"/>
          <w:szCs w:val="28"/>
        </w:rPr>
        <w:t xml:space="preserve"> телефонне. Загальна кількість громадян, що звернулись до райдержадміністрації, становить 3059</w:t>
      </w:r>
      <w:r>
        <w:rPr>
          <w:rFonts w:ascii="Times New Roman" w:hAnsi="Times New Roman"/>
          <w:sz w:val="28"/>
          <w:szCs w:val="28"/>
        </w:rPr>
        <w:t xml:space="preserve"> осіб</w:t>
      </w:r>
      <w:r w:rsidRPr="00883A75">
        <w:rPr>
          <w:rFonts w:ascii="Times New Roman" w:hAnsi="Times New Roman"/>
          <w:sz w:val="28"/>
          <w:szCs w:val="28"/>
        </w:rPr>
        <w:t xml:space="preserve">. </w:t>
      </w:r>
    </w:p>
    <w:p w:rsidR="004D2D17" w:rsidRDefault="004D2D17" w:rsidP="009C5C3A">
      <w:pPr>
        <w:spacing w:after="0" w:line="240" w:lineRule="auto"/>
        <w:ind w:firstLine="709"/>
        <w:jc w:val="both"/>
        <w:rPr>
          <w:rFonts w:ascii="Times New Roman" w:hAnsi="Times New Roman"/>
          <w:sz w:val="28"/>
          <w:szCs w:val="28"/>
        </w:rPr>
      </w:pPr>
    </w:p>
    <w:p w:rsidR="004D2D17" w:rsidRDefault="004D2D17" w:rsidP="009C5C3A">
      <w:pPr>
        <w:spacing w:after="0" w:line="240" w:lineRule="auto"/>
        <w:ind w:firstLine="709"/>
        <w:jc w:val="both"/>
        <w:rPr>
          <w:rFonts w:ascii="Times New Roman" w:hAnsi="Times New Roman"/>
          <w:sz w:val="28"/>
          <w:szCs w:val="28"/>
        </w:rPr>
      </w:pPr>
    </w:p>
    <w:p w:rsidR="004D2D17" w:rsidRPr="00B81125" w:rsidRDefault="004D2D17" w:rsidP="00B81125">
      <w:pPr>
        <w:widowControl w:val="0"/>
        <w:ind w:firstLine="709"/>
        <w:jc w:val="center"/>
        <w:rPr>
          <w:rFonts w:ascii="Times New Roman" w:hAnsi="Times New Roman"/>
          <w:b/>
          <w:sz w:val="28"/>
          <w:szCs w:val="28"/>
        </w:rPr>
      </w:pPr>
      <w:r w:rsidRPr="00B81125">
        <w:rPr>
          <w:rFonts w:ascii="Times New Roman" w:hAnsi="Times New Roman"/>
          <w:b/>
          <w:sz w:val="28"/>
          <w:szCs w:val="28"/>
        </w:rPr>
        <w:t>Розподіл звернень громадян за їх типами</w:t>
      </w:r>
    </w:p>
    <w:p w:rsidR="004D2D17" w:rsidRPr="00883A75" w:rsidRDefault="004D2D17" w:rsidP="00B81125">
      <w:pPr>
        <w:widowControl w:val="0"/>
        <w:ind w:firstLine="709"/>
        <w:jc w:val="center"/>
        <w:rPr>
          <w:rFonts w:ascii="Times New Roman" w:hAnsi="Times New Roman"/>
          <w:sz w:val="28"/>
          <w:szCs w:val="28"/>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2pt;margin-top:-6.6pt;width:447.85pt;height:417.1pt;z-index:-251657216;visibility:visible;mso-wrap-distance-left:13.8pt;mso-wrap-distance-top:2.4pt;mso-wrap-distance-right:26.91pt;mso-wrap-distance-bottom:1.93pt" wrapcoords="109 194 109 21328 21419 21328 21419 194 109 194">
            <v:imagedata r:id="rId5" o:title=""/>
            <w10:wrap type="tight"/>
          </v:shape>
          <o:OLEObject Type="Embed" ProgID="Excel.Chart.8" ShapeID="_x0000_s1026" DrawAspect="Content" ObjectID="_1581848764" r:id="rId6"/>
        </w:pict>
      </w:r>
    </w:p>
    <w:p w:rsidR="004D2D17" w:rsidRPr="00883A75" w:rsidRDefault="004D2D17" w:rsidP="00883A75">
      <w:pPr>
        <w:widowControl w:val="0"/>
        <w:spacing w:after="0" w:line="240" w:lineRule="auto"/>
        <w:ind w:firstLine="709"/>
        <w:jc w:val="both"/>
        <w:rPr>
          <w:rFonts w:ascii="Times New Roman" w:hAnsi="Times New Roman"/>
          <w:sz w:val="28"/>
          <w:szCs w:val="28"/>
        </w:rPr>
      </w:pPr>
      <w:r w:rsidRPr="00883A75">
        <w:rPr>
          <w:rFonts w:ascii="Times New Roman" w:hAnsi="Times New Roman"/>
          <w:sz w:val="28"/>
          <w:szCs w:val="28"/>
        </w:rPr>
        <w:t xml:space="preserve">До інших інстанцій за звітній період надійшло 486 звернень від 532 </w:t>
      </w:r>
      <w:r>
        <w:rPr>
          <w:rFonts w:ascii="Times New Roman" w:hAnsi="Times New Roman"/>
          <w:sz w:val="28"/>
          <w:szCs w:val="28"/>
        </w:rPr>
        <w:t>мешканців</w:t>
      </w:r>
      <w:r w:rsidRPr="00883A75">
        <w:rPr>
          <w:rFonts w:ascii="Times New Roman" w:hAnsi="Times New Roman"/>
          <w:sz w:val="28"/>
          <w:szCs w:val="28"/>
        </w:rPr>
        <w:t xml:space="preserve"> району, які були надіслані за належністю до Рахівської РДА. Це на 84 звернення менше, ніж за 2016 рік.</w:t>
      </w:r>
    </w:p>
    <w:p w:rsidR="004D2D17" w:rsidRDefault="004D2D17" w:rsidP="009C5C3A">
      <w:pPr>
        <w:spacing w:after="0" w:line="240" w:lineRule="auto"/>
        <w:ind w:firstLine="709"/>
        <w:jc w:val="both"/>
        <w:rPr>
          <w:rFonts w:ascii="Times New Roman" w:hAnsi="Times New Roman"/>
          <w:sz w:val="28"/>
          <w:szCs w:val="28"/>
        </w:rPr>
      </w:pPr>
      <w:r>
        <w:rPr>
          <w:rFonts w:ascii="Times New Roman" w:hAnsi="Times New Roman"/>
          <w:sz w:val="28"/>
          <w:szCs w:val="28"/>
        </w:rPr>
        <w:t>Також п</w:t>
      </w:r>
      <w:r w:rsidRPr="00883A75">
        <w:rPr>
          <w:rFonts w:ascii="Times New Roman" w:hAnsi="Times New Roman"/>
          <w:sz w:val="28"/>
          <w:szCs w:val="28"/>
        </w:rPr>
        <w:t xml:space="preserve">ротягом </w:t>
      </w:r>
      <w:r>
        <w:rPr>
          <w:rFonts w:ascii="Times New Roman" w:hAnsi="Times New Roman"/>
          <w:sz w:val="28"/>
          <w:szCs w:val="28"/>
        </w:rPr>
        <w:t xml:space="preserve">2017 </w:t>
      </w:r>
      <w:r w:rsidRPr="00883A75">
        <w:rPr>
          <w:rFonts w:ascii="Times New Roman" w:hAnsi="Times New Roman"/>
          <w:sz w:val="28"/>
          <w:szCs w:val="28"/>
        </w:rPr>
        <w:t>року до районної державної адміністрації надійшло 37 запитів</w:t>
      </w:r>
      <w:r>
        <w:rPr>
          <w:rFonts w:ascii="Times New Roman" w:hAnsi="Times New Roman"/>
          <w:sz w:val="28"/>
          <w:szCs w:val="28"/>
        </w:rPr>
        <w:t>, з яких</w:t>
      </w:r>
      <w:r w:rsidRPr="00883A75">
        <w:rPr>
          <w:rFonts w:ascii="Times New Roman" w:hAnsi="Times New Roman"/>
          <w:sz w:val="28"/>
          <w:szCs w:val="28"/>
        </w:rPr>
        <w:t>: 7</w:t>
      </w:r>
      <w:r w:rsidRPr="00F762E3">
        <w:rPr>
          <w:rFonts w:ascii="Times New Roman" w:hAnsi="Times New Roman"/>
          <w:sz w:val="28"/>
          <w:szCs w:val="28"/>
          <w:lang w:val="ru-RU"/>
        </w:rPr>
        <w:t xml:space="preserve"> </w:t>
      </w:r>
      <w:r w:rsidRPr="00883A75">
        <w:rPr>
          <w:rFonts w:ascii="Times New Roman" w:hAnsi="Times New Roman"/>
          <w:sz w:val="28"/>
          <w:szCs w:val="28"/>
        </w:rPr>
        <w:t xml:space="preserve">письмових, </w:t>
      </w:r>
      <w:r>
        <w:rPr>
          <w:rFonts w:ascii="Times New Roman" w:hAnsi="Times New Roman"/>
          <w:sz w:val="28"/>
          <w:szCs w:val="28"/>
        </w:rPr>
        <w:t xml:space="preserve">30 </w:t>
      </w:r>
      <w:r w:rsidRPr="00883A75">
        <w:rPr>
          <w:rFonts w:ascii="Times New Roman" w:hAnsi="Times New Roman"/>
          <w:sz w:val="28"/>
          <w:szCs w:val="28"/>
        </w:rPr>
        <w:t>електронних</w:t>
      </w:r>
      <w:r>
        <w:rPr>
          <w:rFonts w:ascii="Times New Roman" w:hAnsi="Times New Roman"/>
          <w:sz w:val="28"/>
          <w:szCs w:val="28"/>
        </w:rPr>
        <w:t>.</w:t>
      </w:r>
    </w:p>
    <w:p w:rsidR="004D2D17" w:rsidRPr="00DE2679" w:rsidRDefault="004D2D17" w:rsidP="00DE2679">
      <w:pPr>
        <w:spacing w:after="0" w:line="240" w:lineRule="auto"/>
        <w:ind w:firstLine="709"/>
        <w:jc w:val="both"/>
        <w:rPr>
          <w:rFonts w:ascii="Times New Roman" w:hAnsi="Times New Roman"/>
          <w:sz w:val="28"/>
          <w:szCs w:val="28"/>
        </w:rPr>
      </w:pPr>
      <w:r w:rsidRPr="00DE2679">
        <w:rPr>
          <w:rFonts w:ascii="Times New Roman" w:hAnsi="Times New Roman"/>
          <w:sz w:val="28"/>
          <w:szCs w:val="28"/>
        </w:rPr>
        <w:t>За категорією запитувачів: фізичні особи - 19, юридичні особи - 4, об'єднання громадян – 14.</w:t>
      </w:r>
    </w:p>
    <w:p w:rsidR="004D2D17" w:rsidRPr="00DE2679" w:rsidRDefault="004D2D17" w:rsidP="00DE2679">
      <w:pPr>
        <w:spacing w:after="0" w:line="240" w:lineRule="auto"/>
        <w:ind w:firstLine="709"/>
        <w:jc w:val="both"/>
        <w:rPr>
          <w:rFonts w:ascii="Times New Roman" w:hAnsi="Times New Roman"/>
          <w:sz w:val="28"/>
          <w:szCs w:val="28"/>
        </w:rPr>
      </w:pPr>
      <w:r w:rsidRPr="00DE2679">
        <w:rPr>
          <w:rFonts w:ascii="Times New Roman" w:hAnsi="Times New Roman"/>
          <w:sz w:val="28"/>
          <w:szCs w:val="28"/>
        </w:rPr>
        <w:t>Запитували інформацію щодо:</w:t>
      </w:r>
    </w:p>
    <w:p w:rsidR="004D2D17" w:rsidRPr="00DE2679" w:rsidRDefault="004D2D17" w:rsidP="00DE2679">
      <w:pPr>
        <w:spacing w:after="0" w:line="240" w:lineRule="auto"/>
        <w:ind w:firstLine="709"/>
        <w:jc w:val="both"/>
        <w:rPr>
          <w:rFonts w:ascii="Times New Roman" w:hAnsi="Times New Roman"/>
          <w:sz w:val="28"/>
          <w:szCs w:val="28"/>
        </w:rPr>
      </w:pPr>
      <w:r w:rsidRPr="00DE2679">
        <w:rPr>
          <w:rFonts w:ascii="Times New Roman" w:hAnsi="Times New Roman"/>
          <w:sz w:val="28"/>
          <w:szCs w:val="28"/>
        </w:rPr>
        <w:t>- пільгового перевезення;</w:t>
      </w:r>
    </w:p>
    <w:p w:rsidR="004D2D17" w:rsidRPr="00DE2679" w:rsidRDefault="004D2D17" w:rsidP="00DE2679">
      <w:pPr>
        <w:spacing w:after="0" w:line="240" w:lineRule="auto"/>
        <w:ind w:firstLine="709"/>
        <w:jc w:val="both"/>
        <w:rPr>
          <w:rFonts w:ascii="Times New Roman" w:hAnsi="Times New Roman"/>
          <w:sz w:val="28"/>
          <w:szCs w:val="28"/>
        </w:rPr>
      </w:pPr>
      <w:r w:rsidRPr="00DE2679">
        <w:rPr>
          <w:rFonts w:ascii="Times New Roman" w:hAnsi="Times New Roman"/>
          <w:sz w:val="28"/>
          <w:szCs w:val="28"/>
        </w:rPr>
        <w:t>- публічних закупівель;</w:t>
      </w:r>
    </w:p>
    <w:p w:rsidR="004D2D17" w:rsidRPr="00DE2679" w:rsidRDefault="004D2D17" w:rsidP="00DE2679">
      <w:pPr>
        <w:spacing w:after="0" w:line="240" w:lineRule="auto"/>
        <w:ind w:firstLine="709"/>
        <w:jc w:val="both"/>
        <w:rPr>
          <w:rFonts w:ascii="Times New Roman" w:hAnsi="Times New Roman"/>
          <w:sz w:val="28"/>
          <w:szCs w:val="28"/>
        </w:rPr>
      </w:pPr>
      <w:r w:rsidRPr="00DE2679">
        <w:rPr>
          <w:rFonts w:ascii="Times New Roman" w:hAnsi="Times New Roman"/>
          <w:sz w:val="28"/>
          <w:szCs w:val="28"/>
        </w:rPr>
        <w:t>- безоплатної передачі вільних земельних ділянок;</w:t>
      </w:r>
    </w:p>
    <w:p w:rsidR="004D2D17" w:rsidRPr="00DE2679" w:rsidRDefault="004D2D17" w:rsidP="00DE2679">
      <w:pPr>
        <w:spacing w:after="0" w:line="240" w:lineRule="auto"/>
        <w:ind w:firstLine="709"/>
        <w:jc w:val="both"/>
        <w:rPr>
          <w:rFonts w:ascii="Times New Roman" w:hAnsi="Times New Roman"/>
          <w:sz w:val="28"/>
          <w:szCs w:val="28"/>
        </w:rPr>
      </w:pPr>
      <w:r w:rsidRPr="00DE2679">
        <w:rPr>
          <w:rFonts w:ascii="Times New Roman" w:hAnsi="Times New Roman"/>
          <w:sz w:val="28"/>
          <w:szCs w:val="28"/>
        </w:rPr>
        <w:t>- участі у спортивних змаганнях;</w:t>
      </w:r>
    </w:p>
    <w:p w:rsidR="004D2D17" w:rsidRPr="00DE2679" w:rsidRDefault="004D2D17" w:rsidP="00DE2679">
      <w:pPr>
        <w:spacing w:after="0" w:line="240" w:lineRule="auto"/>
        <w:ind w:firstLine="709"/>
        <w:jc w:val="both"/>
        <w:rPr>
          <w:rFonts w:ascii="Times New Roman" w:hAnsi="Times New Roman"/>
          <w:sz w:val="28"/>
          <w:szCs w:val="28"/>
        </w:rPr>
      </w:pPr>
      <w:r w:rsidRPr="00DE2679">
        <w:rPr>
          <w:rFonts w:ascii="Times New Roman" w:hAnsi="Times New Roman"/>
          <w:sz w:val="28"/>
          <w:szCs w:val="28"/>
        </w:rPr>
        <w:t>- інклюзивного навчання у школах району;</w:t>
      </w:r>
    </w:p>
    <w:p w:rsidR="004D2D17" w:rsidRPr="00DE2679" w:rsidRDefault="004D2D17" w:rsidP="00DE2679">
      <w:pPr>
        <w:spacing w:after="0" w:line="240" w:lineRule="auto"/>
        <w:ind w:firstLine="709"/>
        <w:jc w:val="both"/>
        <w:rPr>
          <w:rFonts w:ascii="Times New Roman" w:hAnsi="Times New Roman"/>
          <w:sz w:val="28"/>
          <w:szCs w:val="28"/>
        </w:rPr>
      </w:pPr>
      <w:r w:rsidRPr="00DE2679">
        <w:rPr>
          <w:rFonts w:ascii="Times New Roman" w:hAnsi="Times New Roman"/>
          <w:sz w:val="28"/>
          <w:szCs w:val="28"/>
        </w:rPr>
        <w:t>- державної служби і керівництва РДА;</w:t>
      </w:r>
    </w:p>
    <w:p w:rsidR="004D2D17" w:rsidRPr="00DE2679" w:rsidRDefault="004D2D17" w:rsidP="00DE2679">
      <w:pPr>
        <w:spacing w:after="0" w:line="240" w:lineRule="auto"/>
        <w:ind w:firstLine="709"/>
        <w:jc w:val="both"/>
        <w:rPr>
          <w:rFonts w:ascii="Times New Roman" w:hAnsi="Times New Roman"/>
          <w:sz w:val="28"/>
          <w:szCs w:val="28"/>
        </w:rPr>
      </w:pPr>
      <w:r w:rsidRPr="00DE2679">
        <w:rPr>
          <w:rFonts w:ascii="Times New Roman" w:hAnsi="Times New Roman"/>
          <w:sz w:val="28"/>
          <w:szCs w:val="28"/>
        </w:rPr>
        <w:t>- функціонування центрів допомоги постраждалим від насильства;</w:t>
      </w:r>
    </w:p>
    <w:p w:rsidR="004D2D17" w:rsidRPr="00DE2679" w:rsidRDefault="004D2D17" w:rsidP="00DE2679">
      <w:pPr>
        <w:spacing w:after="0" w:line="240" w:lineRule="auto"/>
        <w:ind w:firstLine="709"/>
        <w:jc w:val="both"/>
        <w:rPr>
          <w:rFonts w:ascii="Times New Roman" w:hAnsi="Times New Roman"/>
          <w:sz w:val="28"/>
          <w:szCs w:val="28"/>
        </w:rPr>
      </w:pPr>
      <w:r w:rsidRPr="00DE2679">
        <w:rPr>
          <w:rFonts w:ascii="Times New Roman" w:hAnsi="Times New Roman"/>
          <w:sz w:val="28"/>
          <w:szCs w:val="28"/>
        </w:rPr>
        <w:t>- трудової міграції;</w:t>
      </w:r>
    </w:p>
    <w:p w:rsidR="004D2D17" w:rsidRPr="00DE2679" w:rsidRDefault="004D2D17" w:rsidP="00DE2679">
      <w:pPr>
        <w:spacing w:after="0" w:line="240" w:lineRule="auto"/>
        <w:ind w:firstLine="709"/>
        <w:jc w:val="both"/>
        <w:rPr>
          <w:rFonts w:ascii="Times New Roman" w:hAnsi="Times New Roman"/>
          <w:sz w:val="28"/>
          <w:szCs w:val="28"/>
        </w:rPr>
      </w:pPr>
      <w:r w:rsidRPr="00DE2679">
        <w:rPr>
          <w:rFonts w:ascii="Times New Roman" w:hAnsi="Times New Roman"/>
          <w:sz w:val="28"/>
          <w:szCs w:val="28"/>
        </w:rPr>
        <w:t>- інвестиційного проекту ,,Свид</w:t>
      </w:r>
      <w:r>
        <w:rPr>
          <w:rFonts w:ascii="Times New Roman" w:hAnsi="Times New Roman"/>
          <w:sz w:val="28"/>
          <w:szCs w:val="28"/>
        </w:rPr>
        <w:t>овець”</w:t>
      </w:r>
      <w:r w:rsidRPr="00DE2679">
        <w:rPr>
          <w:rFonts w:ascii="Times New Roman" w:hAnsi="Times New Roman"/>
          <w:sz w:val="28"/>
          <w:szCs w:val="28"/>
        </w:rPr>
        <w:t>;</w:t>
      </w:r>
    </w:p>
    <w:p w:rsidR="004D2D17" w:rsidRPr="00DE2679" w:rsidRDefault="004D2D17" w:rsidP="00DE2679">
      <w:pPr>
        <w:spacing w:after="0" w:line="240" w:lineRule="auto"/>
        <w:ind w:firstLine="709"/>
        <w:jc w:val="both"/>
        <w:rPr>
          <w:rFonts w:ascii="Times New Roman" w:hAnsi="Times New Roman"/>
          <w:sz w:val="28"/>
          <w:szCs w:val="28"/>
        </w:rPr>
      </w:pPr>
      <w:r w:rsidRPr="00DE2679">
        <w:rPr>
          <w:rFonts w:ascii="Times New Roman" w:hAnsi="Times New Roman"/>
          <w:sz w:val="28"/>
          <w:szCs w:val="28"/>
        </w:rPr>
        <w:t>- комунальної інфраструктури району;</w:t>
      </w:r>
    </w:p>
    <w:p w:rsidR="004D2D17" w:rsidRPr="00DE2679" w:rsidRDefault="004D2D17" w:rsidP="00DE2679">
      <w:pPr>
        <w:spacing w:after="0" w:line="240" w:lineRule="auto"/>
        <w:ind w:firstLine="709"/>
        <w:jc w:val="both"/>
        <w:rPr>
          <w:rFonts w:ascii="Times New Roman" w:hAnsi="Times New Roman"/>
          <w:sz w:val="28"/>
          <w:szCs w:val="28"/>
        </w:rPr>
      </w:pPr>
      <w:r w:rsidRPr="00DE2679">
        <w:rPr>
          <w:rFonts w:ascii="Times New Roman" w:hAnsi="Times New Roman"/>
          <w:sz w:val="28"/>
          <w:szCs w:val="28"/>
        </w:rPr>
        <w:t>- житлового фонду і будівництва в районі;</w:t>
      </w:r>
    </w:p>
    <w:p w:rsidR="004D2D17" w:rsidRPr="00DE2679" w:rsidRDefault="004D2D17" w:rsidP="00DE2679">
      <w:pPr>
        <w:spacing w:after="0" w:line="240" w:lineRule="auto"/>
        <w:ind w:firstLine="709"/>
        <w:jc w:val="both"/>
        <w:rPr>
          <w:rFonts w:ascii="Times New Roman" w:hAnsi="Times New Roman"/>
          <w:sz w:val="28"/>
          <w:szCs w:val="28"/>
        </w:rPr>
      </w:pPr>
      <w:r w:rsidRPr="00DE2679">
        <w:rPr>
          <w:rFonts w:ascii="Times New Roman" w:hAnsi="Times New Roman"/>
          <w:sz w:val="28"/>
          <w:szCs w:val="28"/>
        </w:rPr>
        <w:t>- доходів і витрат бюджету;</w:t>
      </w:r>
    </w:p>
    <w:p w:rsidR="004D2D17" w:rsidRPr="00DE2679" w:rsidRDefault="004D2D17" w:rsidP="00DE2679">
      <w:pPr>
        <w:spacing w:after="0" w:line="240" w:lineRule="auto"/>
        <w:ind w:firstLine="709"/>
        <w:jc w:val="both"/>
        <w:rPr>
          <w:rFonts w:ascii="Times New Roman" w:hAnsi="Times New Roman"/>
          <w:sz w:val="28"/>
          <w:szCs w:val="28"/>
        </w:rPr>
      </w:pPr>
      <w:r w:rsidRPr="00DE2679">
        <w:rPr>
          <w:rFonts w:ascii="Times New Roman" w:hAnsi="Times New Roman"/>
          <w:sz w:val="28"/>
          <w:szCs w:val="28"/>
        </w:rPr>
        <w:t>- будівництва міні-ГЕС;</w:t>
      </w:r>
    </w:p>
    <w:p w:rsidR="004D2D17" w:rsidRPr="00DE2679" w:rsidRDefault="004D2D17" w:rsidP="00DE2679">
      <w:pPr>
        <w:spacing w:after="0" w:line="240" w:lineRule="auto"/>
        <w:ind w:firstLine="709"/>
        <w:jc w:val="both"/>
        <w:rPr>
          <w:rFonts w:ascii="Times New Roman" w:hAnsi="Times New Roman"/>
          <w:sz w:val="28"/>
          <w:szCs w:val="28"/>
        </w:rPr>
      </w:pPr>
      <w:r w:rsidRPr="00DE2679">
        <w:rPr>
          <w:rFonts w:ascii="Times New Roman" w:hAnsi="Times New Roman"/>
          <w:sz w:val="28"/>
          <w:szCs w:val="28"/>
        </w:rPr>
        <w:t>- реалізації проектів, які фінансуються ЄС.</w:t>
      </w:r>
      <w:r w:rsidRPr="00DE2679">
        <w:rPr>
          <w:rFonts w:ascii="Times New Roman" w:hAnsi="Times New Roman"/>
          <w:sz w:val="28"/>
          <w:szCs w:val="28"/>
        </w:rPr>
        <w:tab/>
      </w:r>
    </w:p>
    <w:p w:rsidR="004D2D17" w:rsidRDefault="004D2D17" w:rsidP="00B81125">
      <w:pPr>
        <w:spacing w:after="0" w:line="240" w:lineRule="auto"/>
        <w:ind w:firstLine="709"/>
        <w:jc w:val="both"/>
        <w:rPr>
          <w:rFonts w:ascii="Times New Roman" w:hAnsi="Times New Roman"/>
          <w:sz w:val="28"/>
          <w:szCs w:val="28"/>
        </w:rPr>
      </w:pPr>
      <w:r w:rsidRPr="00B81125">
        <w:rPr>
          <w:rFonts w:ascii="Times New Roman" w:hAnsi="Times New Roman"/>
          <w:sz w:val="28"/>
          <w:szCs w:val="28"/>
        </w:rPr>
        <w:t xml:space="preserve">Ряд запитів на інформацію направлені належним розпорядникам запитуваної інформації, відповідно до ст. 22 Закону України від 13.01.2011 № 2939-ІV ,,Про доступ до публічної інформації”. </w:t>
      </w:r>
    </w:p>
    <w:p w:rsidR="004D2D17" w:rsidRDefault="004D2D17" w:rsidP="009C5C3A">
      <w:pPr>
        <w:spacing w:after="0" w:line="240" w:lineRule="auto"/>
        <w:ind w:firstLine="709"/>
        <w:jc w:val="both"/>
        <w:rPr>
          <w:rFonts w:ascii="Times New Roman" w:hAnsi="Times New Roman"/>
          <w:sz w:val="28"/>
          <w:szCs w:val="28"/>
        </w:rPr>
      </w:pPr>
      <w:r w:rsidRPr="00883A75">
        <w:rPr>
          <w:rFonts w:ascii="Times New Roman" w:hAnsi="Times New Roman"/>
          <w:sz w:val="28"/>
          <w:szCs w:val="28"/>
        </w:rPr>
        <w:t>Всі запити своєчасно розглянуті, запитувачам інформації надано обґрунтовані відповіді по суті, у встановлений</w:t>
      </w:r>
      <w:r>
        <w:rPr>
          <w:rFonts w:ascii="Times New Roman" w:hAnsi="Times New Roman"/>
          <w:sz w:val="28"/>
          <w:szCs w:val="28"/>
        </w:rPr>
        <w:t xml:space="preserve"> законодавством 5-денний термін</w:t>
      </w:r>
      <w:r w:rsidRPr="00883A75">
        <w:rPr>
          <w:rFonts w:ascii="Times New Roman" w:hAnsi="Times New Roman"/>
          <w:sz w:val="28"/>
          <w:szCs w:val="28"/>
        </w:rPr>
        <w:t>.</w:t>
      </w:r>
    </w:p>
    <w:p w:rsidR="004D2D17" w:rsidRPr="00B81125" w:rsidRDefault="004D2D17" w:rsidP="00B81125">
      <w:pPr>
        <w:spacing w:after="0" w:line="240" w:lineRule="auto"/>
        <w:ind w:firstLine="709"/>
        <w:jc w:val="both"/>
        <w:rPr>
          <w:rFonts w:ascii="Times New Roman" w:hAnsi="Times New Roman"/>
          <w:sz w:val="28"/>
          <w:szCs w:val="28"/>
        </w:rPr>
      </w:pPr>
      <w:r w:rsidRPr="00B81125">
        <w:rPr>
          <w:rFonts w:ascii="Times New Roman" w:hAnsi="Times New Roman"/>
          <w:sz w:val="28"/>
          <w:szCs w:val="28"/>
        </w:rPr>
        <w:t>Здійснено обробку та систематизацію в електронній формі документів або їх копій, що містять публічну інформацію, яка знаходиться у володінні райдержадміністрації та її структурних підрозділів, крім публічної інформації з обмеженим доступом. Опрацьовано 353 розпорядження голови РДА на предмет необхідності їх публічного оприлюднення.</w:t>
      </w:r>
    </w:p>
    <w:p w:rsidR="004D2D17" w:rsidRPr="00883A75" w:rsidRDefault="004D2D17" w:rsidP="00883A75">
      <w:pPr>
        <w:spacing w:after="0" w:line="240" w:lineRule="auto"/>
        <w:ind w:firstLine="708"/>
        <w:jc w:val="both"/>
        <w:rPr>
          <w:rFonts w:ascii="Times New Roman" w:hAnsi="Times New Roman"/>
          <w:sz w:val="28"/>
          <w:szCs w:val="28"/>
        </w:rPr>
      </w:pPr>
      <w:r>
        <w:rPr>
          <w:rFonts w:ascii="Times New Roman" w:hAnsi="Times New Roman"/>
          <w:sz w:val="28"/>
          <w:szCs w:val="28"/>
        </w:rPr>
        <w:t xml:space="preserve">З метою </w:t>
      </w:r>
      <w:r w:rsidRPr="00883A75">
        <w:rPr>
          <w:rFonts w:ascii="Times New Roman" w:hAnsi="Times New Roman"/>
          <w:sz w:val="28"/>
          <w:szCs w:val="28"/>
        </w:rPr>
        <w:t>сприяння розвитку демократії, реалізації права громадян на участь в управлінні державними справами</w:t>
      </w:r>
      <w:r w:rsidRPr="001D40B3">
        <w:rPr>
          <w:rFonts w:ascii="Times New Roman" w:hAnsi="Times New Roman"/>
          <w:sz w:val="28"/>
          <w:szCs w:val="28"/>
        </w:rPr>
        <w:t xml:space="preserve"> </w:t>
      </w:r>
      <w:r>
        <w:rPr>
          <w:rFonts w:ascii="Times New Roman" w:hAnsi="Times New Roman"/>
          <w:sz w:val="28"/>
          <w:szCs w:val="28"/>
        </w:rPr>
        <w:t xml:space="preserve">у квітні </w:t>
      </w:r>
      <w:r w:rsidRPr="00883A75">
        <w:rPr>
          <w:rFonts w:ascii="Times New Roman" w:hAnsi="Times New Roman"/>
          <w:sz w:val="28"/>
          <w:szCs w:val="28"/>
        </w:rPr>
        <w:t xml:space="preserve">2017 </w:t>
      </w:r>
      <w:r>
        <w:rPr>
          <w:rFonts w:ascii="Times New Roman" w:hAnsi="Times New Roman"/>
          <w:sz w:val="28"/>
          <w:szCs w:val="28"/>
        </w:rPr>
        <w:t>року</w:t>
      </w:r>
      <w:r w:rsidRPr="00883A75">
        <w:rPr>
          <w:rFonts w:ascii="Times New Roman" w:hAnsi="Times New Roman"/>
          <w:sz w:val="28"/>
          <w:szCs w:val="28"/>
        </w:rPr>
        <w:t xml:space="preserve"> затверджено склад Громадської ради при Рахівській районній державній адміністрації, а також розроблено орієнтовний план проведення консульта</w:t>
      </w:r>
      <w:r>
        <w:rPr>
          <w:rFonts w:ascii="Times New Roman" w:hAnsi="Times New Roman"/>
          <w:sz w:val="28"/>
          <w:szCs w:val="28"/>
        </w:rPr>
        <w:t>цій з громадськістю на 2018 рік.</w:t>
      </w:r>
    </w:p>
    <w:p w:rsidR="004D2D17" w:rsidRDefault="004D2D17" w:rsidP="006F2D68">
      <w:pPr>
        <w:pStyle w:val="BodyText"/>
        <w:rPr>
          <w:szCs w:val="28"/>
        </w:rPr>
      </w:pPr>
    </w:p>
    <w:p w:rsidR="004D2D17" w:rsidRPr="009F6E60" w:rsidRDefault="004D2D17" w:rsidP="009F6E60">
      <w:pPr>
        <w:pStyle w:val="BodyText"/>
        <w:jc w:val="center"/>
        <w:rPr>
          <w:b/>
          <w:szCs w:val="28"/>
        </w:rPr>
      </w:pPr>
      <w:r>
        <w:rPr>
          <w:b/>
          <w:szCs w:val="28"/>
        </w:rPr>
        <w:t>ПРОТИДІЯ КОРУПЦІЇ, ОБОРОННА ТА МОБІЛІЗАЦІЙНА РОБОТА</w:t>
      </w:r>
    </w:p>
    <w:p w:rsidR="004D2D17" w:rsidRDefault="004D2D17" w:rsidP="006F2D68">
      <w:pPr>
        <w:pStyle w:val="BodyText"/>
        <w:rPr>
          <w:szCs w:val="28"/>
        </w:rPr>
      </w:pPr>
    </w:p>
    <w:p w:rsidR="004D2D17" w:rsidRPr="00EC0F85" w:rsidRDefault="004D2D17" w:rsidP="006F2D68">
      <w:pPr>
        <w:pStyle w:val="BodyText"/>
        <w:ind w:firstLine="708"/>
        <w:rPr>
          <w:szCs w:val="28"/>
        </w:rPr>
      </w:pPr>
      <w:r>
        <w:rPr>
          <w:szCs w:val="28"/>
        </w:rPr>
        <w:t>Р</w:t>
      </w:r>
      <w:r w:rsidRPr="00EC0F85">
        <w:rPr>
          <w:szCs w:val="28"/>
        </w:rPr>
        <w:t>айдержадміністрацією</w:t>
      </w:r>
      <w:r w:rsidRPr="001D40B3">
        <w:rPr>
          <w:szCs w:val="28"/>
        </w:rPr>
        <w:t xml:space="preserve"> </w:t>
      </w:r>
      <w:r w:rsidRPr="0030052B">
        <w:rPr>
          <w:szCs w:val="28"/>
        </w:rPr>
        <w:t>забезпечено виконання</w:t>
      </w:r>
      <w:r>
        <w:rPr>
          <w:szCs w:val="28"/>
        </w:rPr>
        <w:t xml:space="preserve"> заходів </w:t>
      </w:r>
      <w:r w:rsidRPr="00EC0F85">
        <w:rPr>
          <w:szCs w:val="28"/>
        </w:rPr>
        <w:t>щодо запобігання корупції в органах державної влади</w:t>
      </w:r>
      <w:r>
        <w:rPr>
          <w:szCs w:val="28"/>
        </w:rPr>
        <w:t>,р</w:t>
      </w:r>
      <w:r w:rsidRPr="00EC0F85">
        <w:rPr>
          <w:szCs w:val="28"/>
        </w:rPr>
        <w:t>озроблено та затверджено Антикорупційну Програму держадміністрації на 2017 рік</w:t>
      </w:r>
      <w:r>
        <w:rPr>
          <w:szCs w:val="28"/>
        </w:rPr>
        <w:t>,</w:t>
      </w:r>
      <w:r w:rsidRPr="00EC0F85">
        <w:rPr>
          <w:szCs w:val="28"/>
        </w:rPr>
        <w:t xml:space="preserve">відкрито </w:t>
      </w:r>
      <w:r>
        <w:rPr>
          <w:szCs w:val="28"/>
        </w:rPr>
        <w:t>рубрику ,,Повідом про корупцію”</w:t>
      </w:r>
      <w:r w:rsidRPr="001D40B3">
        <w:rPr>
          <w:szCs w:val="28"/>
        </w:rPr>
        <w:t xml:space="preserve"> </w:t>
      </w:r>
      <w:r>
        <w:rPr>
          <w:szCs w:val="28"/>
        </w:rPr>
        <w:t>н</w:t>
      </w:r>
      <w:r w:rsidRPr="00EC0F85">
        <w:rPr>
          <w:szCs w:val="28"/>
        </w:rPr>
        <w:t xml:space="preserve">а офіційному сайті районної державної адміністрації </w:t>
      </w:r>
      <w:r>
        <w:rPr>
          <w:szCs w:val="28"/>
        </w:rPr>
        <w:t xml:space="preserve">. </w:t>
      </w:r>
      <w:r w:rsidRPr="00EC0F85">
        <w:rPr>
          <w:szCs w:val="28"/>
        </w:rPr>
        <w:t>Державними службовцями категорії ,,А“, ,,Б” і ,,В” до 30.04.2017 року подано електр</w:t>
      </w:r>
      <w:r>
        <w:rPr>
          <w:szCs w:val="28"/>
        </w:rPr>
        <w:t xml:space="preserve">онні декларації. З </w:t>
      </w:r>
      <w:r w:rsidRPr="00EC0F85">
        <w:rPr>
          <w:szCs w:val="28"/>
        </w:rPr>
        <w:t>156 декларантів</w:t>
      </w:r>
      <w:r>
        <w:rPr>
          <w:szCs w:val="28"/>
        </w:rPr>
        <w:t xml:space="preserve">  по</w:t>
      </w:r>
      <w:r w:rsidRPr="00EC0F85">
        <w:rPr>
          <w:szCs w:val="28"/>
        </w:rPr>
        <w:t xml:space="preserve">дали декларації 155 осіб. Про </w:t>
      </w:r>
      <w:r>
        <w:rPr>
          <w:szCs w:val="28"/>
        </w:rPr>
        <w:t xml:space="preserve">неподання та </w:t>
      </w:r>
      <w:r w:rsidRPr="00EC0F85">
        <w:rPr>
          <w:szCs w:val="28"/>
        </w:rPr>
        <w:t>невчас</w:t>
      </w:r>
      <w:r>
        <w:rPr>
          <w:szCs w:val="28"/>
        </w:rPr>
        <w:t>не подання декларацій надіслано</w:t>
      </w:r>
      <w:r w:rsidRPr="00EC0F85">
        <w:rPr>
          <w:szCs w:val="28"/>
        </w:rPr>
        <w:t xml:space="preserve"> повідомлення </w:t>
      </w:r>
      <w:r>
        <w:rPr>
          <w:szCs w:val="28"/>
        </w:rPr>
        <w:t>до</w:t>
      </w:r>
      <w:r w:rsidRPr="00EC0F85">
        <w:rPr>
          <w:szCs w:val="28"/>
        </w:rPr>
        <w:t xml:space="preserve"> НАЗК</w:t>
      </w:r>
      <w:r>
        <w:rPr>
          <w:szCs w:val="28"/>
        </w:rPr>
        <w:t>.</w:t>
      </w:r>
    </w:p>
    <w:p w:rsidR="004D2D17" w:rsidRPr="00EC0F85" w:rsidRDefault="004D2D17" w:rsidP="009F6E60">
      <w:pPr>
        <w:spacing w:after="0" w:line="240" w:lineRule="auto"/>
        <w:ind w:firstLine="720"/>
        <w:jc w:val="both"/>
        <w:rPr>
          <w:rFonts w:ascii="Times New Roman" w:hAnsi="Times New Roman"/>
          <w:sz w:val="28"/>
          <w:szCs w:val="28"/>
        </w:rPr>
      </w:pPr>
      <w:r w:rsidRPr="0030052B">
        <w:rPr>
          <w:rFonts w:ascii="Times New Roman" w:hAnsi="Times New Roman"/>
          <w:sz w:val="28"/>
          <w:szCs w:val="28"/>
        </w:rPr>
        <w:t>В галузі оборонної та мобілізаційної</w:t>
      </w:r>
      <w:r>
        <w:rPr>
          <w:rFonts w:ascii="Times New Roman" w:hAnsi="Times New Roman"/>
          <w:sz w:val="28"/>
          <w:szCs w:val="28"/>
        </w:rPr>
        <w:t xml:space="preserve"> діяльності</w:t>
      </w:r>
      <w:r w:rsidRPr="001D40B3">
        <w:rPr>
          <w:rFonts w:ascii="Times New Roman" w:hAnsi="Times New Roman"/>
          <w:sz w:val="28"/>
          <w:szCs w:val="28"/>
        </w:rPr>
        <w:t xml:space="preserve"> </w:t>
      </w:r>
      <w:r w:rsidRPr="00EC0F85">
        <w:rPr>
          <w:rFonts w:ascii="Times New Roman" w:hAnsi="Times New Roman"/>
          <w:sz w:val="28"/>
          <w:szCs w:val="28"/>
        </w:rPr>
        <w:t>організовано роботу по мобілізаційній підготовці та розв’язанні проблем оборонного характеру із забезпеченням виконання вимог законодавства з цих питань та здійснення заходів щодо своєчасного проведення мобілізації, переведення місцевих органів виконавчої влади, органів місцевого самоврядування і об’єктів народного господарства району на режим роботи в умовах особливого періоду, а також сталого їх функціонування в цих умовах. Уточн</w:t>
      </w:r>
      <w:r>
        <w:rPr>
          <w:rFonts w:ascii="Times New Roman" w:hAnsi="Times New Roman"/>
          <w:sz w:val="28"/>
          <w:szCs w:val="28"/>
        </w:rPr>
        <w:t>ено</w:t>
      </w:r>
      <w:r w:rsidRPr="00EC0F85">
        <w:rPr>
          <w:rFonts w:ascii="Times New Roman" w:hAnsi="Times New Roman"/>
          <w:sz w:val="28"/>
          <w:szCs w:val="28"/>
        </w:rPr>
        <w:t xml:space="preserve"> мобілізаційний план на особливий період.</w:t>
      </w:r>
      <w:r>
        <w:rPr>
          <w:rFonts w:ascii="Times New Roman" w:hAnsi="Times New Roman"/>
          <w:sz w:val="28"/>
          <w:szCs w:val="28"/>
        </w:rPr>
        <w:t xml:space="preserve"> В</w:t>
      </w:r>
      <w:r w:rsidRPr="00EC0F85">
        <w:rPr>
          <w:rFonts w:ascii="Times New Roman" w:hAnsi="Times New Roman"/>
          <w:sz w:val="28"/>
          <w:szCs w:val="28"/>
        </w:rPr>
        <w:t>зято участь у 4 командно - штабних тренуваннях територіальної оборони.</w:t>
      </w:r>
    </w:p>
    <w:p w:rsidR="004D2D17" w:rsidRPr="00EC0F85" w:rsidRDefault="004D2D17" w:rsidP="009F6E60">
      <w:pPr>
        <w:framePr w:hSpace="180" w:wrap="around" w:vAnchor="text" w:hAnchor="margin" w:y="58"/>
        <w:spacing w:after="0" w:line="240" w:lineRule="auto"/>
        <w:ind w:firstLine="709"/>
        <w:jc w:val="both"/>
        <w:rPr>
          <w:rFonts w:ascii="Times New Roman" w:hAnsi="Times New Roman"/>
          <w:color w:val="000000"/>
          <w:sz w:val="28"/>
          <w:szCs w:val="28"/>
        </w:rPr>
      </w:pPr>
      <w:r w:rsidRPr="00EC0F85">
        <w:rPr>
          <w:rFonts w:ascii="Times New Roman" w:hAnsi="Times New Roman"/>
          <w:bCs/>
          <w:sz w:val="28"/>
          <w:szCs w:val="28"/>
        </w:rPr>
        <w:t xml:space="preserve">Вжито заходи по забезпеченню належного ведення  </w:t>
      </w:r>
      <w:r w:rsidRPr="00EC0F85">
        <w:rPr>
          <w:rFonts w:ascii="Times New Roman" w:hAnsi="Times New Roman"/>
          <w:sz w:val="28"/>
          <w:szCs w:val="28"/>
        </w:rPr>
        <w:t>військового обліку та бронювання військовозобов’язаних</w:t>
      </w:r>
      <w:r>
        <w:rPr>
          <w:rFonts w:ascii="Times New Roman" w:hAnsi="Times New Roman"/>
          <w:sz w:val="28"/>
          <w:szCs w:val="28"/>
        </w:rPr>
        <w:t xml:space="preserve"> в райдержадміністрації.</w:t>
      </w:r>
    </w:p>
    <w:p w:rsidR="004D2D17" w:rsidRPr="00EC0F85" w:rsidRDefault="004D2D17" w:rsidP="009F6E60">
      <w:pPr>
        <w:spacing w:after="0" w:line="240" w:lineRule="auto"/>
        <w:ind w:firstLine="709"/>
        <w:jc w:val="both"/>
        <w:rPr>
          <w:rFonts w:ascii="Times New Roman" w:hAnsi="Times New Roman"/>
          <w:sz w:val="28"/>
          <w:szCs w:val="28"/>
        </w:rPr>
      </w:pPr>
      <w:r w:rsidRPr="00EC0F85">
        <w:rPr>
          <w:rFonts w:ascii="Times New Roman" w:hAnsi="Times New Roman"/>
          <w:sz w:val="28"/>
          <w:szCs w:val="28"/>
        </w:rPr>
        <w:t xml:space="preserve">В результаті проведеної роботи в районі під час весняного і осіннього призову на службу до ЗСУ </w:t>
      </w:r>
      <w:r>
        <w:rPr>
          <w:rFonts w:ascii="Times New Roman" w:hAnsi="Times New Roman"/>
          <w:sz w:val="28"/>
          <w:szCs w:val="28"/>
        </w:rPr>
        <w:t>призвано 18 осіб</w:t>
      </w:r>
      <w:r w:rsidRPr="00EC0F85">
        <w:rPr>
          <w:rFonts w:ascii="Times New Roman" w:hAnsi="Times New Roman"/>
          <w:sz w:val="28"/>
          <w:szCs w:val="28"/>
        </w:rPr>
        <w:t xml:space="preserve"> навесні та 1</w:t>
      </w:r>
      <w:r>
        <w:rPr>
          <w:rFonts w:ascii="Times New Roman" w:hAnsi="Times New Roman"/>
          <w:sz w:val="28"/>
          <w:szCs w:val="28"/>
        </w:rPr>
        <w:t>1 осіб</w:t>
      </w:r>
      <w:r w:rsidRPr="00EC0F85">
        <w:rPr>
          <w:rFonts w:ascii="Times New Roman" w:hAnsi="Times New Roman"/>
          <w:sz w:val="28"/>
          <w:szCs w:val="28"/>
        </w:rPr>
        <w:t xml:space="preserve"> восени. </w:t>
      </w:r>
      <w:r>
        <w:rPr>
          <w:rFonts w:ascii="Times New Roman" w:hAnsi="Times New Roman"/>
          <w:sz w:val="28"/>
          <w:szCs w:val="28"/>
        </w:rPr>
        <w:t>Протягом</w:t>
      </w:r>
      <w:r w:rsidRPr="00EC0F85">
        <w:rPr>
          <w:rFonts w:ascii="Times New Roman" w:hAnsi="Times New Roman"/>
          <w:sz w:val="28"/>
          <w:szCs w:val="28"/>
        </w:rPr>
        <w:t xml:space="preserve"> року підписано 31 контракт.</w:t>
      </w:r>
    </w:p>
    <w:p w:rsidR="004D2D17" w:rsidRPr="00EC0F85" w:rsidRDefault="004D2D17" w:rsidP="009F6E60">
      <w:pPr>
        <w:spacing w:after="0" w:line="240" w:lineRule="auto"/>
        <w:ind w:firstLine="709"/>
        <w:jc w:val="both"/>
        <w:rPr>
          <w:rFonts w:ascii="Times New Roman" w:hAnsi="Times New Roman"/>
          <w:bCs/>
          <w:sz w:val="28"/>
          <w:szCs w:val="28"/>
        </w:rPr>
      </w:pPr>
      <w:r w:rsidRPr="00EC0F85">
        <w:rPr>
          <w:rFonts w:ascii="Times New Roman" w:hAnsi="Times New Roman"/>
          <w:sz w:val="28"/>
          <w:szCs w:val="28"/>
        </w:rPr>
        <w:t>Продовжено взаємодію з Державною прикордонною службою. Лінія кордону що стикує</w:t>
      </w:r>
      <w:r>
        <w:rPr>
          <w:rFonts w:ascii="Times New Roman" w:hAnsi="Times New Roman"/>
          <w:sz w:val="28"/>
          <w:szCs w:val="28"/>
        </w:rPr>
        <w:t>ться з сусідньою Румунією складає близько 62</w:t>
      </w:r>
      <w:r w:rsidRPr="00EC0F85">
        <w:rPr>
          <w:rFonts w:ascii="Times New Roman" w:hAnsi="Times New Roman"/>
          <w:sz w:val="28"/>
          <w:szCs w:val="28"/>
        </w:rPr>
        <w:t xml:space="preserve"> кілометрів. На цій ділянці мають зони відповідальності чотири відділення прикордонної служби (далі - ВПС) Мукачівського прикордонного загону - ,,Солотвино“, ,,Великий Бичків“, ,, Ділове “ та ,,Богдан“. З метою поліпшення умов несення служби у відділах прикордонної служби на українсько-румунському  державному кордоні (на ділянці відповідальності Мукачівського прикордонного загону), розташованих на території Рахівського району, ефективної протидії незаконній міграції і незаконному обігу товарів через Державний кордон України, підвищення спроможності підрозділів охорони кордону (відділів прикордонної служби) для виконання завдань з охорони державного кордону райдержадміністрацією схвалено та районною радою затверджено </w:t>
      </w:r>
      <w:r w:rsidRPr="00EC0F85">
        <w:rPr>
          <w:rFonts w:ascii="Times New Roman" w:hAnsi="Times New Roman"/>
          <w:bCs/>
          <w:sz w:val="28"/>
          <w:szCs w:val="28"/>
        </w:rPr>
        <w:t>Програму підвищення спроможності та поліпшення умов несення служби у відділах прикордонної служби на українсько-румунському  державному кордоні (на ділянці відповідальності Мукачівського прикордонного загону), розташованих на території Рахівського району,</w:t>
      </w:r>
      <w:r>
        <w:rPr>
          <w:rFonts w:ascii="Times New Roman" w:hAnsi="Times New Roman"/>
          <w:bCs/>
          <w:sz w:val="28"/>
          <w:szCs w:val="28"/>
        </w:rPr>
        <w:t xml:space="preserve"> яка реалізовується у 2017 – 2020 роках</w:t>
      </w:r>
      <w:r w:rsidRPr="00EC0F85">
        <w:rPr>
          <w:rFonts w:ascii="Times New Roman" w:hAnsi="Times New Roman"/>
          <w:bCs/>
          <w:sz w:val="28"/>
          <w:szCs w:val="28"/>
        </w:rPr>
        <w:t>.</w:t>
      </w:r>
    </w:p>
    <w:p w:rsidR="004D2D17" w:rsidRDefault="004D2D17" w:rsidP="006F2D68">
      <w:pPr>
        <w:ind w:firstLine="708"/>
        <w:jc w:val="center"/>
        <w:rPr>
          <w:rFonts w:ascii="Times New Roman" w:hAnsi="Times New Roman"/>
          <w:b/>
          <w:sz w:val="28"/>
          <w:szCs w:val="28"/>
        </w:rPr>
      </w:pPr>
    </w:p>
    <w:p w:rsidR="004D2D17" w:rsidRPr="00E874F9" w:rsidRDefault="004D2D17" w:rsidP="006F2D68">
      <w:pPr>
        <w:ind w:firstLine="708"/>
        <w:jc w:val="center"/>
        <w:rPr>
          <w:rFonts w:ascii="Times New Roman" w:hAnsi="Times New Roman"/>
          <w:b/>
          <w:sz w:val="28"/>
          <w:szCs w:val="28"/>
        </w:rPr>
      </w:pPr>
      <w:r w:rsidRPr="00E874F9">
        <w:rPr>
          <w:rFonts w:ascii="Times New Roman" w:hAnsi="Times New Roman"/>
          <w:b/>
          <w:sz w:val="28"/>
          <w:szCs w:val="28"/>
        </w:rPr>
        <w:t>ВИКОРИСТАННЯ КОШТІВ ДЕРЖАВНОГО БЮДЖЕТУ</w:t>
      </w:r>
    </w:p>
    <w:p w:rsidR="004D2D17" w:rsidRPr="00332936" w:rsidRDefault="004D2D17" w:rsidP="00332936">
      <w:pPr>
        <w:pStyle w:val="BodyTextIndent"/>
        <w:ind w:left="0" w:firstLine="900"/>
        <w:jc w:val="both"/>
        <w:rPr>
          <w:rFonts w:ascii="Times New Roman" w:hAnsi="Times New Roman"/>
          <w:sz w:val="28"/>
          <w:szCs w:val="28"/>
        </w:rPr>
      </w:pPr>
      <w:r w:rsidRPr="00332936">
        <w:rPr>
          <w:rFonts w:ascii="Times New Roman" w:hAnsi="Times New Roman"/>
          <w:sz w:val="28"/>
          <w:szCs w:val="28"/>
        </w:rPr>
        <w:t>Зведений бюджет Рахівського району за 2017 рік складався з 22 бюджетів, в тому числі: районного, міста районного підпорядкування та 3 селищних і 17 сільських. В загальній кількості місцевих бюджетів району на 2017 рік лише районному передбачено трансферти з Державного бюджету на загальну суму 652 501,0 тис.грн., в тому числі: базову дотацію – 42 093,0 тис.грн., додаткову дотацію з державного бюджету місцевим бюджетам на здійснення переданих з державного бюджету видатків з утримання закладів освіти та охорони здоров`я - 48 486,2 тис.грн., стабілізаційну дотацію - 2 630,6 тис.грн., освітню субвенцію з державного бюджету місцевим бюджетам –   170 784,6 тис.грн., медичну субвенцію з державного бюджету місцевим бюджетам – 87 157,3тис.грн. та субвенції на соціальні видатки -   292 347,3 тис.гривень.</w:t>
      </w:r>
    </w:p>
    <w:p w:rsidR="004D2D17" w:rsidRPr="00332936" w:rsidRDefault="004D2D17" w:rsidP="00332936">
      <w:pPr>
        <w:ind w:firstLine="900"/>
        <w:jc w:val="both"/>
        <w:rPr>
          <w:rFonts w:ascii="Times New Roman" w:hAnsi="Times New Roman"/>
          <w:sz w:val="28"/>
          <w:szCs w:val="28"/>
        </w:rPr>
      </w:pPr>
    </w:p>
    <w:p w:rsidR="004D2D17" w:rsidRPr="00332936" w:rsidRDefault="004D2D17" w:rsidP="008D4C7D">
      <w:pPr>
        <w:pStyle w:val="BodyTextIndent"/>
        <w:spacing w:after="0" w:line="240" w:lineRule="auto"/>
        <w:ind w:left="284" w:firstLine="425"/>
        <w:jc w:val="both"/>
        <w:rPr>
          <w:rFonts w:ascii="Times New Roman" w:hAnsi="Times New Roman"/>
          <w:sz w:val="28"/>
          <w:szCs w:val="28"/>
        </w:rPr>
      </w:pPr>
      <w:r>
        <w:rPr>
          <w:noProof/>
          <w:lang w:val="ru-RU" w:eastAsia="ru-RU"/>
        </w:rPr>
        <w:pict>
          <v:shapetype id="_x0000_t202" coordsize="21600,21600" o:spt="202" path="m,l,21600r21600,l21600,xe">
            <v:stroke joinstyle="miter"/>
            <v:path gradientshapeok="t" o:connecttype="rect"/>
          </v:shapetype>
          <v:shape id="Поле 6" o:spid="_x0000_s1027" type="#_x0000_t202" style="position:absolute;left:0;text-align:left;margin-left:3.6pt;margin-top:6.85pt;width:178.6pt;height:58.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9ixwgIAALk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" filled="f" stroked="f">
            <v:textbox>
              <w:txbxContent>
                <w:p w:rsidR="004D2D17" w:rsidRDefault="004D2D17" w:rsidP="000B6684">
                  <w:pPr>
                    <w:jc w:val="center"/>
                    <w:rPr>
                      <w:b/>
                      <w:bCs/>
                      <w:sz w:val="28"/>
                      <w:szCs w:val="28"/>
                    </w:rPr>
                  </w:pPr>
                  <w:r w:rsidRPr="00B73AD2">
                    <w:rPr>
                      <w:b/>
                      <w:bCs/>
                      <w:sz w:val="28"/>
                      <w:szCs w:val="28"/>
                    </w:rPr>
                    <w:t>Виконання</w:t>
                  </w:r>
                </w:p>
                <w:p w:rsidR="004D2D17" w:rsidRPr="00B73AD2" w:rsidRDefault="004D2D17" w:rsidP="000B6684">
                  <w:pPr>
                    <w:jc w:val="center"/>
                  </w:pPr>
                  <w:r w:rsidRPr="00B73AD2">
                    <w:rPr>
                      <w:b/>
                      <w:bCs/>
                      <w:sz w:val="28"/>
                      <w:szCs w:val="28"/>
                    </w:rPr>
                    <w:t>дохідної частини бюджету</w:t>
                  </w:r>
                </w:p>
                <w:p w:rsidR="004D2D17" w:rsidRPr="004C4675" w:rsidRDefault="004D2D17" w:rsidP="000B6684">
                  <w:pPr>
                    <w:jc w:val="center"/>
                    <w:rPr>
                      <w:b/>
                      <w:i/>
                      <w:sz w:val="28"/>
                      <w:szCs w:val="28"/>
                    </w:rPr>
                  </w:pPr>
                </w:p>
              </w:txbxContent>
            </v:textbox>
            <w10:wrap type="square" side="largest"/>
          </v:shape>
        </w:pict>
      </w:r>
      <w:r w:rsidRPr="00332936">
        <w:rPr>
          <w:rFonts w:ascii="Times New Roman" w:hAnsi="Times New Roman"/>
          <w:sz w:val="28"/>
          <w:szCs w:val="28"/>
        </w:rPr>
        <w:t>Загальний обсяг поступлень загального фонду зведеного бюджету району на 2017 рік уточнений в сумі 772 474,5 тис. грн., в тому числі</w:t>
      </w:r>
      <w:r>
        <w:rPr>
          <w:rFonts w:ascii="Times New Roman" w:hAnsi="Times New Roman"/>
          <w:sz w:val="28"/>
          <w:szCs w:val="28"/>
        </w:rPr>
        <w:t xml:space="preserve">:  </w:t>
      </w:r>
      <w:r w:rsidRPr="00332936">
        <w:rPr>
          <w:rFonts w:ascii="Times New Roman" w:hAnsi="Times New Roman"/>
          <w:sz w:val="28"/>
          <w:szCs w:val="28"/>
        </w:rPr>
        <w:t>надходження податків і зборів 118 522,9</w:t>
      </w:r>
      <w:r>
        <w:rPr>
          <w:rFonts w:ascii="Times New Roman" w:hAnsi="Times New Roman"/>
          <w:sz w:val="28"/>
          <w:szCs w:val="28"/>
        </w:rPr>
        <w:t xml:space="preserve"> тис. </w:t>
      </w:r>
      <w:r w:rsidRPr="00332936">
        <w:rPr>
          <w:rFonts w:ascii="Times New Roman" w:hAnsi="Times New Roman"/>
          <w:sz w:val="28"/>
          <w:szCs w:val="28"/>
        </w:rPr>
        <w:t>гривень.</w:t>
      </w:r>
    </w:p>
    <w:p w:rsidR="004D2D17" w:rsidRPr="00332936" w:rsidRDefault="004D2D17" w:rsidP="00332936">
      <w:pPr>
        <w:pStyle w:val="BodyTextIndent"/>
        <w:ind w:firstLine="900"/>
        <w:jc w:val="both"/>
        <w:rPr>
          <w:rFonts w:ascii="Times New Roman" w:hAnsi="Times New Roman"/>
          <w:sz w:val="28"/>
          <w:szCs w:val="28"/>
        </w:rPr>
      </w:pPr>
    </w:p>
    <w:p w:rsidR="004D2D17" w:rsidRPr="00332936" w:rsidRDefault="004D2D17" w:rsidP="00332936">
      <w:pPr>
        <w:pStyle w:val="BodyTextIndent"/>
        <w:ind w:firstLine="900"/>
        <w:jc w:val="both"/>
        <w:rPr>
          <w:rFonts w:ascii="Times New Roman" w:hAnsi="Times New Roman"/>
          <w:sz w:val="28"/>
          <w:szCs w:val="28"/>
        </w:rPr>
      </w:pPr>
      <w:r w:rsidRPr="00332936">
        <w:rPr>
          <w:rFonts w:ascii="Times New Roman" w:hAnsi="Times New Roman"/>
          <w:sz w:val="28"/>
          <w:szCs w:val="28"/>
        </w:rPr>
        <w:t>За 2017 рік надійшло доходів до загального фонду зведеного бюджету району 772 812,4 тис.грн., що становить 100,1 відсотки до уточненого плану на 2017 рік та 124,8 відсотка до фактичного надходження за минулий рік, в тому числі</w:t>
      </w:r>
      <w:r>
        <w:rPr>
          <w:rFonts w:ascii="Times New Roman" w:hAnsi="Times New Roman"/>
          <w:sz w:val="28"/>
          <w:szCs w:val="28"/>
        </w:rPr>
        <w:t>:</w:t>
      </w:r>
      <w:r w:rsidRPr="00332936">
        <w:rPr>
          <w:rFonts w:ascii="Times New Roman" w:hAnsi="Times New Roman"/>
          <w:sz w:val="28"/>
          <w:szCs w:val="28"/>
        </w:rPr>
        <w:t xml:space="preserve"> надходжень податків і зборів  </w:t>
      </w:r>
      <w:r>
        <w:rPr>
          <w:rFonts w:ascii="Times New Roman" w:hAnsi="Times New Roman"/>
          <w:sz w:val="28"/>
          <w:szCs w:val="28"/>
        </w:rPr>
        <w:t xml:space="preserve">- </w:t>
      </w:r>
      <w:r w:rsidRPr="00332936">
        <w:rPr>
          <w:rFonts w:ascii="Times New Roman" w:hAnsi="Times New Roman"/>
          <w:sz w:val="28"/>
          <w:szCs w:val="28"/>
        </w:rPr>
        <w:t>122 624,2 тис.грн., що складає 103,5 відсотки до уточненого плану на 2017 рік. Обсяг надходжень податків і зборів зведеного бюджету району порівняно з аналогічним періодом минулого року зріс на 24 919,8 тис. гривень або 25,5 відсотка.</w:t>
      </w:r>
    </w:p>
    <w:p w:rsidR="004D2D17" w:rsidRPr="00332936" w:rsidRDefault="004D2D17" w:rsidP="00332936">
      <w:pPr>
        <w:pStyle w:val="BodyTextIndent"/>
        <w:ind w:firstLine="900"/>
        <w:jc w:val="both"/>
        <w:rPr>
          <w:rFonts w:ascii="Times New Roman" w:hAnsi="Times New Roman"/>
          <w:sz w:val="28"/>
          <w:szCs w:val="28"/>
        </w:rPr>
      </w:pPr>
    </w:p>
    <w:p w:rsidR="004D2D17" w:rsidRPr="00332936" w:rsidRDefault="004D2D17" w:rsidP="00332936">
      <w:pPr>
        <w:ind w:right="-81" w:firstLine="900"/>
        <w:jc w:val="both"/>
        <w:rPr>
          <w:rFonts w:ascii="Times New Roman" w:hAnsi="Times New Roman"/>
          <w:sz w:val="28"/>
          <w:szCs w:val="28"/>
        </w:rPr>
      </w:pPr>
      <w:r>
        <w:rPr>
          <w:rFonts w:ascii="Times New Roman" w:hAnsi="Times New Roman"/>
          <w:sz w:val="28"/>
          <w:szCs w:val="28"/>
        </w:rPr>
        <w:t>Основні показники дохі</w:t>
      </w:r>
      <w:r w:rsidRPr="00332936">
        <w:rPr>
          <w:rFonts w:ascii="Times New Roman" w:hAnsi="Times New Roman"/>
          <w:sz w:val="28"/>
          <w:szCs w:val="28"/>
        </w:rPr>
        <w:t>дної частини загального фонду зведеного бюджету  району та їх виконання станом на 01.01.2018 року:</w:t>
      </w:r>
    </w:p>
    <w:p w:rsidR="004D2D17" w:rsidRPr="00332936" w:rsidRDefault="004D2D17" w:rsidP="00332936">
      <w:pPr>
        <w:pStyle w:val="BodyTextIndent"/>
        <w:jc w:val="both"/>
        <w:rPr>
          <w:rFonts w:ascii="Times New Roman" w:hAnsi="Times New Roman"/>
          <w:sz w:val="28"/>
          <w:szCs w:val="28"/>
        </w:rPr>
      </w:pPr>
    </w:p>
    <w:tbl>
      <w:tblPr>
        <w:tblW w:w="101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1260"/>
        <w:gridCol w:w="1260"/>
        <w:gridCol w:w="1260"/>
        <w:gridCol w:w="1260"/>
        <w:gridCol w:w="1103"/>
        <w:gridCol w:w="1106"/>
      </w:tblGrid>
      <w:tr w:rsidR="004D2D17" w:rsidRPr="003A676B" w:rsidTr="003A676B">
        <w:trPr>
          <w:trHeight w:val="459"/>
        </w:trPr>
        <w:tc>
          <w:tcPr>
            <w:tcW w:w="2880" w:type="dxa"/>
          </w:tcPr>
          <w:p w:rsidR="004D2D17" w:rsidRPr="003A676B" w:rsidRDefault="004D2D17" w:rsidP="003A676B">
            <w:pPr>
              <w:spacing w:after="0" w:line="240" w:lineRule="auto"/>
              <w:ind w:left="180"/>
              <w:jc w:val="both"/>
              <w:rPr>
                <w:rFonts w:ascii="Times New Roman" w:hAnsi="Times New Roman"/>
                <w:sz w:val="28"/>
                <w:szCs w:val="28"/>
                <w:lang w:eastAsia="uk-UA"/>
              </w:rPr>
            </w:pPr>
            <w:r w:rsidRPr="003A676B">
              <w:rPr>
                <w:rFonts w:ascii="Times New Roman" w:hAnsi="Times New Roman"/>
                <w:sz w:val="28"/>
                <w:szCs w:val="28"/>
                <w:lang w:eastAsia="uk-UA"/>
              </w:rPr>
              <w:br w:type="page"/>
            </w:r>
          </w:p>
          <w:p w:rsidR="004D2D17" w:rsidRPr="003A676B" w:rsidRDefault="004D2D17" w:rsidP="003A676B">
            <w:pPr>
              <w:spacing w:after="0" w:line="240" w:lineRule="auto"/>
              <w:ind w:left="180"/>
              <w:jc w:val="both"/>
              <w:rPr>
                <w:rFonts w:ascii="Times New Roman" w:hAnsi="Times New Roman"/>
                <w:sz w:val="28"/>
                <w:szCs w:val="28"/>
                <w:lang w:eastAsia="uk-UA"/>
              </w:rPr>
            </w:pPr>
          </w:p>
          <w:p w:rsidR="004D2D17" w:rsidRPr="003A676B" w:rsidRDefault="004D2D17" w:rsidP="003A676B">
            <w:pPr>
              <w:spacing w:after="0" w:line="240" w:lineRule="auto"/>
              <w:ind w:left="180"/>
              <w:jc w:val="both"/>
              <w:rPr>
                <w:rFonts w:ascii="Times New Roman" w:hAnsi="Times New Roman"/>
                <w:sz w:val="28"/>
                <w:szCs w:val="28"/>
                <w:lang w:eastAsia="uk-UA"/>
              </w:rPr>
            </w:pPr>
            <w:r w:rsidRPr="003A676B">
              <w:rPr>
                <w:rFonts w:ascii="Times New Roman" w:hAnsi="Times New Roman"/>
                <w:sz w:val="28"/>
                <w:szCs w:val="28"/>
                <w:lang w:eastAsia="uk-UA"/>
              </w:rPr>
              <w:t>Назва показника</w:t>
            </w:r>
          </w:p>
        </w:tc>
        <w:tc>
          <w:tcPr>
            <w:tcW w:w="1260" w:type="dxa"/>
          </w:tcPr>
          <w:p w:rsidR="004D2D17" w:rsidRPr="003A676B" w:rsidRDefault="004D2D17" w:rsidP="003A676B">
            <w:pPr>
              <w:spacing w:after="0" w:line="240" w:lineRule="auto"/>
              <w:ind w:left="-57" w:right="-57"/>
              <w:jc w:val="both"/>
              <w:rPr>
                <w:rFonts w:ascii="Times New Roman" w:hAnsi="Times New Roman"/>
                <w:sz w:val="28"/>
                <w:szCs w:val="28"/>
                <w:lang w:eastAsia="uk-UA"/>
              </w:rPr>
            </w:pPr>
            <w:r w:rsidRPr="003A676B">
              <w:rPr>
                <w:rFonts w:ascii="Times New Roman" w:hAnsi="Times New Roman"/>
                <w:sz w:val="28"/>
                <w:szCs w:val="28"/>
                <w:lang w:eastAsia="uk-UA"/>
              </w:rPr>
              <w:t>Фактичне надх. за 2016 рік</w:t>
            </w:r>
          </w:p>
          <w:p w:rsidR="004D2D17" w:rsidRPr="003A676B" w:rsidRDefault="004D2D17" w:rsidP="003A676B">
            <w:pPr>
              <w:spacing w:after="0" w:line="240" w:lineRule="auto"/>
              <w:ind w:left="-57" w:right="-57"/>
              <w:jc w:val="both"/>
              <w:rPr>
                <w:rFonts w:ascii="Times New Roman" w:hAnsi="Times New Roman"/>
                <w:sz w:val="28"/>
                <w:szCs w:val="28"/>
                <w:lang w:eastAsia="uk-UA"/>
              </w:rPr>
            </w:pPr>
            <w:r w:rsidRPr="003A676B">
              <w:rPr>
                <w:rFonts w:ascii="Times New Roman" w:hAnsi="Times New Roman"/>
                <w:sz w:val="28"/>
                <w:szCs w:val="28"/>
                <w:lang w:eastAsia="uk-UA"/>
              </w:rPr>
              <w:t>(тис.грн.)</w:t>
            </w:r>
          </w:p>
        </w:tc>
        <w:tc>
          <w:tcPr>
            <w:tcW w:w="1260" w:type="dxa"/>
          </w:tcPr>
          <w:p w:rsidR="004D2D17" w:rsidRPr="003A676B" w:rsidRDefault="004D2D17" w:rsidP="003A676B">
            <w:pPr>
              <w:spacing w:after="0" w:line="240" w:lineRule="auto"/>
              <w:ind w:left="-57" w:right="-57"/>
              <w:jc w:val="both"/>
              <w:rPr>
                <w:rFonts w:ascii="Times New Roman" w:hAnsi="Times New Roman"/>
                <w:sz w:val="28"/>
                <w:szCs w:val="28"/>
                <w:lang w:eastAsia="uk-UA"/>
              </w:rPr>
            </w:pPr>
            <w:r w:rsidRPr="003A676B">
              <w:rPr>
                <w:rFonts w:ascii="Times New Roman" w:hAnsi="Times New Roman"/>
                <w:sz w:val="28"/>
                <w:szCs w:val="28"/>
                <w:lang w:eastAsia="uk-UA"/>
              </w:rPr>
              <w:t>Затверджений план на 2017 рік (тис.грн.)</w:t>
            </w:r>
          </w:p>
        </w:tc>
        <w:tc>
          <w:tcPr>
            <w:tcW w:w="1260" w:type="dxa"/>
          </w:tcPr>
          <w:p w:rsidR="004D2D17" w:rsidRPr="003A676B" w:rsidRDefault="004D2D17" w:rsidP="003A676B">
            <w:pPr>
              <w:spacing w:after="0" w:line="240" w:lineRule="auto"/>
              <w:ind w:left="-57" w:right="-57"/>
              <w:jc w:val="both"/>
              <w:rPr>
                <w:rFonts w:ascii="Times New Roman" w:hAnsi="Times New Roman"/>
                <w:sz w:val="28"/>
                <w:szCs w:val="28"/>
                <w:lang w:eastAsia="uk-UA"/>
              </w:rPr>
            </w:pPr>
            <w:r w:rsidRPr="003A676B">
              <w:rPr>
                <w:rFonts w:ascii="Times New Roman" w:hAnsi="Times New Roman"/>
                <w:sz w:val="28"/>
                <w:szCs w:val="28"/>
                <w:lang w:eastAsia="uk-UA"/>
              </w:rPr>
              <w:t>Уточнений план на 2017 рік (тис.грн.)</w:t>
            </w:r>
          </w:p>
        </w:tc>
        <w:tc>
          <w:tcPr>
            <w:tcW w:w="1260" w:type="dxa"/>
          </w:tcPr>
          <w:p w:rsidR="004D2D17" w:rsidRPr="003A676B" w:rsidRDefault="004D2D17" w:rsidP="003A676B">
            <w:pPr>
              <w:spacing w:after="0" w:line="240" w:lineRule="auto"/>
              <w:ind w:left="-57" w:right="-57"/>
              <w:jc w:val="both"/>
              <w:rPr>
                <w:rFonts w:ascii="Times New Roman" w:hAnsi="Times New Roman"/>
                <w:sz w:val="28"/>
                <w:szCs w:val="28"/>
                <w:lang w:eastAsia="uk-UA"/>
              </w:rPr>
            </w:pPr>
            <w:r w:rsidRPr="003A676B">
              <w:rPr>
                <w:rFonts w:ascii="Times New Roman" w:hAnsi="Times New Roman"/>
                <w:sz w:val="28"/>
                <w:szCs w:val="28"/>
                <w:lang w:eastAsia="uk-UA"/>
              </w:rPr>
              <w:t>Фактичне надх. станом на 01.01.</w:t>
            </w:r>
          </w:p>
          <w:p w:rsidR="004D2D17" w:rsidRPr="003A676B" w:rsidRDefault="004D2D17" w:rsidP="003A676B">
            <w:pPr>
              <w:spacing w:after="0" w:line="240" w:lineRule="auto"/>
              <w:ind w:left="-57" w:right="-57"/>
              <w:jc w:val="both"/>
              <w:rPr>
                <w:rFonts w:ascii="Times New Roman" w:hAnsi="Times New Roman"/>
                <w:sz w:val="28"/>
                <w:szCs w:val="28"/>
                <w:lang w:eastAsia="uk-UA"/>
              </w:rPr>
            </w:pPr>
            <w:r w:rsidRPr="003A676B">
              <w:rPr>
                <w:rFonts w:ascii="Times New Roman" w:hAnsi="Times New Roman"/>
                <w:sz w:val="28"/>
                <w:szCs w:val="28"/>
                <w:lang w:eastAsia="uk-UA"/>
              </w:rPr>
              <w:t>2018р</w:t>
            </w:r>
          </w:p>
          <w:p w:rsidR="004D2D17" w:rsidRPr="003A676B" w:rsidRDefault="004D2D17" w:rsidP="003A676B">
            <w:pPr>
              <w:spacing w:after="0" w:line="240" w:lineRule="auto"/>
              <w:ind w:left="-57" w:right="-57"/>
              <w:jc w:val="both"/>
              <w:rPr>
                <w:rFonts w:ascii="Times New Roman" w:hAnsi="Times New Roman"/>
                <w:sz w:val="28"/>
                <w:szCs w:val="28"/>
                <w:lang w:eastAsia="uk-UA"/>
              </w:rPr>
            </w:pPr>
            <w:r w:rsidRPr="003A676B">
              <w:rPr>
                <w:rFonts w:ascii="Times New Roman" w:hAnsi="Times New Roman"/>
                <w:sz w:val="28"/>
                <w:szCs w:val="28"/>
                <w:lang w:eastAsia="uk-UA"/>
              </w:rPr>
              <w:t>(тис.грн.)</w:t>
            </w:r>
          </w:p>
        </w:tc>
        <w:tc>
          <w:tcPr>
            <w:tcW w:w="1103" w:type="dxa"/>
          </w:tcPr>
          <w:p w:rsidR="004D2D17" w:rsidRPr="003A676B" w:rsidRDefault="004D2D17" w:rsidP="003A676B">
            <w:pPr>
              <w:spacing w:after="0" w:line="240" w:lineRule="auto"/>
              <w:ind w:left="-57" w:right="-57"/>
              <w:jc w:val="both"/>
              <w:rPr>
                <w:rFonts w:ascii="Times New Roman" w:hAnsi="Times New Roman"/>
                <w:sz w:val="28"/>
                <w:szCs w:val="28"/>
                <w:lang w:eastAsia="uk-UA"/>
              </w:rPr>
            </w:pPr>
            <w:r w:rsidRPr="003A676B">
              <w:rPr>
                <w:rFonts w:ascii="Times New Roman" w:hAnsi="Times New Roman"/>
                <w:sz w:val="28"/>
                <w:szCs w:val="28"/>
                <w:lang w:eastAsia="uk-UA"/>
              </w:rPr>
              <w:t>% виконання 2017 р. до факту за 2016 р.</w:t>
            </w:r>
          </w:p>
        </w:tc>
        <w:tc>
          <w:tcPr>
            <w:tcW w:w="1106" w:type="dxa"/>
          </w:tcPr>
          <w:p w:rsidR="004D2D17" w:rsidRPr="003A676B" w:rsidRDefault="004D2D17" w:rsidP="003A676B">
            <w:pPr>
              <w:spacing w:after="0" w:line="240" w:lineRule="auto"/>
              <w:ind w:left="-57" w:right="-57"/>
              <w:jc w:val="both"/>
              <w:rPr>
                <w:rFonts w:ascii="Times New Roman" w:hAnsi="Times New Roman"/>
                <w:sz w:val="28"/>
                <w:szCs w:val="28"/>
                <w:lang w:eastAsia="uk-UA"/>
              </w:rPr>
            </w:pPr>
            <w:r w:rsidRPr="003A676B">
              <w:rPr>
                <w:rFonts w:ascii="Times New Roman" w:hAnsi="Times New Roman"/>
                <w:sz w:val="28"/>
                <w:szCs w:val="28"/>
                <w:lang w:eastAsia="uk-UA"/>
              </w:rPr>
              <w:t>% виконання до уточненого плану на 2017 р</w:t>
            </w:r>
          </w:p>
        </w:tc>
      </w:tr>
      <w:tr w:rsidR="004D2D17" w:rsidRPr="003A676B" w:rsidTr="003A676B">
        <w:trPr>
          <w:trHeight w:val="348"/>
        </w:trPr>
        <w:tc>
          <w:tcPr>
            <w:tcW w:w="2880" w:type="dxa"/>
          </w:tcPr>
          <w:p w:rsidR="004D2D17" w:rsidRPr="003A676B" w:rsidRDefault="004D2D17" w:rsidP="003A676B">
            <w:pPr>
              <w:spacing w:after="0" w:line="240" w:lineRule="auto"/>
              <w:ind w:right="-81"/>
              <w:jc w:val="both"/>
              <w:rPr>
                <w:rFonts w:ascii="Times New Roman" w:hAnsi="Times New Roman"/>
                <w:sz w:val="28"/>
                <w:szCs w:val="28"/>
                <w:lang w:eastAsia="uk-UA"/>
              </w:rPr>
            </w:pPr>
            <w:r w:rsidRPr="003A676B">
              <w:rPr>
                <w:rFonts w:ascii="Times New Roman" w:hAnsi="Times New Roman"/>
                <w:sz w:val="28"/>
                <w:szCs w:val="28"/>
                <w:lang w:eastAsia="uk-UA"/>
              </w:rPr>
              <w:t>Доходи - всього</w:t>
            </w:r>
          </w:p>
        </w:tc>
        <w:tc>
          <w:tcPr>
            <w:tcW w:w="1260" w:type="dxa"/>
          </w:tcPr>
          <w:p w:rsidR="004D2D17" w:rsidRPr="003A676B" w:rsidRDefault="004D2D17" w:rsidP="003A676B">
            <w:pPr>
              <w:spacing w:after="0" w:line="240" w:lineRule="auto"/>
              <w:jc w:val="both"/>
              <w:rPr>
                <w:rFonts w:ascii="Times New Roman" w:hAnsi="Times New Roman"/>
                <w:sz w:val="28"/>
                <w:szCs w:val="28"/>
                <w:highlight w:val="yellow"/>
                <w:lang w:eastAsia="uk-UA"/>
              </w:rPr>
            </w:pPr>
            <w:r w:rsidRPr="003A676B">
              <w:rPr>
                <w:rFonts w:ascii="Times New Roman" w:hAnsi="Times New Roman"/>
                <w:sz w:val="28"/>
                <w:szCs w:val="28"/>
                <w:lang w:eastAsia="uk-UA"/>
              </w:rPr>
              <w:t>619 336,9</w:t>
            </w:r>
          </w:p>
        </w:tc>
        <w:tc>
          <w:tcPr>
            <w:tcW w:w="1260" w:type="dxa"/>
          </w:tcPr>
          <w:p w:rsidR="004D2D17" w:rsidRPr="003A676B" w:rsidRDefault="004D2D17" w:rsidP="003A676B">
            <w:pPr>
              <w:spacing w:after="0" w:line="240" w:lineRule="auto"/>
              <w:jc w:val="both"/>
              <w:rPr>
                <w:rFonts w:ascii="Times New Roman" w:hAnsi="Times New Roman"/>
                <w:sz w:val="28"/>
                <w:szCs w:val="28"/>
                <w:highlight w:val="yellow"/>
                <w:lang w:eastAsia="uk-UA"/>
              </w:rPr>
            </w:pPr>
            <w:r w:rsidRPr="003A676B">
              <w:rPr>
                <w:rFonts w:ascii="Times New Roman" w:hAnsi="Times New Roman"/>
                <w:sz w:val="28"/>
                <w:szCs w:val="28"/>
                <w:lang w:eastAsia="uk-UA"/>
              </w:rPr>
              <w:t>718 246,3</w:t>
            </w:r>
          </w:p>
        </w:tc>
        <w:tc>
          <w:tcPr>
            <w:tcW w:w="1260" w:type="dxa"/>
          </w:tcPr>
          <w:p w:rsidR="004D2D17" w:rsidRPr="003A676B" w:rsidRDefault="004D2D17" w:rsidP="003A676B">
            <w:pPr>
              <w:spacing w:after="0" w:line="240" w:lineRule="auto"/>
              <w:jc w:val="both"/>
              <w:rPr>
                <w:rFonts w:ascii="Times New Roman" w:hAnsi="Times New Roman"/>
                <w:sz w:val="28"/>
                <w:szCs w:val="28"/>
                <w:highlight w:val="yellow"/>
                <w:lang w:eastAsia="uk-UA"/>
              </w:rPr>
            </w:pPr>
            <w:r w:rsidRPr="003A676B">
              <w:rPr>
                <w:rFonts w:ascii="Times New Roman" w:hAnsi="Times New Roman"/>
                <w:sz w:val="28"/>
                <w:szCs w:val="28"/>
                <w:lang w:eastAsia="uk-UA"/>
              </w:rPr>
              <w:t>772 474,5</w:t>
            </w:r>
          </w:p>
        </w:tc>
        <w:tc>
          <w:tcPr>
            <w:tcW w:w="1260" w:type="dxa"/>
          </w:tcPr>
          <w:p w:rsidR="004D2D17" w:rsidRPr="003A676B" w:rsidRDefault="004D2D17" w:rsidP="003A676B">
            <w:pPr>
              <w:spacing w:after="0" w:line="240" w:lineRule="auto"/>
              <w:jc w:val="both"/>
              <w:rPr>
                <w:rFonts w:ascii="Times New Roman" w:hAnsi="Times New Roman"/>
                <w:sz w:val="28"/>
                <w:szCs w:val="28"/>
                <w:highlight w:val="yellow"/>
                <w:lang w:eastAsia="uk-UA"/>
              </w:rPr>
            </w:pPr>
            <w:r w:rsidRPr="003A676B">
              <w:rPr>
                <w:rFonts w:ascii="Times New Roman" w:hAnsi="Times New Roman"/>
                <w:sz w:val="28"/>
                <w:szCs w:val="28"/>
                <w:lang w:eastAsia="uk-UA"/>
              </w:rPr>
              <w:t>772 812,4</w:t>
            </w:r>
          </w:p>
        </w:tc>
        <w:tc>
          <w:tcPr>
            <w:tcW w:w="1103" w:type="dxa"/>
          </w:tcPr>
          <w:p w:rsidR="004D2D17" w:rsidRPr="003A676B" w:rsidRDefault="004D2D17" w:rsidP="003A676B">
            <w:pPr>
              <w:spacing w:after="0" w:line="240" w:lineRule="auto"/>
              <w:jc w:val="both"/>
              <w:rPr>
                <w:rFonts w:ascii="Times New Roman" w:hAnsi="Times New Roman"/>
                <w:sz w:val="28"/>
                <w:szCs w:val="28"/>
                <w:lang w:eastAsia="uk-UA"/>
              </w:rPr>
            </w:pPr>
            <w:r w:rsidRPr="003A676B">
              <w:rPr>
                <w:rFonts w:ascii="Times New Roman" w:hAnsi="Times New Roman"/>
                <w:sz w:val="28"/>
                <w:szCs w:val="28"/>
                <w:lang w:eastAsia="uk-UA"/>
              </w:rPr>
              <w:t>124,8</w:t>
            </w:r>
          </w:p>
        </w:tc>
        <w:tc>
          <w:tcPr>
            <w:tcW w:w="1106" w:type="dxa"/>
          </w:tcPr>
          <w:p w:rsidR="004D2D17" w:rsidRPr="003A676B" w:rsidRDefault="004D2D17" w:rsidP="003A676B">
            <w:pPr>
              <w:spacing w:after="0" w:line="240" w:lineRule="auto"/>
              <w:jc w:val="both"/>
              <w:rPr>
                <w:rFonts w:ascii="Times New Roman" w:hAnsi="Times New Roman"/>
                <w:sz w:val="28"/>
                <w:szCs w:val="28"/>
                <w:highlight w:val="yellow"/>
                <w:lang w:eastAsia="uk-UA"/>
              </w:rPr>
            </w:pPr>
            <w:r w:rsidRPr="003A676B">
              <w:rPr>
                <w:rFonts w:ascii="Times New Roman" w:hAnsi="Times New Roman"/>
                <w:sz w:val="28"/>
                <w:szCs w:val="28"/>
                <w:lang w:eastAsia="uk-UA"/>
              </w:rPr>
              <w:t>100,1</w:t>
            </w:r>
          </w:p>
        </w:tc>
      </w:tr>
      <w:tr w:rsidR="004D2D17" w:rsidRPr="003A676B" w:rsidTr="003A676B">
        <w:trPr>
          <w:trHeight w:val="357"/>
        </w:trPr>
        <w:tc>
          <w:tcPr>
            <w:tcW w:w="2880" w:type="dxa"/>
          </w:tcPr>
          <w:p w:rsidR="004D2D17" w:rsidRPr="003A676B" w:rsidRDefault="004D2D17" w:rsidP="003A676B">
            <w:pPr>
              <w:spacing w:after="0" w:line="240" w:lineRule="auto"/>
              <w:ind w:right="-81"/>
              <w:jc w:val="both"/>
              <w:rPr>
                <w:rFonts w:ascii="Times New Roman" w:hAnsi="Times New Roman"/>
                <w:i/>
                <w:sz w:val="28"/>
                <w:szCs w:val="28"/>
                <w:lang w:eastAsia="uk-UA"/>
              </w:rPr>
            </w:pPr>
            <w:r w:rsidRPr="003A676B">
              <w:rPr>
                <w:rFonts w:ascii="Times New Roman" w:hAnsi="Times New Roman"/>
                <w:i/>
                <w:sz w:val="28"/>
                <w:szCs w:val="28"/>
                <w:lang w:eastAsia="uk-UA"/>
              </w:rPr>
              <w:t>в тому числі</w:t>
            </w:r>
          </w:p>
        </w:tc>
        <w:tc>
          <w:tcPr>
            <w:tcW w:w="1260" w:type="dxa"/>
          </w:tcPr>
          <w:p w:rsidR="004D2D17" w:rsidRPr="003A676B" w:rsidRDefault="004D2D17" w:rsidP="003A676B">
            <w:pPr>
              <w:spacing w:after="0" w:line="240" w:lineRule="auto"/>
              <w:jc w:val="both"/>
              <w:rPr>
                <w:rFonts w:ascii="Times New Roman" w:hAnsi="Times New Roman"/>
                <w:sz w:val="28"/>
                <w:szCs w:val="28"/>
                <w:highlight w:val="yellow"/>
                <w:lang w:eastAsia="uk-UA"/>
              </w:rPr>
            </w:pPr>
          </w:p>
        </w:tc>
        <w:tc>
          <w:tcPr>
            <w:tcW w:w="1260" w:type="dxa"/>
          </w:tcPr>
          <w:p w:rsidR="004D2D17" w:rsidRPr="003A676B" w:rsidRDefault="004D2D17" w:rsidP="003A676B">
            <w:pPr>
              <w:spacing w:after="0" w:line="240" w:lineRule="auto"/>
              <w:jc w:val="both"/>
              <w:rPr>
                <w:rFonts w:ascii="Times New Roman" w:hAnsi="Times New Roman"/>
                <w:sz w:val="28"/>
                <w:szCs w:val="28"/>
                <w:highlight w:val="yellow"/>
                <w:lang w:eastAsia="uk-UA"/>
              </w:rPr>
            </w:pPr>
          </w:p>
        </w:tc>
        <w:tc>
          <w:tcPr>
            <w:tcW w:w="1260" w:type="dxa"/>
          </w:tcPr>
          <w:p w:rsidR="004D2D17" w:rsidRPr="003A676B" w:rsidRDefault="004D2D17" w:rsidP="003A676B">
            <w:pPr>
              <w:spacing w:after="0" w:line="240" w:lineRule="auto"/>
              <w:jc w:val="both"/>
              <w:rPr>
                <w:rFonts w:ascii="Times New Roman" w:hAnsi="Times New Roman"/>
                <w:sz w:val="28"/>
                <w:szCs w:val="28"/>
                <w:highlight w:val="yellow"/>
                <w:lang w:eastAsia="uk-UA"/>
              </w:rPr>
            </w:pPr>
          </w:p>
        </w:tc>
        <w:tc>
          <w:tcPr>
            <w:tcW w:w="1260" w:type="dxa"/>
          </w:tcPr>
          <w:p w:rsidR="004D2D17" w:rsidRPr="003A676B" w:rsidRDefault="004D2D17" w:rsidP="003A676B">
            <w:pPr>
              <w:spacing w:after="0" w:line="240" w:lineRule="auto"/>
              <w:jc w:val="both"/>
              <w:rPr>
                <w:rFonts w:ascii="Times New Roman" w:hAnsi="Times New Roman"/>
                <w:sz w:val="28"/>
                <w:szCs w:val="28"/>
                <w:highlight w:val="yellow"/>
                <w:lang w:eastAsia="uk-UA"/>
              </w:rPr>
            </w:pPr>
          </w:p>
        </w:tc>
        <w:tc>
          <w:tcPr>
            <w:tcW w:w="1103" w:type="dxa"/>
          </w:tcPr>
          <w:p w:rsidR="004D2D17" w:rsidRPr="003A676B" w:rsidRDefault="004D2D17" w:rsidP="003A676B">
            <w:pPr>
              <w:spacing w:after="0" w:line="240" w:lineRule="auto"/>
              <w:jc w:val="both"/>
              <w:rPr>
                <w:rFonts w:ascii="Times New Roman" w:hAnsi="Times New Roman"/>
                <w:sz w:val="28"/>
                <w:szCs w:val="28"/>
                <w:lang w:eastAsia="uk-UA"/>
              </w:rPr>
            </w:pPr>
          </w:p>
        </w:tc>
        <w:tc>
          <w:tcPr>
            <w:tcW w:w="1106" w:type="dxa"/>
          </w:tcPr>
          <w:p w:rsidR="004D2D17" w:rsidRPr="003A676B" w:rsidRDefault="004D2D17" w:rsidP="003A676B">
            <w:pPr>
              <w:spacing w:after="0" w:line="240" w:lineRule="auto"/>
              <w:jc w:val="both"/>
              <w:rPr>
                <w:rFonts w:ascii="Times New Roman" w:hAnsi="Times New Roman"/>
                <w:sz w:val="28"/>
                <w:szCs w:val="28"/>
                <w:highlight w:val="yellow"/>
                <w:lang w:eastAsia="uk-UA"/>
              </w:rPr>
            </w:pPr>
          </w:p>
        </w:tc>
      </w:tr>
      <w:tr w:rsidR="004D2D17" w:rsidRPr="003A676B" w:rsidTr="003A676B">
        <w:trPr>
          <w:trHeight w:val="699"/>
        </w:trPr>
        <w:tc>
          <w:tcPr>
            <w:tcW w:w="2880" w:type="dxa"/>
          </w:tcPr>
          <w:p w:rsidR="004D2D17" w:rsidRPr="003A676B" w:rsidRDefault="004D2D17" w:rsidP="003A676B">
            <w:pPr>
              <w:spacing w:after="0" w:line="240" w:lineRule="auto"/>
              <w:ind w:right="-81"/>
              <w:jc w:val="both"/>
              <w:rPr>
                <w:rFonts w:ascii="Times New Roman" w:hAnsi="Times New Roman"/>
                <w:sz w:val="28"/>
                <w:szCs w:val="28"/>
                <w:lang w:eastAsia="uk-UA"/>
              </w:rPr>
            </w:pPr>
            <w:r w:rsidRPr="003A676B">
              <w:rPr>
                <w:rFonts w:ascii="Times New Roman" w:hAnsi="Times New Roman"/>
                <w:sz w:val="28"/>
                <w:szCs w:val="28"/>
                <w:lang w:eastAsia="uk-UA"/>
              </w:rPr>
              <w:t xml:space="preserve">Поступлення податків і зборів  </w:t>
            </w:r>
          </w:p>
        </w:tc>
        <w:tc>
          <w:tcPr>
            <w:tcW w:w="1260" w:type="dxa"/>
          </w:tcPr>
          <w:p w:rsidR="004D2D17" w:rsidRPr="003A676B" w:rsidRDefault="004D2D17" w:rsidP="003A676B">
            <w:pPr>
              <w:spacing w:after="0" w:line="240" w:lineRule="auto"/>
              <w:jc w:val="both"/>
              <w:rPr>
                <w:rFonts w:ascii="Times New Roman" w:hAnsi="Times New Roman"/>
                <w:sz w:val="28"/>
                <w:szCs w:val="28"/>
                <w:lang w:eastAsia="uk-UA"/>
              </w:rPr>
            </w:pPr>
            <w:r w:rsidRPr="003A676B">
              <w:rPr>
                <w:rFonts w:ascii="Times New Roman" w:hAnsi="Times New Roman"/>
                <w:sz w:val="28"/>
                <w:szCs w:val="28"/>
                <w:lang w:eastAsia="uk-UA"/>
              </w:rPr>
              <w:t xml:space="preserve"> 97 704,4</w:t>
            </w:r>
          </w:p>
        </w:tc>
        <w:tc>
          <w:tcPr>
            <w:tcW w:w="1260" w:type="dxa"/>
          </w:tcPr>
          <w:p w:rsidR="004D2D17" w:rsidRPr="003A676B" w:rsidRDefault="004D2D17" w:rsidP="003A676B">
            <w:pPr>
              <w:spacing w:after="0" w:line="240" w:lineRule="auto"/>
              <w:jc w:val="both"/>
              <w:rPr>
                <w:rFonts w:ascii="Times New Roman" w:hAnsi="Times New Roman"/>
                <w:sz w:val="28"/>
                <w:szCs w:val="28"/>
                <w:lang w:eastAsia="uk-UA"/>
              </w:rPr>
            </w:pPr>
            <w:r w:rsidRPr="003A676B">
              <w:rPr>
                <w:rFonts w:ascii="Times New Roman" w:hAnsi="Times New Roman"/>
                <w:sz w:val="28"/>
                <w:szCs w:val="28"/>
                <w:lang w:eastAsia="uk-UA"/>
              </w:rPr>
              <w:t xml:space="preserve">  88 598,9</w:t>
            </w:r>
          </w:p>
        </w:tc>
        <w:tc>
          <w:tcPr>
            <w:tcW w:w="1260" w:type="dxa"/>
          </w:tcPr>
          <w:p w:rsidR="004D2D17" w:rsidRPr="003A676B" w:rsidRDefault="004D2D17" w:rsidP="003A676B">
            <w:pPr>
              <w:spacing w:after="0" w:line="240" w:lineRule="auto"/>
              <w:jc w:val="both"/>
              <w:rPr>
                <w:rFonts w:ascii="Times New Roman" w:hAnsi="Times New Roman"/>
                <w:sz w:val="28"/>
                <w:szCs w:val="28"/>
                <w:lang w:eastAsia="uk-UA"/>
              </w:rPr>
            </w:pPr>
            <w:r w:rsidRPr="003A676B">
              <w:rPr>
                <w:rFonts w:ascii="Times New Roman" w:hAnsi="Times New Roman"/>
                <w:sz w:val="28"/>
                <w:szCs w:val="28"/>
                <w:lang w:eastAsia="uk-UA"/>
              </w:rPr>
              <w:t>118 522,9</w:t>
            </w:r>
          </w:p>
        </w:tc>
        <w:tc>
          <w:tcPr>
            <w:tcW w:w="1260" w:type="dxa"/>
          </w:tcPr>
          <w:p w:rsidR="004D2D17" w:rsidRPr="003A676B" w:rsidRDefault="004D2D17" w:rsidP="003A676B">
            <w:pPr>
              <w:spacing w:after="0" w:line="240" w:lineRule="auto"/>
              <w:jc w:val="both"/>
              <w:rPr>
                <w:rFonts w:ascii="Times New Roman" w:hAnsi="Times New Roman"/>
                <w:sz w:val="28"/>
                <w:szCs w:val="28"/>
                <w:lang w:eastAsia="uk-UA"/>
              </w:rPr>
            </w:pPr>
            <w:r w:rsidRPr="003A676B">
              <w:rPr>
                <w:rFonts w:ascii="Times New Roman" w:hAnsi="Times New Roman"/>
                <w:sz w:val="28"/>
                <w:szCs w:val="28"/>
                <w:lang w:eastAsia="uk-UA"/>
              </w:rPr>
              <w:t>122 624,2</w:t>
            </w:r>
          </w:p>
        </w:tc>
        <w:tc>
          <w:tcPr>
            <w:tcW w:w="1103" w:type="dxa"/>
          </w:tcPr>
          <w:p w:rsidR="004D2D17" w:rsidRPr="003A676B" w:rsidRDefault="004D2D17" w:rsidP="003A676B">
            <w:pPr>
              <w:spacing w:after="0" w:line="240" w:lineRule="auto"/>
              <w:jc w:val="both"/>
              <w:rPr>
                <w:rFonts w:ascii="Times New Roman" w:hAnsi="Times New Roman"/>
                <w:sz w:val="28"/>
                <w:szCs w:val="28"/>
                <w:lang w:eastAsia="uk-UA"/>
              </w:rPr>
            </w:pPr>
            <w:r w:rsidRPr="003A676B">
              <w:rPr>
                <w:rFonts w:ascii="Times New Roman" w:hAnsi="Times New Roman"/>
                <w:sz w:val="28"/>
                <w:szCs w:val="28"/>
                <w:lang w:eastAsia="uk-UA"/>
              </w:rPr>
              <w:t>125,5</w:t>
            </w:r>
          </w:p>
        </w:tc>
        <w:tc>
          <w:tcPr>
            <w:tcW w:w="1106" w:type="dxa"/>
          </w:tcPr>
          <w:p w:rsidR="004D2D17" w:rsidRPr="003A676B" w:rsidRDefault="004D2D17" w:rsidP="003A676B">
            <w:pPr>
              <w:spacing w:after="0" w:line="240" w:lineRule="auto"/>
              <w:jc w:val="both"/>
              <w:rPr>
                <w:rFonts w:ascii="Times New Roman" w:hAnsi="Times New Roman"/>
                <w:sz w:val="28"/>
                <w:szCs w:val="28"/>
                <w:lang w:eastAsia="uk-UA"/>
              </w:rPr>
            </w:pPr>
            <w:r w:rsidRPr="003A676B">
              <w:rPr>
                <w:rFonts w:ascii="Times New Roman" w:hAnsi="Times New Roman"/>
                <w:sz w:val="28"/>
                <w:szCs w:val="28"/>
                <w:lang w:eastAsia="uk-UA"/>
              </w:rPr>
              <w:t>103,5</w:t>
            </w:r>
          </w:p>
        </w:tc>
      </w:tr>
      <w:tr w:rsidR="004D2D17" w:rsidRPr="003A676B" w:rsidTr="003A676B">
        <w:trPr>
          <w:trHeight w:val="459"/>
        </w:trPr>
        <w:tc>
          <w:tcPr>
            <w:tcW w:w="2880" w:type="dxa"/>
          </w:tcPr>
          <w:p w:rsidR="004D2D17" w:rsidRPr="003A676B" w:rsidRDefault="004D2D17" w:rsidP="003A676B">
            <w:pPr>
              <w:spacing w:after="0" w:line="240" w:lineRule="auto"/>
              <w:ind w:right="-81"/>
              <w:jc w:val="both"/>
              <w:rPr>
                <w:rFonts w:ascii="Times New Roman" w:hAnsi="Times New Roman"/>
                <w:sz w:val="28"/>
                <w:szCs w:val="28"/>
                <w:lang w:eastAsia="uk-UA"/>
              </w:rPr>
            </w:pPr>
            <w:r w:rsidRPr="003A676B">
              <w:rPr>
                <w:rFonts w:ascii="Times New Roman" w:hAnsi="Times New Roman"/>
                <w:sz w:val="28"/>
                <w:szCs w:val="28"/>
                <w:lang w:eastAsia="uk-UA"/>
              </w:rPr>
              <w:t>Офіційні трансферти з державного бюджету</w:t>
            </w:r>
          </w:p>
        </w:tc>
        <w:tc>
          <w:tcPr>
            <w:tcW w:w="1260" w:type="dxa"/>
          </w:tcPr>
          <w:p w:rsidR="004D2D17" w:rsidRPr="003A676B" w:rsidRDefault="004D2D17" w:rsidP="003A676B">
            <w:pPr>
              <w:spacing w:after="0" w:line="240" w:lineRule="auto"/>
              <w:jc w:val="both"/>
              <w:rPr>
                <w:rFonts w:ascii="Times New Roman" w:hAnsi="Times New Roman"/>
                <w:sz w:val="28"/>
                <w:szCs w:val="28"/>
                <w:highlight w:val="yellow"/>
                <w:lang w:eastAsia="uk-UA"/>
              </w:rPr>
            </w:pPr>
            <w:r w:rsidRPr="003A676B">
              <w:rPr>
                <w:rFonts w:ascii="Times New Roman" w:hAnsi="Times New Roman"/>
                <w:sz w:val="28"/>
                <w:szCs w:val="28"/>
                <w:lang w:eastAsia="uk-UA"/>
              </w:rPr>
              <w:t>521 632,5</w:t>
            </w:r>
          </w:p>
        </w:tc>
        <w:tc>
          <w:tcPr>
            <w:tcW w:w="1260" w:type="dxa"/>
          </w:tcPr>
          <w:p w:rsidR="004D2D17" w:rsidRPr="003A676B" w:rsidRDefault="004D2D17" w:rsidP="003A676B">
            <w:pPr>
              <w:spacing w:after="0" w:line="240" w:lineRule="auto"/>
              <w:jc w:val="both"/>
              <w:rPr>
                <w:rFonts w:ascii="Times New Roman" w:hAnsi="Times New Roman"/>
                <w:sz w:val="28"/>
                <w:szCs w:val="28"/>
                <w:highlight w:val="yellow"/>
                <w:lang w:eastAsia="uk-UA"/>
              </w:rPr>
            </w:pPr>
            <w:r w:rsidRPr="003A676B">
              <w:rPr>
                <w:rFonts w:ascii="Times New Roman" w:hAnsi="Times New Roman"/>
                <w:sz w:val="28"/>
                <w:szCs w:val="28"/>
                <w:lang w:eastAsia="uk-UA"/>
              </w:rPr>
              <w:t>629 647,4</w:t>
            </w:r>
          </w:p>
        </w:tc>
        <w:tc>
          <w:tcPr>
            <w:tcW w:w="1260" w:type="dxa"/>
          </w:tcPr>
          <w:p w:rsidR="004D2D17" w:rsidRPr="003A676B" w:rsidRDefault="004D2D17" w:rsidP="003A676B">
            <w:pPr>
              <w:spacing w:after="0" w:line="240" w:lineRule="auto"/>
              <w:jc w:val="both"/>
              <w:rPr>
                <w:rFonts w:ascii="Times New Roman" w:hAnsi="Times New Roman"/>
                <w:sz w:val="28"/>
                <w:szCs w:val="28"/>
                <w:highlight w:val="yellow"/>
                <w:lang w:eastAsia="uk-UA"/>
              </w:rPr>
            </w:pPr>
            <w:r w:rsidRPr="003A676B">
              <w:rPr>
                <w:rFonts w:ascii="Times New Roman" w:hAnsi="Times New Roman"/>
                <w:sz w:val="28"/>
                <w:szCs w:val="28"/>
                <w:lang w:eastAsia="uk-UA"/>
              </w:rPr>
              <w:t>652 501,0</w:t>
            </w:r>
          </w:p>
        </w:tc>
        <w:tc>
          <w:tcPr>
            <w:tcW w:w="1260" w:type="dxa"/>
          </w:tcPr>
          <w:p w:rsidR="004D2D17" w:rsidRPr="003A676B" w:rsidRDefault="004D2D17" w:rsidP="003A676B">
            <w:pPr>
              <w:spacing w:after="0" w:line="240" w:lineRule="auto"/>
              <w:jc w:val="both"/>
              <w:rPr>
                <w:rFonts w:ascii="Times New Roman" w:hAnsi="Times New Roman"/>
                <w:sz w:val="28"/>
                <w:szCs w:val="28"/>
                <w:highlight w:val="yellow"/>
                <w:lang w:eastAsia="uk-UA"/>
              </w:rPr>
            </w:pPr>
            <w:r w:rsidRPr="003A676B">
              <w:rPr>
                <w:rFonts w:ascii="Times New Roman" w:hAnsi="Times New Roman"/>
                <w:sz w:val="28"/>
                <w:szCs w:val="28"/>
                <w:lang w:eastAsia="uk-UA"/>
              </w:rPr>
              <w:t xml:space="preserve">648 758,6 </w:t>
            </w:r>
          </w:p>
        </w:tc>
        <w:tc>
          <w:tcPr>
            <w:tcW w:w="1103" w:type="dxa"/>
          </w:tcPr>
          <w:p w:rsidR="004D2D17" w:rsidRPr="003A676B" w:rsidRDefault="004D2D17" w:rsidP="003A676B">
            <w:pPr>
              <w:spacing w:after="0" w:line="240" w:lineRule="auto"/>
              <w:jc w:val="both"/>
              <w:rPr>
                <w:rFonts w:ascii="Times New Roman" w:hAnsi="Times New Roman"/>
                <w:sz w:val="28"/>
                <w:szCs w:val="28"/>
                <w:lang w:eastAsia="uk-UA"/>
              </w:rPr>
            </w:pPr>
            <w:r w:rsidRPr="003A676B">
              <w:rPr>
                <w:rFonts w:ascii="Times New Roman" w:hAnsi="Times New Roman"/>
                <w:sz w:val="28"/>
                <w:szCs w:val="28"/>
                <w:lang w:eastAsia="uk-UA"/>
              </w:rPr>
              <w:t>124,3</w:t>
            </w:r>
          </w:p>
        </w:tc>
        <w:tc>
          <w:tcPr>
            <w:tcW w:w="1106" w:type="dxa"/>
          </w:tcPr>
          <w:p w:rsidR="004D2D17" w:rsidRPr="003A676B" w:rsidRDefault="004D2D17" w:rsidP="003A676B">
            <w:pPr>
              <w:spacing w:after="0" w:line="240" w:lineRule="auto"/>
              <w:jc w:val="both"/>
              <w:rPr>
                <w:rFonts w:ascii="Times New Roman" w:hAnsi="Times New Roman"/>
                <w:sz w:val="28"/>
                <w:szCs w:val="28"/>
                <w:highlight w:val="yellow"/>
                <w:lang w:eastAsia="uk-UA"/>
              </w:rPr>
            </w:pPr>
            <w:r w:rsidRPr="003A676B">
              <w:rPr>
                <w:rFonts w:ascii="Times New Roman" w:hAnsi="Times New Roman"/>
                <w:sz w:val="28"/>
                <w:szCs w:val="28"/>
                <w:lang w:eastAsia="uk-UA"/>
              </w:rPr>
              <w:t>99,4</w:t>
            </w:r>
          </w:p>
        </w:tc>
      </w:tr>
      <w:tr w:rsidR="004D2D17" w:rsidRPr="003A676B" w:rsidTr="003A676B">
        <w:trPr>
          <w:trHeight w:val="460"/>
        </w:trPr>
        <w:tc>
          <w:tcPr>
            <w:tcW w:w="2880" w:type="dxa"/>
          </w:tcPr>
          <w:p w:rsidR="004D2D17" w:rsidRPr="003A676B" w:rsidRDefault="004D2D17" w:rsidP="003A676B">
            <w:pPr>
              <w:spacing w:after="0" w:line="240" w:lineRule="auto"/>
              <w:ind w:right="-81"/>
              <w:jc w:val="both"/>
              <w:rPr>
                <w:rFonts w:ascii="Times New Roman" w:hAnsi="Times New Roman"/>
                <w:i/>
                <w:sz w:val="28"/>
                <w:szCs w:val="28"/>
                <w:lang w:eastAsia="uk-UA"/>
              </w:rPr>
            </w:pPr>
            <w:r w:rsidRPr="003A676B">
              <w:rPr>
                <w:rFonts w:ascii="Times New Roman" w:hAnsi="Times New Roman"/>
                <w:i/>
                <w:sz w:val="28"/>
                <w:szCs w:val="28"/>
                <w:lang w:eastAsia="uk-UA"/>
              </w:rPr>
              <w:t>із них :</w:t>
            </w:r>
          </w:p>
        </w:tc>
        <w:tc>
          <w:tcPr>
            <w:tcW w:w="1260" w:type="dxa"/>
          </w:tcPr>
          <w:p w:rsidR="004D2D17" w:rsidRPr="003A676B" w:rsidRDefault="004D2D17" w:rsidP="003A676B">
            <w:pPr>
              <w:spacing w:after="0" w:line="240" w:lineRule="auto"/>
              <w:jc w:val="both"/>
              <w:rPr>
                <w:rFonts w:ascii="Times New Roman" w:hAnsi="Times New Roman"/>
                <w:sz w:val="28"/>
                <w:szCs w:val="28"/>
                <w:highlight w:val="yellow"/>
                <w:lang w:eastAsia="uk-UA"/>
              </w:rPr>
            </w:pPr>
          </w:p>
        </w:tc>
        <w:tc>
          <w:tcPr>
            <w:tcW w:w="1260" w:type="dxa"/>
          </w:tcPr>
          <w:p w:rsidR="004D2D17" w:rsidRPr="003A676B" w:rsidRDefault="004D2D17" w:rsidP="003A676B">
            <w:pPr>
              <w:spacing w:after="0" w:line="240" w:lineRule="auto"/>
              <w:jc w:val="both"/>
              <w:rPr>
                <w:rFonts w:ascii="Times New Roman" w:hAnsi="Times New Roman"/>
                <w:sz w:val="28"/>
                <w:szCs w:val="28"/>
                <w:highlight w:val="yellow"/>
                <w:lang w:eastAsia="uk-UA"/>
              </w:rPr>
            </w:pPr>
          </w:p>
        </w:tc>
        <w:tc>
          <w:tcPr>
            <w:tcW w:w="1260" w:type="dxa"/>
          </w:tcPr>
          <w:p w:rsidR="004D2D17" w:rsidRPr="003A676B" w:rsidRDefault="004D2D17" w:rsidP="003A676B">
            <w:pPr>
              <w:spacing w:after="0" w:line="240" w:lineRule="auto"/>
              <w:jc w:val="both"/>
              <w:rPr>
                <w:rFonts w:ascii="Times New Roman" w:hAnsi="Times New Roman"/>
                <w:sz w:val="28"/>
                <w:szCs w:val="28"/>
                <w:highlight w:val="yellow"/>
                <w:lang w:eastAsia="uk-UA"/>
              </w:rPr>
            </w:pPr>
          </w:p>
        </w:tc>
        <w:tc>
          <w:tcPr>
            <w:tcW w:w="1260" w:type="dxa"/>
          </w:tcPr>
          <w:p w:rsidR="004D2D17" w:rsidRPr="003A676B" w:rsidRDefault="004D2D17" w:rsidP="003A676B">
            <w:pPr>
              <w:spacing w:after="0" w:line="240" w:lineRule="auto"/>
              <w:jc w:val="both"/>
              <w:rPr>
                <w:rFonts w:ascii="Times New Roman" w:hAnsi="Times New Roman"/>
                <w:sz w:val="28"/>
                <w:szCs w:val="28"/>
                <w:highlight w:val="yellow"/>
                <w:lang w:eastAsia="uk-UA"/>
              </w:rPr>
            </w:pPr>
          </w:p>
        </w:tc>
        <w:tc>
          <w:tcPr>
            <w:tcW w:w="1103" w:type="dxa"/>
          </w:tcPr>
          <w:p w:rsidR="004D2D17" w:rsidRPr="003A676B" w:rsidRDefault="004D2D17" w:rsidP="003A676B">
            <w:pPr>
              <w:spacing w:after="0" w:line="240" w:lineRule="auto"/>
              <w:jc w:val="both"/>
              <w:rPr>
                <w:rFonts w:ascii="Times New Roman" w:hAnsi="Times New Roman"/>
                <w:sz w:val="28"/>
                <w:szCs w:val="28"/>
                <w:lang w:eastAsia="uk-UA"/>
              </w:rPr>
            </w:pPr>
          </w:p>
        </w:tc>
        <w:tc>
          <w:tcPr>
            <w:tcW w:w="1106" w:type="dxa"/>
          </w:tcPr>
          <w:p w:rsidR="004D2D17" w:rsidRPr="003A676B" w:rsidRDefault="004D2D17" w:rsidP="003A676B">
            <w:pPr>
              <w:spacing w:after="0" w:line="240" w:lineRule="auto"/>
              <w:jc w:val="both"/>
              <w:rPr>
                <w:rFonts w:ascii="Times New Roman" w:hAnsi="Times New Roman"/>
                <w:sz w:val="28"/>
                <w:szCs w:val="28"/>
                <w:highlight w:val="yellow"/>
                <w:lang w:eastAsia="uk-UA"/>
              </w:rPr>
            </w:pPr>
          </w:p>
        </w:tc>
      </w:tr>
      <w:tr w:rsidR="004D2D17" w:rsidRPr="003A676B" w:rsidTr="003A676B">
        <w:trPr>
          <w:trHeight w:val="639"/>
        </w:trPr>
        <w:tc>
          <w:tcPr>
            <w:tcW w:w="2880" w:type="dxa"/>
          </w:tcPr>
          <w:p w:rsidR="004D2D17" w:rsidRPr="003A676B" w:rsidRDefault="004D2D17" w:rsidP="003A676B">
            <w:pPr>
              <w:spacing w:after="0" w:line="240" w:lineRule="auto"/>
              <w:ind w:right="-81"/>
              <w:jc w:val="both"/>
              <w:rPr>
                <w:rFonts w:ascii="Times New Roman" w:hAnsi="Times New Roman"/>
                <w:sz w:val="28"/>
                <w:szCs w:val="28"/>
                <w:lang w:eastAsia="uk-UA"/>
              </w:rPr>
            </w:pPr>
            <w:r w:rsidRPr="003A676B">
              <w:rPr>
                <w:rFonts w:ascii="Times New Roman" w:hAnsi="Times New Roman"/>
                <w:sz w:val="28"/>
                <w:szCs w:val="28"/>
                <w:lang w:eastAsia="uk-UA"/>
              </w:rPr>
              <w:t xml:space="preserve">Дотації, що одержуються з держбюджету </w:t>
            </w:r>
          </w:p>
        </w:tc>
        <w:tc>
          <w:tcPr>
            <w:tcW w:w="1260" w:type="dxa"/>
          </w:tcPr>
          <w:p w:rsidR="004D2D17" w:rsidRPr="003A676B" w:rsidRDefault="004D2D17" w:rsidP="003A676B">
            <w:pPr>
              <w:spacing w:after="0" w:line="240" w:lineRule="auto"/>
              <w:jc w:val="both"/>
              <w:rPr>
                <w:rFonts w:ascii="Times New Roman" w:hAnsi="Times New Roman"/>
                <w:sz w:val="28"/>
                <w:szCs w:val="28"/>
                <w:highlight w:val="yellow"/>
                <w:lang w:eastAsia="uk-UA"/>
              </w:rPr>
            </w:pPr>
          </w:p>
          <w:p w:rsidR="004D2D17" w:rsidRPr="003A676B" w:rsidRDefault="004D2D17" w:rsidP="003A676B">
            <w:pPr>
              <w:spacing w:after="0" w:line="240" w:lineRule="auto"/>
              <w:jc w:val="both"/>
              <w:rPr>
                <w:rFonts w:ascii="Times New Roman" w:hAnsi="Times New Roman"/>
                <w:sz w:val="28"/>
                <w:szCs w:val="28"/>
                <w:highlight w:val="yellow"/>
                <w:lang w:eastAsia="uk-UA"/>
              </w:rPr>
            </w:pPr>
            <w:r w:rsidRPr="003A676B">
              <w:rPr>
                <w:rFonts w:ascii="Times New Roman" w:hAnsi="Times New Roman"/>
                <w:sz w:val="28"/>
                <w:szCs w:val="28"/>
                <w:lang w:eastAsia="uk-UA"/>
              </w:rPr>
              <w:t xml:space="preserve">  39 097,6</w:t>
            </w:r>
          </w:p>
        </w:tc>
        <w:tc>
          <w:tcPr>
            <w:tcW w:w="1260" w:type="dxa"/>
          </w:tcPr>
          <w:p w:rsidR="004D2D17" w:rsidRPr="003A676B" w:rsidRDefault="004D2D17" w:rsidP="003A676B">
            <w:pPr>
              <w:spacing w:after="0" w:line="240" w:lineRule="auto"/>
              <w:jc w:val="both"/>
              <w:rPr>
                <w:rFonts w:ascii="Times New Roman" w:hAnsi="Times New Roman"/>
                <w:sz w:val="28"/>
                <w:szCs w:val="28"/>
                <w:highlight w:val="yellow"/>
                <w:lang w:eastAsia="uk-UA"/>
              </w:rPr>
            </w:pPr>
          </w:p>
          <w:p w:rsidR="004D2D17" w:rsidRPr="003A676B" w:rsidRDefault="004D2D17" w:rsidP="003A676B">
            <w:pPr>
              <w:spacing w:after="0" w:line="240" w:lineRule="auto"/>
              <w:jc w:val="both"/>
              <w:rPr>
                <w:rFonts w:ascii="Times New Roman" w:hAnsi="Times New Roman"/>
                <w:sz w:val="28"/>
                <w:szCs w:val="28"/>
                <w:highlight w:val="yellow"/>
                <w:lang w:eastAsia="uk-UA"/>
              </w:rPr>
            </w:pPr>
            <w:r w:rsidRPr="003A676B">
              <w:rPr>
                <w:rFonts w:ascii="Times New Roman" w:hAnsi="Times New Roman"/>
                <w:sz w:val="28"/>
                <w:szCs w:val="28"/>
                <w:lang w:eastAsia="uk-UA"/>
              </w:rPr>
              <w:t>90 579,2</w:t>
            </w:r>
          </w:p>
        </w:tc>
        <w:tc>
          <w:tcPr>
            <w:tcW w:w="1260" w:type="dxa"/>
          </w:tcPr>
          <w:p w:rsidR="004D2D17" w:rsidRPr="003A676B" w:rsidRDefault="004D2D17" w:rsidP="003A676B">
            <w:pPr>
              <w:spacing w:after="0" w:line="240" w:lineRule="auto"/>
              <w:jc w:val="both"/>
              <w:rPr>
                <w:rFonts w:ascii="Times New Roman" w:hAnsi="Times New Roman"/>
                <w:sz w:val="28"/>
                <w:szCs w:val="28"/>
                <w:highlight w:val="yellow"/>
                <w:lang w:eastAsia="uk-UA"/>
              </w:rPr>
            </w:pPr>
          </w:p>
          <w:p w:rsidR="004D2D17" w:rsidRPr="003A676B" w:rsidRDefault="004D2D17" w:rsidP="003A676B">
            <w:pPr>
              <w:spacing w:after="0" w:line="240" w:lineRule="auto"/>
              <w:jc w:val="both"/>
              <w:rPr>
                <w:rFonts w:ascii="Times New Roman" w:hAnsi="Times New Roman"/>
                <w:sz w:val="28"/>
                <w:szCs w:val="28"/>
                <w:highlight w:val="yellow"/>
                <w:lang w:eastAsia="uk-UA"/>
              </w:rPr>
            </w:pPr>
            <w:r w:rsidRPr="003A676B">
              <w:rPr>
                <w:rFonts w:ascii="Times New Roman" w:hAnsi="Times New Roman"/>
                <w:sz w:val="28"/>
                <w:szCs w:val="28"/>
                <w:lang w:eastAsia="uk-UA"/>
              </w:rPr>
              <w:t>93 209,8</w:t>
            </w:r>
          </w:p>
        </w:tc>
        <w:tc>
          <w:tcPr>
            <w:tcW w:w="1260" w:type="dxa"/>
          </w:tcPr>
          <w:p w:rsidR="004D2D17" w:rsidRPr="003A676B" w:rsidRDefault="004D2D17" w:rsidP="003A676B">
            <w:pPr>
              <w:spacing w:after="0" w:line="240" w:lineRule="auto"/>
              <w:jc w:val="both"/>
              <w:rPr>
                <w:rFonts w:ascii="Times New Roman" w:hAnsi="Times New Roman"/>
                <w:sz w:val="28"/>
                <w:szCs w:val="28"/>
                <w:highlight w:val="yellow"/>
                <w:lang w:eastAsia="uk-UA"/>
              </w:rPr>
            </w:pPr>
          </w:p>
          <w:p w:rsidR="004D2D17" w:rsidRPr="003A676B" w:rsidRDefault="004D2D17" w:rsidP="003A676B">
            <w:pPr>
              <w:spacing w:after="0" w:line="240" w:lineRule="auto"/>
              <w:jc w:val="both"/>
              <w:rPr>
                <w:rFonts w:ascii="Times New Roman" w:hAnsi="Times New Roman"/>
                <w:sz w:val="28"/>
                <w:szCs w:val="28"/>
                <w:highlight w:val="yellow"/>
                <w:lang w:eastAsia="uk-UA"/>
              </w:rPr>
            </w:pPr>
            <w:r w:rsidRPr="003A676B">
              <w:rPr>
                <w:rFonts w:ascii="Times New Roman" w:hAnsi="Times New Roman"/>
                <w:sz w:val="28"/>
                <w:szCs w:val="28"/>
                <w:lang w:eastAsia="uk-UA"/>
              </w:rPr>
              <w:t>93 209,8</w:t>
            </w:r>
          </w:p>
        </w:tc>
        <w:tc>
          <w:tcPr>
            <w:tcW w:w="1103" w:type="dxa"/>
          </w:tcPr>
          <w:p w:rsidR="004D2D17" w:rsidRPr="003A676B" w:rsidRDefault="004D2D17" w:rsidP="003A676B">
            <w:pPr>
              <w:spacing w:after="0" w:line="240" w:lineRule="auto"/>
              <w:jc w:val="both"/>
              <w:rPr>
                <w:rFonts w:ascii="Times New Roman" w:hAnsi="Times New Roman"/>
                <w:sz w:val="28"/>
                <w:szCs w:val="28"/>
                <w:lang w:eastAsia="uk-UA"/>
              </w:rPr>
            </w:pPr>
          </w:p>
          <w:p w:rsidR="004D2D17" w:rsidRPr="003A676B" w:rsidRDefault="004D2D17" w:rsidP="003A676B">
            <w:pPr>
              <w:spacing w:after="0" w:line="240" w:lineRule="auto"/>
              <w:jc w:val="both"/>
              <w:rPr>
                <w:rFonts w:ascii="Times New Roman" w:hAnsi="Times New Roman"/>
                <w:sz w:val="28"/>
                <w:szCs w:val="28"/>
                <w:lang w:eastAsia="uk-UA"/>
              </w:rPr>
            </w:pPr>
            <w:r w:rsidRPr="003A676B">
              <w:rPr>
                <w:rFonts w:ascii="Times New Roman" w:hAnsi="Times New Roman"/>
                <w:sz w:val="28"/>
                <w:szCs w:val="28"/>
                <w:lang w:eastAsia="uk-UA"/>
              </w:rPr>
              <w:t>238,4</w:t>
            </w:r>
          </w:p>
        </w:tc>
        <w:tc>
          <w:tcPr>
            <w:tcW w:w="1106" w:type="dxa"/>
          </w:tcPr>
          <w:p w:rsidR="004D2D17" w:rsidRPr="003A676B" w:rsidRDefault="004D2D17" w:rsidP="003A676B">
            <w:pPr>
              <w:spacing w:after="0" w:line="240" w:lineRule="auto"/>
              <w:jc w:val="both"/>
              <w:rPr>
                <w:rFonts w:ascii="Times New Roman" w:hAnsi="Times New Roman"/>
                <w:sz w:val="28"/>
                <w:szCs w:val="28"/>
                <w:lang w:eastAsia="uk-UA"/>
              </w:rPr>
            </w:pPr>
          </w:p>
          <w:p w:rsidR="004D2D17" w:rsidRPr="003A676B" w:rsidRDefault="004D2D17" w:rsidP="003A676B">
            <w:pPr>
              <w:spacing w:after="0" w:line="240" w:lineRule="auto"/>
              <w:jc w:val="both"/>
              <w:rPr>
                <w:rFonts w:ascii="Times New Roman" w:hAnsi="Times New Roman"/>
                <w:sz w:val="28"/>
                <w:szCs w:val="28"/>
                <w:highlight w:val="yellow"/>
                <w:lang w:eastAsia="uk-UA"/>
              </w:rPr>
            </w:pPr>
            <w:r w:rsidRPr="003A676B">
              <w:rPr>
                <w:rFonts w:ascii="Times New Roman" w:hAnsi="Times New Roman"/>
                <w:sz w:val="28"/>
                <w:szCs w:val="28"/>
                <w:lang w:eastAsia="uk-UA"/>
              </w:rPr>
              <w:t>100,0</w:t>
            </w:r>
          </w:p>
        </w:tc>
      </w:tr>
      <w:tr w:rsidR="004D2D17" w:rsidRPr="003A676B" w:rsidTr="003A676B">
        <w:trPr>
          <w:trHeight w:val="639"/>
        </w:trPr>
        <w:tc>
          <w:tcPr>
            <w:tcW w:w="2880" w:type="dxa"/>
          </w:tcPr>
          <w:p w:rsidR="004D2D17" w:rsidRPr="003A676B" w:rsidRDefault="004D2D17" w:rsidP="003A676B">
            <w:pPr>
              <w:spacing w:after="0" w:line="240" w:lineRule="auto"/>
              <w:ind w:right="-81"/>
              <w:jc w:val="both"/>
              <w:rPr>
                <w:rFonts w:ascii="Times New Roman" w:hAnsi="Times New Roman"/>
                <w:sz w:val="28"/>
                <w:szCs w:val="28"/>
                <w:lang w:eastAsia="uk-UA"/>
              </w:rPr>
            </w:pPr>
            <w:r w:rsidRPr="003A676B">
              <w:rPr>
                <w:rFonts w:ascii="Times New Roman" w:hAnsi="Times New Roman"/>
                <w:sz w:val="28"/>
                <w:szCs w:val="28"/>
                <w:lang w:eastAsia="uk-UA"/>
              </w:rPr>
              <w:t xml:space="preserve">Субвенції з державного бюджету </w:t>
            </w:r>
          </w:p>
        </w:tc>
        <w:tc>
          <w:tcPr>
            <w:tcW w:w="1260" w:type="dxa"/>
          </w:tcPr>
          <w:p w:rsidR="004D2D17" w:rsidRPr="003A676B" w:rsidRDefault="004D2D17" w:rsidP="003A676B">
            <w:pPr>
              <w:spacing w:after="0" w:line="240" w:lineRule="auto"/>
              <w:jc w:val="both"/>
              <w:rPr>
                <w:rFonts w:ascii="Times New Roman" w:hAnsi="Times New Roman"/>
                <w:sz w:val="28"/>
                <w:szCs w:val="28"/>
                <w:highlight w:val="yellow"/>
                <w:lang w:eastAsia="uk-UA"/>
              </w:rPr>
            </w:pPr>
          </w:p>
          <w:p w:rsidR="004D2D17" w:rsidRPr="003A676B" w:rsidRDefault="004D2D17" w:rsidP="003A676B">
            <w:pPr>
              <w:spacing w:after="0" w:line="240" w:lineRule="auto"/>
              <w:jc w:val="both"/>
              <w:rPr>
                <w:rFonts w:ascii="Times New Roman" w:hAnsi="Times New Roman"/>
                <w:sz w:val="28"/>
                <w:szCs w:val="28"/>
                <w:highlight w:val="yellow"/>
                <w:lang w:eastAsia="uk-UA"/>
              </w:rPr>
            </w:pPr>
            <w:r w:rsidRPr="003A676B">
              <w:rPr>
                <w:rFonts w:ascii="Times New Roman" w:hAnsi="Times New Roman"/>
                <w:sz w:val="28"/>
                <w:szCs w:val="28"/>
                <w:lang w:eastAsia="uk-UA"/>
              </w:rPr>
              <w:t>482 534,9</w:t>
            </w:r>
          </w:p>
        </w:tc>
        <w:tc>
          <w:tcPr>
            <w:tcW w:w="1260" w:type="dxa"/>
          </w:tcPr>
          <w:p w:rsidR="004D2D17" w:rsidRPr="003A676B" w:rsidRDefault="004D2D17" w:rsidP="003A676B">
            <w:pPr>
              <w:spacing w:after="0" w:line="240" w:lineRule="auto"/>
              <w:jc w:val="both"/>
              <w:rPr>
                <w:rFonts w:ascii="Times New Roman" w:hAnsi="Times New Roman"/>
                <w:sz w:val="28"/>
                <w:szCs w:val="28"/>
                <w:highlight w:val="yellow"/>
                <w:lang w:eastAsia="uk-UA"/>
              </w:rPr>
            </w:pPr>
          </w:p>
          <w:p w:rsidR="004D2D17" w:rsidRPr="003A676B" w:rsidRDefault="004D2D17" w:rsidP="003A676B">
            <w:pPr>
              <w:spacing w:after="0" w:line="240" w:lineRule="auto"/>
              <w:jc w:val="both"/>
              <w:rPr>
                <w:rFonts w:ascii="Times New Roman" w:hAnsi="Times New Roman"/>
                <w:sz w:val="28"/>
                <w:szCs w:val="28"/>
                <w:highlight w:val="yellow"/>
                <w:lang w:eastAsia="uk-UA"/>
              </w:rPr>
            </w:pPr>
            <w:r w:rsidRPr="003A676B">
              <w:rPr>
                <w:rFonts w:ascii="Times New Roman" w:hAnsi="Times New Roman"/>
                <w:sz w:val="28"/>
                <w:szCs w:val="28"/>
                <w:lang w:eastAsia="uk-UA"/>
              </w:rPr>
              <w:t>539 068,2</w:t>
            </w:r>
          </w:p>
        </w:tc>
        <w:tc>
          <w:tcPr>
            <w:tcW w:w="1260" w:type="dxa"/>
          </w:tcPr>
          <w:p w:rsidR="004D2D17" w:rsidRPr="003A676B" w:rsidRDefault="004D2D17" w:rsidP="003A676B">
            <w:pPr>
              <w:spacing w:after="0" w:line="240" w:lineRule="auto"/>
              <w:jc w:val="both"/>
              <w:rPr>
                <w:rFonts w:ascii="Times New Roman" w:hAnsi="Times New Roman"/>
                <w:sz w:val="28"/>
                <w:szCs w:val="28"/>
                <w:highlight w:val="yellow"/>
                <w:lang w:eastAsia="uk-UA"/>
              </w:rPr>
            </w:pPr>
          </w:p>
          <w:p w:rsidR="004D2D17" w:rsidRPr="003A676B" w:rsidRDefault="004D2D17" w:rsidP="003A676B">
            <w:pPr>
              <w:spacing w:after="0" w:line="240" w:lineRule="auto"/>
              <w:jc w:val="both"/>
              <w:rPr>
                <w:rFonts w:ascii="Times New Roman" w:hAnsi="Times New Roman"/>
                <w:sz w:val="28"/>
                <w:szCs w:val="28"/>
                <w:highlight w:val="yellow"/>
                <w:lang w:eastAsia="uk-UA"/>
              </w:rPr>
            </w:pPr>
            <w:r w:rsidRPr="003A676B">
              <w:rPr>
                <w:rFonts w:ascii="Times New Roman" w:hAnsi="Times New Roman"/>
                <w:sz w:val="28"/>
                <w:szCs w:val="28"/>
                <w:lang w:eastAsia="uk-UA"/>
              </w:rPr>
              <w:t>559 291,2</w:t>
            </w:r>
          </w:p>
        </w:tc>
        <w:tc>
          <w:tcPr>
            <w:tcW w:w="1260" w:type="dxa"/>
          </w:tcPr>
          <w:p w:rsidR="004D2D17" w:rsidRPr="003A676B" w:rsidRDefault="004D2D17" w:rsidP="003A676B">
            <w:pPr>
              <w:spacing w:after="0" w:line="240" w:lineRule="auto"/>
              <w:jc w:val="both"/>
              <w:rPr>
                <w:rFonts w:ascii="Times New Roman" w:hAnsi="Times New Roman"/>
                <w:sz w:val="28"/>
                <w:szCs w:val="28"/>
                <w:highlight w:val="yellow"/>
                <w:lang w:eastAsia="uk-UA"/>
              </w:rPr>
            </w:pPr>
          </w:p>
          <w:p w:rsidR="004D2D17" w:rsidRPr="003A676B" w:rsidRDefault="004D2D17" w:rsidP="003A676B">
            <w:pPr>
              <w:spacing w:after="0" w:line="240" w:lineRule="auto"/>
              <w:jc w:val="both"/>
              <w:rPr>
                <w:rFonts w:ascii="Times New Roman" w:hAnsi="Times New Roman"/>
                <w:sz w:val="28"/>
                <w:szCs w:val="28"/>
                <w:highlight w:val="yellow"/>
                <w:lang w:eastAsia="uk-UA"/>
              </w:rPr>
            </w:pPr>
            <w:r w:rsidRPr="003A676B">
              <w:rPr>
                <w:rFonts w:ascii="Times New Roman" w:hAnsi="Times New Roman"/>
                <w:sz w:val="28"/>
                <w:szCs w:val="28"/>
                <w:lang w:eastAsia="uk-UA"/>
              </w:rPr>
              <w:t>555 548,8</w:t>
            </w:r>
          </w:p>
        </w:tc>
        <w:tc>
          <w:tcPr>
            <w:tcW w:w="1103" w:type="dxa"/>
          </w:tcPr>
          <w:p w:rsidR="004D2D17" w:rsidRPr="003A676B" w:rsidRDefault="004D2D17" w:rsidP="003A676B">
            <w:pPr>
              <w:spacing w:after="0" w:line="240" w:lineRule="auto"/>
              <w:jc w:val="both"/>
              <w:rPr>
                <w:rFonts w:ascii="Times New Roman" w:hAnsi="Times New Roman"/>
                <w:sz w:val="28"/>
                <w:szCs w:val="28"/>
                <w:lang w:eastAsia="uk-UA"/>
              </w:rPr>
            </w:pPr>
          </w:p>
          <w:p w:rsidR="004D2D17" w:rsidRPr="003A676B" w:rsidRDefault="004D2D17" w:rsidP="003A676B">
            <w:pPr>
              <w:spacing w:after="0" w:line="240" w:lineRule="auto"/>
              <w:jc w:val="both"/>
              <w:rPr>
                <w:rFonts w:ascii="Times New Roman" w:hAnsi="Times New Roman"/>
                <w:sz w:val="28"/>
                <w:szCs w:val="28"/>
                <w:lang w:eastAsia="uk-UA"/>
              </w:rPr>
            </w:pPr>
            <w:r w:rsidRPr="003A676B">
              <w:rPr>
                <w:rFonts w:ascii="Times New Roman" w:hAnsi="Times New Roman"/>
                <w:sz w:val="28"/>
                <w:szCs w:val="28"/>
                <w:lang w:eastAsia="uk-UA"/>
              </w:rPr>
              <w:t>115,1</w:t>
            </w:r>
          </w:p>
        </w:tc>
        <w:tc>
          <w:tcPr>
            <w:tcW w:w="1106" w:type="dxa"/>
          </w:tcPr>
          <w:p w:rsidR="004D2D17" w:rsidRPr="003A676B" w:rsidRDefault="004D2D17" w:rsidP="003A676B">
            <w:pPr>
              <w:spacing w:after="0" w:line="240" w:lineRule="auto"/>
              <w:jc w:val="both"/>
              <w:rPr>
                <w:rFonts w:ascii="Times New Roman" w:hAnsi="Times New Roman"/>
                <w:sz w:val="28"/>
                <w:szCs w:val="28"/>
                <w:lang w:eastAsia="uk-UA"/>
              </w:rPr>
            </w:pPr>
          </w:p>
          <w:p w:rsidR="004D2D17" w:rsidRPr="003A676B" w:rsidRDefault="004D2D17" w:rsidP="003A676B">
            <w:pPr>
              <w:spacing w:after="0" w:line="240" w:lineRule="auto"/>
              <w:jc w:val="both"/>
              <w:rPr>
                <w:rFonts w:ascii="Times New Roman" w:hAnsi="Times New Roman"/>
                <w:sz w:val="28"/>
                <w:szCs w:val="28"/>
                <w:lang w:eastAsia="uk-UA"/>
              </w:rPr>
            </w:pPr>
            <w:r w:rsidRPr="003A676B">
              <w:rPr>
                <w:rFonts w:ascii="Times New Roman" w:hAnsi="Times New Roman"/>
                <w:sz w:val="28"/>
                <w:szCs w:val="28"/>
                <w:lang w:eastAsia="uk-UA"/>
              </w:rPr>
              <w:t xml:space="preserve">  99,3</w:t>
            </w:r>
          </w:p>
        </w:tc>
      </w:tr>
    </w:tbl>
    <w:p w:rsidR="004D2D17" w:rsidRPr="00332936" w:rsidRDefault="004D2D17" w:rsidP="00332936">
      <w:pPr>
        <w:jc w:val="both"/>
        <w:rPr>
          <w:rFonts w:ascii="Times New Roman" w:hAnsi="Times New Roman"/>
          <w:color w:val="FF0000"/>
          <w:sz w:val="28"/>
          <w:szCs w:val="28"/>
        </w:rPr>
      </w:pPr>
    </w:p>
    <w:p w:rsidR="004D2D17" w:rsidRPr="00332936" w:rsidRDefault="004D2D17" w:rsidP="00332936">
      <w:pPr>
        <w:spacing w:after="120"/>
        <w:ind w:left="142" w:firstLine="709"/>
        <w:jc w:val="both"/>
        <w:rPr>
          <w:rFonts w:ascii="Times New Roman" w:hAnsi="Times New Roman"/>
          <w:sz w:val="28"/>
          <w:szCs w:val="28"/>
        </w:rPr>
      </w:pPr>
      <w:r>
        <w:rPr>
          <w:noProof/>
          <w:lang w:val="ru-RU" w:eastAsia="ru-RU"/>
        </w:rPr>
        <w:pict>
          <v:shape id="Поле 5" o:spid="_x0000_s1028" type="#_x0000_t202" style="position:absolute;left:0;text-align:left;margin-left:-14.4pt;margin-top:4.85pt;width:178.6pt;height: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" filled="f" stroked="f">
            <v:textbox>
              <w:txbxContent>
                <w:p w:rsidR="004D2D17" w:rsidRPr="006834C8" w:rsidRDefault="004D2D17" w:rsidP="000B6684">
                  <w:pPr>
                    <w:jc w:val="center"/>
                    <w:rPr>
                      <w:b/>
                      <w:i/>
                      <w:sz w:val="28"/>
                      <w:szCs w:val="28"/>
                    </w:rPr>
                  </w:pPr>
                  <w:r w:rsidRPr="006834C8">
                    <w:rPr>
                      <w:b/>
                      <w:i/>
                      <w:sz w:val="28"/>
                      <w:szCs w:val="28"/>
                    </w:rPr>
                    <w:t>Видатки місцевих бюджетів</w:t>
                  </w:r>
                </w:p>
              </w:txbxContent>
            </v:textbox>
            <w10:wrap type="square"/>
          </v:shape>
        </w:pict>
      </w:r>
      <w:r w:rsidRPr="00332936">
        <w:rPr>
          <w:rFonts w:ascii="Times New Roman" w:hAnsi="Times New Roman"/>
          <w:sz w:val="28"/>
          <w:szCs w:val="28"/>
        </w:rPr>
        <w:t xml:space="preserve">Видаткимісцевих бюджетів за січень – грудень 2017 року по загальному фонду склали  754 153,5 тис.грн.,  або 98,9 відсотка уточненого плану на рік та 126,6 </w:t>
      </w:r>
      <w:r>
        <w:rPr>
          <w:rFonts w:ascii="Times New Roman" w:hAnsi="Times New Roman"/>
          <w:sz w:val="28"/>
          <w:szCs w:val="28"/>
        </w:rPr>
        <w:t>%</w:t>
      </w:r>
      <w:r w:rsidRPr="00332936">
        <w:rPr>
          <w:rFonts w:ascii="Times New Roman" w:hAnsi="Times New Roman"/>
          <w:sz w:val="28"/>
          <w:szCs w:val="28"/>
        </w:rPr>
        <w:t xml:space="preserve"> до факту за 2016 рік (уточнений план на рік становить 762512,2 тис.грн., фактичні видатки за 2016 рік – 595 915,3 тис.грн.) </w:t>
      </w:r>
    </w:p>
    <w:p w:rsidR="004D2D17" w:rsidRPr="00332936" w:rsidRDefault="004D2D17" w:rsidP="00332936">
      <w:pPr>
        <w:ind w:firstLine="720"/>
        <w:jc w:val="both"/>
        <w:rPr>
          <w:rFonts w:ascii="Times New Roman" w:hAnsi="Times New Roman"/>
          <w:i/>
          <w:sz w:val="28"/>
          <w:szCs w:val="28"/>
        </w:rPr>
      </w:pPr>
      <w:r w:rsidRPr="00332936">
        <w:rPr>
          <w:rFonts w:ascii="Times New Roman" w:hAnsi="Times New Roman"/>
          <w:sz w:val="28"/>
          <w:szCs w:val="28"/>
        </w:rPr>
        <w:t>Видатки спеціального фонду місцевих бюджетів району за 2017</w:t>
      </w:r>
      <w:r>
        <w:rPr>
          <w:rFonts w:ascii="Times New Roman" w:hAnsi="Times New Roman"/>
          <w:sz w:val="28"/>
          <w:szCs w:val="28"/>
        </w:rPr>
        <w:t xml:space="preserve"> рік</w:t>
      </w:r>
      <w:r w:rsidRPr="00332936">
        <w:rPr>
          <w:rFonts w:ascii="Times New Roman" w:hAnsi="Times New Roman"/>
          <w:sz w:val="28"/>
          <w:szCs w:val="28"/>
        </w:rPr>
        <w:t xml:space="preserve"> становили</w:t>
      </w:r>
      <w:r w:rsidRPr="00332936">
        <w:rPr>
          <w:rFonts w:ascii="Times New Roman" w:hAnsi="Times New Roman"/>
          <w:sz w:val="28"/>
          <w:szCs w:val="28"/>
          <w:shd w:val="clear" w:color="auto" w:fill="FFFFFF"/>
        </w:rPr>
        <w:t xml:space="preserve">38 728,0 </w:t>
      </w:r>
      <w:r w:rsidRPr="00332936">
        <w:rPr>
          <w:rFonts w:ascii="Times New Roman" w:hAnsi="Times New Roman"/>
          <w:sz w:val="28"/>
          <w:szCs w:val="28"/>
        </w:rPr>
        <w:t xml:space="preserve">тис.грн., або </w:t>
      </w:r>
      <w:r w:rsidRPr="00332936">
        <w:rPr>
          <w:rFonts w:ascii="Times New Roman" w:hAnsi="Times New Roman"/>
          <w:sz w:val="28"/>
          <w:szCs w:val="28"/>
          <w:shd w:val="clear" w:color="auto" w:fill="FFFFFF"/>
        </w:rPr>
        <w:t xml:space="preserve">89,5  </w:t>
      </w:r>
      <w:r>
        <w:rPr>
          <w:rFonts w:ascii="Times New Roman" w:hAnsi="Times New Roman"/>
          <w:sz w:val="28"/>
          <w:szCs w:val="28"/>
        </w:rPr>
        <w:t>%</w:t>
      </w:r>
      <w:r w:rsidRPr="00332936">
        <w:rPr>
          <w:rFonts w:ascii="Times New Roman" w:hAnsi="Times New Roman"/>
          <w:sz w:val="28"/>
          <w:szCs w:val="28"/>
        </w:rPr>
        <w:t xml:space="preserve"> кошторисних призначень на рік та 71,1 </w:t>
      </w:r>
      <w:r>
        <w:rPr>
          <w:rFonts w:ascii="Times New Roman" w:hAnsi="Times New Roman"/>
          <w:sz w:val="28"/>
          <w:szCs w:val="28"/>
        </w:rPr>
        <w:t>%</w:t>
      </w:r>
      <w:r w:rsidRPr="00332936">
        <w:rPr>
          <w:rFonts w:ascii="Times New Roman" w:hAnsi="Times New Roman"/>
          <w:sz w:val="28"/>
          <w:szCs w:val="28"/>
        </w:rPr>
        <w:t xml:space="preserve"> відповідних фактичних видатків 2016 року, які використано за цільовим призначенням</w:t>
      </w:r>
      <w:r w:rsidRPr="00332936">
        <w:rPr>
          <w:rFonts w:ascii="Times New Roman" w:hAnsi="Times New Roman"/>
          <w:i/>
          <w:sz w:val="28"/>
          <w:szCs w:val="28"/>
        </w:rPr>
        <w:t>.</w:t>
      </w:r>
    </w:p>
    <w:p w:rsidR="004D2D17" w:rsidRPr="00332936" w:rsidRDefault="004D2D17" w:rsidP="00332936">
      <w:pPr>
        <w:ind w:firstLine="708"/>
        <w:jc w:val="both"/>
        <w:rPr>
          <w:rFonts w:ascii="Times New Roman" w:hAnsi="Times New Roman"/>
          <w:sz w:val="28"/>
          <w:szCs w:val="28"/>
        </w:rPr>
      </w:pPr>
      <w:r>
        <w:rPr>
          <w:noProof/>
          <w:lang w:val="ru-RU" w:eastAsia="ru-RU"/>
        </w:rPr>
        <w:pict>
          <v:shape id="Поле 4" o:spid="_x0000_s1029" type="#_x0000_t202" style="position:absolute;left:0;text-align:left;margin-left:3.4pt;margin-top:6.45pt;width:178.6pt;height:7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" filled="f" stroked="f">
            <v:textbox>
              <w:txbxContent>
                <w:p w:rsidR="004D2D17" w:rsidRPr="004C4675" w:rsidRDefault="004D2D17" w:rsidP="000B6684">
                  <w:pPr>
                    <w:jc w:val="center"/>
                    <w:rPr>
                      <w:b/>
                      <w:i/>
                      <w:sz w:val="28"/>
                      <w:szCs w:val="28"/>
                    </w:rPr>
                  </w:pPr>
                  <w:r>
                    <w:rPr>
                      <w:b/>
                      <w:i/>
                      <w:sz w:val="28"/>
                      <w:szCs w:val="28"/>
                    </w:rPr>
                    <w:t xml:space="preserve">Використання трансфертів, отриманих з державного бюджету </w:t>
                  </w:r>
                </w:p>
              </w:txbxContent>
            </v:textbox>
            <w10:wrap type="square" side="largest"/>
          </v:shape>
        </w:pict>
      </w:r>
      <w:r w:rsidRPr="00332936">
        <w:rPr>
          <w:rFonts w:ascii="Times New Roman" w:hAnsi="Times New Roman"/>
          <w:sz w:val="28"/>
          <w:szCs w:val="28"/>
        </w:rPr>
        <w:t xml:space="preserve">В 2017 році базову дотацію в сумі       42 093,0 тис.грн., що склала 125,8 </w:t>
      </w:r>
      <w:r>
        <w:rPr>
          <w:rFonts w:ascii="Times New Roman" w:hAnsi="Times New Roman"/>
          <w:sz w:val="28"/>
          <w:szCs w:val="28"/>
        </w:rPr>
        <w:t>%</w:t>
      </w:r>
      <w:r w:rsidRPr="00332936">
        <w:rPr>
          <w:rFonts w:ascii="Times New Roman" w:hAnsi="Times New Roman"/>
          <w:sz w:val="28"/>
          <w:szCs w:val="28"/>
        </w:rPr>
        <w:t xml:space="preserve"> відповідного показника 2016 року, додаткову дотацію з державного бюджету місцевим бюджетам на здійснення переданих з державного бюджету видатків з утримання закладів освіти та охорони здоров`я - 48 486,2 тис.грн. та стабілізаційну дотацію – </w:t>
      </w:r>
      <w:r w:rsidRPr="00F762E3">
        <w:rPr>
          <w:rFonts w:ascii="Times New Roman" w:hAnsi="Times New Roman"/>
          <w:sz w:val="28"/>
          <w:szCs w:val="28"/>
        </w:rPr>
        <w:t>2 630,6</w:t>
      </w:r>
      <w:r w:rsidRPr="00332936">
        <w:rPr>
          <w:rFonts w:ascii="Times New Roman" w:hAnsi="Times New Roman"/>
          <w:sz w:val="28"/>
          <w:szCs w:val="28"/>
        </w:rPr>
        <w:t xml:space="preserve"> тис.грн., що склала 46,7 </w:t>
      </w:r>
      <w:r>
        <w:rPr>
          <w:rFonts w:ascii="Times New Roman" w:hAnsi="Times New Roman"/>
          <w:sz w:val="28"/>
          <w:szCs w:val="28"/>
        </w:rPr>
        <w:t>%</w:t>
      </w:r>
      <w:r w:rsidRPr="00332936">
        <w:rPr>
          <w:rFonts w:ascii="Times New Roman" w:hAnsi="Times New Roman"/>
          <w:sz w:val="28"/>
          <w:szCs w:val="28"/>
        </w:rPr>
        <w:t>відповідного показника 201</w:t>
      </w:r>
      <w:r w:rsidRPr="00F762E3">
        <w:rPr>
          <w:rFonts w:ascii="Times New Roman" w:hAnsi="Times New Roman"/>
          <w:sz w:val="28"/>
          <w:szCs w:val="28"/>
        </w:rPr>
        <w:t>6</w:t>
      </w:r>
      <w:r w:rsidRPr="00332936">
        <w:rPr>
          <w:rFonts w:ascii="Times New Roman" w:hAnsi="Times New Roman"/>
          <w:sz w:val="28"/>
          <w:szCs w:val="28"/>
        </w:rPr>
        <w:t xml:space="preserve"> року, отримано з державного бюджету  та використано на утримання бюджетних установ, які фінансуються з районного бюджету.</w:t>
      </w:r>
    </w:p>
    <w:p w:rsidR="004D2D17" w:rsidRPr="00332936" w:rsidRDefault="004D2D17" w:rsidP="00332936">
      <w:pPr>
        <w:ind w:firstLine="708"/>
        <w:jc w:val="both"/>
        <w:rPr>
          <w:rFonts w:ascii="Times New Roman" w:hAnsi="Times New Roman"/>
          <w:sz w:val="28"/>
          <w:szCs w:val="28"/>
        </w:rPr>
      </w:pPr>
      <w:r w:rsidRPr="00332936">
        <w:rPr>
          <w:rFonts w:ascii="Times New Roman" w:hAnsi="Times New Roman"/>
          <w:sz w:val="28"/>
          <w:szCs w:val="28"/>
        </w:rPr>
        <w:t xml:space="preserve">За рахунок коштів освітньої субвенції з державного бюджету утримуються 39 </w:t>
      </w:r>
      <w:r>
        <w:rPr>
          <w:rFonts w:ascii="Times New Roman" w:hAnsi="Times New Roman"/>
          <w:sz w:val="28"/>
          <w:szCs w:val="28"/>
        </w:rPr>
        <w:t>шкіл району та школа – інтернат.Т</w:t>
      </w:r>
      <w:r w:rsidRPr="00332936">
        <w:rPr>
          <w:rFonts w:ascii="Times New Roman" w:hAnsi="Times New Roman"/>
          <w:sz w:val="28"/>
          <w:szCs w:val="28"/>
        </w:rPr>
        <w:t xml:space="preserve">ак за 2017 рік профінансовано на ці видатки по загальному фонду 170 755,8  тис.грн., що на 18 835,0 тис.грн. або на 112,4 </w:t>
      </w:r>
      <w:r>
        <w:rPr>
          <w:rFonts w:ascii="Times New Roman" w:hAnsi="Times New Roman"/>
          <w:sz w:val="28"/>
          <w:szCs w:val="28"/>
        </w:rPr>
        <w:t>%</w:t>
      </w:r>
      <w:r w:rsidRPr="00332936">
        <w:rPr>
          <w:rFonts w:ascii="Times New Roman" w:hAnsi="Times New Roman"/>
          <w:sz w:val="28"/>
          <w:szCs w:val="28"/>
        </w:rPr>
        <w:t xml:space="preserve"> більше за 2016 рік (профінансовано у  2016 році – 151 920,8 тис.грн.) та спеціальному фонду – 420,7 тис.грн. за рахунок </w:t>
      </w:r>
      <w:r>
        <w:rPr>
          <w:rFonts w:ascii="Times New Roman" w:hAnsi="Times New Roman"/>
          <w:sz w:val="28"/>
          <w:szCs w:val="28"/>
        </w:rPr>
        <w:t>залишків на початок року. Ці кошти спрямовано</w:t>
      </w:r>
      <w:r w:rsidRPr="00332936">
        <w:rPr>
          <w:rFonts w:ascii="Times New Roman" w:hAnsi="Times New Roman"/>
          <w:sz w:val="28"/>
          <w:szCs w:val="28"/>
        </w:rPr>
        <w:t xml:space="preserve"> на придбання підручників і посібників для учнів загальноосвітніх закладів та школи-інтернат у сумі 188,8 тис.грн., капітальний ремонт покрівлі початкових класів Ясінянсько</w:t>
      </w:r>
      <w:r>
        <w:rPr>
          <w:rFonts w:ascii="Times New Roman" w:hAnsi="Times New Roman"/>
          <w:sz w:val="28"/>
          <w:szCs w:val="28"/>
        </w:rPr>
        <w:t>ї ЗОШ І-ІІІ ст.. №1</w:t>
      </w:r>
      <w:r w:rsidRPr="00332936">
        <w:rPr>
          <w:rFonts w:ascii="Times New Roman" w:hAnsi="Times New Roman"/>
          <w:sz w:val="28"/>
          <w:szCs w:val="28"/>
        </w:rPr>
        <w:t> – 139,2 тис.грн., для завершення капітального ремонту спортзалу Лужанської ЗОШ І-ІІІ ст. -  36,0 тис. грн., капітальний ремонт будівлі Костилівської ЗОШ І-ІІІ ст. – 27,8 тис.грн.,   капітального ремонту вбиральні Рахівської ЗОШ І-ІІІ ст. № 3  – 16,1 тис.гривень.</w:t>
      </w:r>
    </w:p>
    <w:p w:rsidR="004D2D17" w:rsidRPr="00332936" w:rsidRDefault="004D2D17" w:rsidP="00332936">
      <w:pPr>
        <w:ind w:firstLine="708"/>
        <w:jc w:val="both"/>
        <w:rPr>
          <w:rFonts w:ascii="Times New Roman" w:hAnsi="Times New Roman"/>
          <w:sz w:val="28"/>
          <w:szCs w:val="28"/>
        </w:rPr>
      </w:pPr>
      <w:r w:rsidRPr="00332936">
        <w:rPr>
          <w:rFonts w:ascii="Times New Roman" w:hAnsi="Times New Roman"/>
          <w:sz w:val="28"/>
          <w:szCs w:val="28"/>
        </w:rPr>
        <w:t>За  рахунок  коштів  медичної  субвенції  з державного бюджету за 2017 рік на утримання 6 установ закладів охорони здоров'я профінансовано видатків  по загальному фонду на суму 87 126,8 тис. грн., що  на 23 997,0 тис.грн.  або  38,0 % більше  за 2016 рік (профінансовано у 2016 році – 63 129,8 тис.гривень) та спеціальному фонду – 611,9 тис.грн. на капітальний ремонт покрівлі терапевтичного корпусу Рахівської районної лікарні за рахунок залишків на початок року.</w:t>
      </w:r>
    </w:p>
    <w:p w:rsidR="004D2D17" w:rsidRPr="00332936" w:rsidRDefault="004D2D17" w:rsidP="00332936">
      <w:pPr>
        <w:ind w:firstLine="708"/>
        <w:jc w:val="both"/>
        <w:rPr>
          <w:rFonts w:ascii="Times New Roman" w:hAnsi="Times New Roman"/>
          <w:sz w:val="28"/>
          <w:szCs w:val="28"/>
        </w:rPr>
      </w:pPr>
      <w:r w:rsidRPr="00332936">
        <w:rPr>
          <w:rFonts w:ascii="Times New Roman" w:hAnsi="Times New Roman"/>
          <w:sz w:val="28"/>
          <w:szCs w:val="28"/>
        </w:rPr>
        <w:t xml:space="preserve">За рахунок субвенцій з державного бюджету на соціальний захист використано кошти в сумі 288 753,3 тис.грн., що становить 98,8 </w:t>
      </w:r>
      <w:r>
        <w:rPr>
          <w:rFonts w:ascii="Times New Roman" w:hAnsi="Times New Roman"/>
          <w:sz w:val="28"/>
          <w:szCs w:val="28"/>
        </w:rPr>
        <w:t>%</w:t>
      </w:r>
      <w:r w:rsidRPr="00332936">
        <w:rPr>
          <w:rFonts w:ascii="Times New Roman" w:hAnsi="Times New Roman"/>
          <w:sz w:val="28"/>
          <w:szCs w:val="28"/>
        </w:rPr>
        <w:t xml:space="preserve"> до уточненого плану на  2017 рік (уточнений план на рік – 292 347,3  тис.грн.) та  115,8 </w:t>
      </w:r>
      <w:r>
        <w:rPr>
          <w:rFonts w:ascii="Times New Roman" w:hAnsi="Times New Roman"/>
          <w:sz w:val="28"/>
          <w:szCs w:val="28"/>
        </w:rPr>
        <w:t>%</w:t>
      </w:r>
      <w:r w:rsidRPr="00332936">
        <w:rPr>
          <w:rFonts w:ascii="Times New Roman" w:hAnsi="Times New Roman"/>
          <w:sz w:val="28"/>
          <w:szCs w:val="28"/>
        </w:rPr>
        <w:t xml:space="preserve"> до відповідних фактичних видатків минулого року.  </w:t>
      </w:r>
    </w:p>
    <w:p w:rsidR="004D2D17" w:rsidRPr="00332936" w:rsidRDefault="004D2D17" w:rsidP="00332936">
      <w:pPr>
        <w:ind w:firstLine="705"/>
        <w:jc w:val="both"/>
        <w:rPr>
          <w:rFonts w:ascii="Times New Roman" w:hAnsi="Times New Roman"/>
          <w:sz w:val="28"/>
          <w:szCs w:val="28"/>
        </w:rPr>
      </w:pPr>
      <w:r w:rsidRPr="00332936">
        <w:rPr>
          <w:rFonts w:ascii="Times New Roman" w:hAnsi="Times New Roman"/>
          <w:sz w:val="28"/>
          <w:szCs w:val="28"/>
        </w:rPr>
        <w:t>Одержану субвенцію з державного бюджету на соціальний захист у сумі 288 753,3 тис.грн., використано відповідно до плану за цільовим призначенням:</w:t>
      </w:r>
    </w:p>
    <w:p w:rsidR="004D2D17" w:rsidRPr="00332936" w:rsidRDefault="004D2D17" w:rsidP="00332936">
      <w:pPr>
        <w:numPr>
          <w:ilvl w:val="0"/>
          <w:numId w:val="15"/>
        </w:numPr>
        <w:tabs>
          <w:tab w:val="clear" w:pos="1065"/>
          <w:tab w:val="num" w:pos="851"/>
        </w:tabs>
        <w:suppressAutoHyphens/>
        <w:spacing w:after="0" w:line="240" w:lineRule="auto"/>
        <w:ind w:left="0" w:firstLine="709"/>
        <w:jc w:val="both"/>
        <w:rPr>
          <w:rFonts w:ascii="Times New Roman" w:hAnsi="Times New Roman"/>
          <w:sz w:val="28"/>
          <w:szCs w:val="28"/>
        </w:rPr>
      </w:pPr>
      <w:r w:rsidRPr="00332936">
        <w:rPr>
          <w:rFonts w:ascii="Times New Roman" w:hAnsi="Times New Roman"/>
          <w:sz w:val="28"/>
          <w:szCs w:val="28"/>
        </w:rPr>
        <w:t>на додаткові виплати населенню щодо покриття витрат на оплату житлово-комунальних послуг – 1 931,9 тис. грн.;</w:t>
      </w:r>
    </w:p>
    <w:p w:rsidR="004D2D17" w:rsidRPr="00332936" w:rsidRDefault="004D2D17" w:rsidP="00332936">
      <w:pPr>
        <w:numPr>
          <w:ilvl w:val="0"/>
          <w:numId w:val="15"/>
        </w:numPr>
        <w:tabs>
          <w:tab w:val="clear" w:pos="1065"/>
          <w:tab w:val="num" w:pos="851"/>
        </w:tabs>
        <w:suppressAutoHyphens/>
        <w:spacing w:after="0" w:line="240" w:lineRule="auto"/>
        <w:ind w:left="0" w:firstLine="709"/>
        <w:jc w:val="both"/>
        <w:rPr>
          <w:rFonts w:ascii="Times New Roman" w:hAnsi="Times New Roman"/>
          <w:sz w:val="28"/>
          <w:szCs w:val="28"/>
        </w:rPr>
      </w:pPr>
      <w:r w:rsidRPr="00332936">
        <w:rPr>
          <w:rFonts w:ascii="Times New Roman" w:hAnsi="Times New Roman"/>
          <w:sz w:val="28"/>
          <w:szCs w:val="28"/>
        </w:rPr>
        <w:t>на покриття витрат на надання населенню пільг –1 925,2 тис. грн.;</w:t>
      </w:r>
    </w:p>
    <w:p w:rsidR="004D2D17" w:rsidRPr="00332936" w:rsidRDefault="004D2D17" w:rsidP="00332936">
      <w:pPr>
        <w:numPr>
          <w:ilvl w:val="0"/>
          <w:numId w:val="15"/>
        </w:numPr>
        <w:tabs>
          <w:tab w:val="clear" w:pos="1065"/>
          <w:tab w:val="num" w:pos="851"/>
        </w:tabs>
        <w:suppressAutoHyphens/>
        <w:spacing w:after="0" w:line="240" w:lineRule="auto"/>
        <w:ind w:left="0" w:firstLine="709"/>
        <w:jc w:val="both"/>
        <w:rPr>
          <w:rFonts w:ascii="Times New Roman" w:hAnsi="Times New Roman"/>
          <w:sz w:val="28"/>
          <w:szCs w:val="28"/>
        </w:rPr>
      </w:pPr>
      <w:r w:rsidRPr="00332936">
        <w:rPr>
          <w:rFonts w:ascii="Times New Roman" w:hAnsi="Times New Roman"/>
          <w:sz w:val="28"/>
          <w:szCs w:val="28"/>
        </w:rPr>
        <w:t>на допомоги сім’ям з дітьми та малозабезпеченим сім’ям – 241 718,3 тис. грн.;</w:t>
      </w:r>
    </w:p>
    <w:p w:rsidR="004D2D17" w:rsidRPr="00332936" w:rsidRDefault="004D2D17" w:rsidP="00332936">
      <w:pPr>
        <w:numPr>
          <w:ilvl w:val="0"/>
          <w:numId w:val="15"/>
        </w:numPr>
        <w:tabs>
          <w:tab w:val="clear" w:pos="1065"/>
          <w:tab w:val="num" w:pos="851"/>
        </w:tabs>
        <w:suppressAutoHyphens/>
        <w:spacing w:after="0" w:line="240" w:lineRule="auto"/>
        <w:ind w:left="0" w:firstLine="709"/>
        <w:jc w:val="both"/>
        <w:rPr>
          <w:rFonts w:ascii="Times New Roman" w:hAnsi="Times New Roman"/>
          <w:sz w:val="28"/>
          <w:szCs w:val="28"/>
        </w:rPr>
      </w:pPr>
      <w:r w:rsidRPr="00332936">
        <w:rPr>
          <w:rFonts w:ascii="Times New Roman" w:hAnsi="Times New Roman"/>
          <w:sz w:val="28"/>
          <w:szCs w:val="28"/>
        </w:rPr>
        <w:t>на допомогу інвалідам з дитинства та дітям інвалідам —  29 698,6 тис.грн.;</w:t>
      </w:r>
    </w:p>
    <w:p w:rsidR="004D2D17" w:rsidRPr="00332936" w:rsidRDefault="004D2D17" w:rsidP="00332936">
      <w:pPr>
        <w:numPr>
          <w:ilvl w:val="0"/>
          <w:numId w:val="15"/>
        </w:numPr>
        <w:tabs>
          <w:tab w:val="clear" w:pos="1065"/>
          <w:tab w:val="num" w:pos="851"/>
        </w:tabs>
        <w:suppressAutoHyphens/>
        <w:spacing w:after="0" w:line="240" w:lineRule="auto"/>
        <w:ind w:left="0" w:firstLine="709"/>
        <w:jc w:val="both"/>
        <w:rPr>
          <w:rFonts w:ascii="Times New Roman" w:hAnsi="Times New Roman"/>
          <w:sz w:val="28"/>
          <w:szCs w:val="28"/>
        </w:rPr>
      </w:pPr>
      <w:r w:rsidRPr="00332936">
        <w:rPr>
          <w:rFonts w:ascii="Times New Roman" w:hAnsi="Times New Roman"/>
          <w:sz w:val="28"/>
          <w:szCs w:val="28"/>
        </w:rPr>
        <w:t>на відшкодування витрат на придбання твердого та рідкого пічного побутового палива та скрапленого газу – 12 075,0 тис.грн.;</w:t>
      </w:r>
    </w:p>
    <w:p w:rsidR="004D2D17" w:rsidRPr="00332936" w:rsidRDefault="004D2D17" w:rsidP="00332936">
      <w:pPr>
        <w:numPr>
          <w:ilvl w:val="0"/>
          <w:numId w:val="15"/>
        </w:numPr>
        <w:tabs>
          <w:tab w:val="clear" w:pos="1065"/>
          <w:tab w:val="num" w:pos="851"/>
        </w:tabs>
        <w:suppressAutoHyphens/>
        <w:spacing w:after="0" w:line="240" w:lineRule="auto"/>
        <w:ind w:left="0" w:firstLine="709"/>
        <w:jc w:val="both"/>
        <w:rPr>
          <w:rFonts w:ascii="Times New Roman" w:hAnsi="Times New Roman"/>
          <w:sz w:val="28"/>
          <w:szCs w:val="28"/>
        </w:rPr>
      </w:pPr>
      <w:r w:rsidRPr="00332936">
        <w:rPr>
          <w:rFonts w:ascii="Times New Roman" w:hAnsi="Times New Roman"/>
          <w:sz w:val="28"/>
          <w:szCs w:val="28"/>
        </w:rPr>
        <w:t>на дітей – сиріт та прийомним сім’ям – 1 404,3тис.грн..</w:t>
      </w:r>
    </w:p>
    <w:p w:rsidR="004D2D17" w:rsidRPr="00332936" w:rsidRDefault="004D2D17" w:rsidP="00332936">
      <w:pPr>
        <w:suppressAutoHyphens/>
        <w:ind w:firstLine="720"/>
        <w:jc w:val="both"/>
        <w:rPr>
          <w:rFonts w:ascii="Times New Roman" w:hAnsi="Times New Roman"/>
          <w:sz w:val="28"/>
          <w:szCs w:val="28"/>
        </w:rPr>
      </w:pPr>
      <w:r w:rsidRPr="00332936">
        <w:rPr>
          <w:rFonts w:ascii="Times New Roman" w:hAnsi="Times New Roman"/>
          <w:sz w:val="28"/>
          <w:szCs w:val="28"/>
        </w:rPr>
        <w:t xml:space="preserve">Крім того, з державного бюджету у 2017 році бюджетами органів місцевого самоврядування району отримано субвенцію з державного бюджету місцевим бюджетам на здійснення заходів щодо соціально-економічного розвитку окремих територій, яку використано за цільовим призначенням в сумі 9 767,2 тис.грн., або 83,6 </w:t>
      </w:r>
      <w:r>
        <w:rPr>
          <w:rFonts w:ascii="Times New Roman" w:hAnsi="Times New Roman"/>
          <w:sz w:val="28"/>
          <w:szCs w:val="28"/>
        </w:rPr>
        <w:t>%</w:t>
      </w:r>
      <w:r w:rsidRPr="00332936">
        <w:rPr>
          <w:rFonts w:ascii="Times New Roman" w:hAnsi="Times New Roman"/>
          <w:sz w:val="28"/>
          <w:szCs w:val="28"/>
        </w:rPr>
        <w:t xml:space="preserve"> до плану на 2017 рік (план на 2017 рік 11 678,2 тис.грн.),  в тому числі </w:t>
      </w:r>
      <w:r>
        <w:rPr>
          <w:rFonts w:ascii="Times New Roman" w:hAnsi="Times New Roman"/>
          <w:sz w:val="28"/>
          <w:szCs w:val="28"/>
        </w:rPr>
        <w:t>по бюджетам</w:t>
      </w:r>
      <w:r w:rsidRPr="00332936">
        <w:rPr>
          <w:rFonts w:ascii="Times New Roman" w:hAnsi="Times New Roman"/>
          <w:sz w:val="28"/>
          <w:szCs w:val="28"/>
        </w:rPr>
        <w:t xml:space="preserve">: </w:t>
      </w:r>
    </w:p>
    <w:p w:rsidR="004D2D17" w:rsidRPr="00332936" w:rsidRDefault="004D2D17" w:rsidP="00332936">
      <w:pPr>
        <w:suppressAutoHyphens/>
        <w:ind w:left="705"/>
        <w:jc w:val="both"/>
        <w:rPr>
          <w:rFonts w:ascii="Times New Roman" w:hAnsi="Times New Roman"/>
          <w:sz w:val="28"/>
          <w:szCs w:val="28"/>
        </w:rPr>
      </w:pPr>
      <w:r>
        <w:rPr>
          <w:rFonts w:ascii="Times New Roman" w:hAnsi="Times New Roman"/>
          <w:sz w:val="28"/>
          <w:szCs w:val="28"/>
        </w:rPr>
        <w:t>-  районним</w:t>
      </w:r>
      <w:r w:rsidRPr="00332936">
        <w:rPr>
          <w:rFonts w:ascii="Times New Roman" w:hAnsi="Times New Roman"/>
          <w:sz w:val="28"/>
          <w:szCs w:val="28"/>
        </w:rPr>
        <w:t xml:space="preserve"> -  185,0 тис. грн., або 55,2 </w:t>
      </w:r>
      <w:r>
        <w:rPr>
          <w:rFonts w:ascii="Times New Roman" w:hAnsi="Times New Roman"/>
          <w:sz w:val="28"/>
          <w:szCs w:val="28"/>
        </w:rPr>
        <w:t>%</w:t>
      </w:r>
      <w:r w:rsidRPr="00332936">
        <w:rPr>
          <w:rFonts w:ascii="Times New Roman" w:hAnsi="Times New Roman"/>
          <w:sz w:val="28"/>
          <w:szCs w:val="28"/>
        </w:rPr>
        <w:t xml:space="preserve"> до плану;</w:t>
      </w:r>
    </w:p>
    <w:p w:rsidR="004D2D17" w:rsidRPr="00332936" w:rsidRDefault="004D2D17" w:rsidP="00332936">
      <w:pPr>
        <w:numPr>
          <w:ilvl w:val="0"/>
          <w:numId w:val="10"/>
        </w:numPr>
        <w:suppressAutoHyphens/>
        <w:spacing w:after="0" w:line="240" w:lineRule="auto"/>
        <w:jc w:val="both"/>
        <w:rPr>
          <w:rFonts w:ascii="Times New Roman" w:hAnsi="Times New Roman"/>
          <w:sz w:val="28"/>
          <w:szCs w:val="28"/>
        </w:rPr>
      </w:pPr>
      <w:r w:rsidRPr="00332936">
        <w:rPr>
          <w:rFonts w:ascii="Times New Roman" w:hAnsi="Times New Roman"/>
          <w:sz w:val="28"/>
          <w:szCs w:val="28"/>
        </w:rPr>
        <w:t>м. Рахів – 4 206,0 тис. грн., або 72,7 в</w:t>
      </w:r>
      <w:r>
        <w:rPr>
          <w:rFonts w:ascii="Times New Roman" w:hAnsi="Times New Roman"/>
          <w:sz w:val="28"/>
          <w:szCs w:val="28"/>
        </w:rPr>
        <w:t>%</w:t>
      </w:r>
      <w:r w:rsidRPr="00332936">
        <w:rPr>
          <w:rFonts w:ascii="Times New Roman" w:hAnsi="Times New Roman"/>
          <w:sz w:val="28"/>
          <w:szCs w:val="28"/>
        </w:rPr>
        <w:t xml:space="preserve"> до плану;</w:t>
      </w:r>
    </w:p>
    <w:p w:rsidR="004D2D17" w:rsidRPr="00332936" w:rsidRDefault="004D2D17" w:rsidP="00332936">
      <w:pPr>
        <w:numPr>
          <w:ilvl w:val="0"/>
          <w:numId w:val="10"/>
        </w:numPr>
        <w:suppressAutoHyphens/>
        <w:spacing w:after="0" w:line="240" w:lineRule="auto"/>
        <w:jc w:val="both"/>
        <w:rPr>
          <w:rFonts w:ascii="Times New Roman" w:hAnsi="Times New Roman"/>
          <w:sz w:val="28"/>
          <w:szCs w:val="28"/>
        </w:rPr>
      </w:pPr>
      <w:r w:rsidRPr="00332936">
        <w:rPr>
          <w:rFonts w:ascii="Times New Roman" w:hAnsi="Times New Roman"/>
          <w:sz w:val="28"/>
          <w:szCs w:val="28"/>
        </w:rPr>
        <w:t xml:space="preserve">смт. В.Бичків – 707,7 тис. грн. або 100,0 </w:t>
      </w:r>
      <w:r>
        <w:rPr>
          <w:rFonts w:ascii="Times New Roman" w:hAnsi="Times New Roman"/>
          <w:sz w:val="28"/>
          <w:szCs w:val="28"/>
        </w:rPr>
        <w:t>%</w:t>
      </w:r>
      <w:r w:rsidRPr="00332936">
        <w:rPr>
          <w:rFonts w:ascii="Times New Roman" w:hAnsi="Times New Roman"/>
          <w:sz w:val="28"/>
          <w:szCs w:val="28"/>
        </w:rPr>
        <w:t xml:space="preserve"> до плану;</w:t>
      </w:r>
    </w:p>
    <w:p w:rsidR="004D2D17" w:rsidRPr="00332936" w:rsidRDefault="004D2D17" w:rsidP="00332936">
      <w:pPr>
        <w:numPr>
          <w:ilvl w:val="0"/>
          <w:numId w:val="10"/>
        </w:numPr>
        <w:suppressAutoHyphens/>
        <w:spacing w:after="0" w:line="240" w:lineRule="auto"/>
        <w:jc w:val="both"/>
        <w:rPr>
          <w:rFonts w:ascii="Times New Roman" w:hAnsi="Times New Roman"/>
          <w:sz w:val="28"/>
          <w:szCs w:val="28"/>
        </w:rPr>
      </w:pPr>
      <w:r w:rsidRPr="00332936">
        <w:rPr>
          <w:rFonts w:ascii="Times New Roman" w:hAnsi="Times New Roman"/>
          <w:sz w:val="28"/>
          <w:szCs w:val="28"/>
        </w:rPr>
        <w:t xml:space="preserve">смт. Ясіня – 1 226,5 тис. грн. або 89,3 </w:t>
      </w:r>
      <w:r>
        <w:rPr>
          <w:rFonts w:ascii="Times New Roman" w:hAnsi="Times New Roman"/>
          <w:sz w:val="28"/>
          <w:szCs w:val="28"/>
        </w:rPr>
        <w:t>%</w:t>
      </w:r>
      <w:r w:rsidRPr="00332936">
        <w:rPr>
          <w:rFonts w:ascii="Times New Roman" w:hAnsi="Times New Roman"/>
          <w:sz w:val="28"/>
          <w:szCs w:val="28"/>
        </w:rPr>
        <w:t xml:space="preserve"> планових показників;</w:t>
      </w:r>
    </w:p>
    <w:p w:rsidR="004D2D17" w:rsidRPr="00332936" w:rsidRDefault="004D2D17" w:rsidP="00332936">
      <w:pPr>
        <w:numPr>
          <w:ilvl w:val="0"/>
          <w:numId w:val="10"/>
        </w:numPr>
        <w:suppressAutoHyphens/>
        <w:spacing w:after="0" w:line="240" w:lineRule="auto"/>
        <w:jc w:val="both"/>
        <w:rPr>
          <w:rFonts w:ascii="Times New Roman" w:hAnsi="Times New Roman"/>
          <w:sz w:val="28"/>
          <w:szCs w:val="28"/>
        </w:rPr>
      </w:pPr>
      <w:r w:rsidRPr="00332936">
        <w:rPr>
          <w:rFonts w:ascii="Times New Roman" w:hAnsi="Times New Roman"/>
          <w:sz w:val="28"/>
          <w:szCs w:val="28"/>
        </w:rPr>
        <w:t xml:space="preserve">с. Б.Церква – 335,0 тис. грн. або 100,0 </w:t>
      </w:r>
      <w:r>
        <w:rPr>
          <w:rFonts w:ascii="Times New Roman" w:hAnsi="Times New Roman"/>
          <w:sz w:val="28"/>
          <w:szCs w:val="28"/>
        </w:rPr>
        <w:t>%</w:t>
      </w:r>
      <w:r w:rsidRPr="00332936">
        <w:rPr>
          <w:rFonts w:ascii="Times New Roman" w:hAnsi="Times New Roman"/>
          <w:sz w:val="28"/>
          <w:szCs w:val="28"/>
        </w:rPr>
        <w:t xml:space="preserve"> до плану;</w:t>
      </w:r>
    </w:p>
    <w:p w:rsidR="004D2D17" w:rsidRPr="00332936" w:rsidRDefault="004D2D17" w:rsidP="00332936">
      <w:pPr>
        <w:numPr>
          <w:ilvl w:val="0"/>
          <w:numId w:val="10"/>
        </w:numPr>
        <w:suppressAutoHyphens/>
        <w:spacing w:after="0" w:line="240" w:lineRule="auto"/>
        <w:jc w:val="both"/>
        <w:rPr>
          <w:rFonts w:ascii="Times New Roman" w:hAnsi="Times New Roman"/>
          <w:sz w:val="28"/>
          <w:szCs w:val="28"/>
        </w:rPr>
      </w:pPr>
      <w:r w:rsidRPr="00332936">
        <w:rPr>
          <w:rFonts w:ascii="Times New Roman" w:hAnsi="Times New Roman"/>
          <w:sz w:val="28"/>
          <w:szCs w:val="28"/>
        </w:rPr>
        <w:t>с. Білин – 239,7 тис. грн. або 100,0 в</w:t>
      </w:r>
      <w:r>
        <w:rPr>
          <w:rFonts w:ascii="Times New Roman" w:hAnsi="Times New Roman"/>
          <w:sz w:val="28"/>
          <w:szCs w:val="28"/>
        </w:rPr>
        <w:t>%</w:t>
      </w:r>
      <w:r w:rsidRPr="00332936">
        <w:rPr>
          <w:rFonts w:ascii="Times New Roman" w:hAnsi="Times New Roman"/>
          <w:sz w:val="28"/>
          <w:szCs w:val="28"/>
        </w:rPr>
        <w:t xml:space="preserve"> до плану;</w:t>
      </w:r>
    </w:p>
    <w:p w:rsidR="004D2D17" w:rsidRPr="00332936" w:rsidRDefault="004D2D17" w:rsidP="00332936">
      <w:pPr>
        <w:numPr>
          <w:ilvl w:val="0"/>
          <w:numId w:val="10"/>
        </w:numPr>
        <w:suppressAutoHyphens/>
        <w:spacing w:after="0" w:line="240" w:lineRule="auto"/>
        <w:jc w:val="both"/>
        <w:rPr>
          <w:rFonts w:ascii="Times New Roman" w:hAnsi="Times New Roman"/>
          <w:sz w:val="28"/>
          <w:szCs w:val="28"/>
        </w:rPr>
      </w:pPr>
      <w:r w:rsidRPr="00332936">
        <w:rPr>
          <w:rFonts w:ascii="Times New Roman" w:hAnsi="Times New Roman"/>
          <w:sz w:val="28"/>
          <w:szCs w:val="28"/>
        </w:rPr>
        <w:t xml:space="preserve">с. В.Водяне – 248,2 тис. грн.  або 99,7 </w:t>
      </w:r>
      <w:r>
        <w:rPr>
          <w:rFonts w:ascii="Times New Roman" w:hAnsi="Times New Roman"/>
          <w:sz w:val="28"/>
          <w:szCs w:val="28"/>
        </w:rPr>
        <w:t>%</w:t>
      </w:r>
      <w:r w:rsidRPr="00332936">
        <w:rPr>
          <w:rFonts w:ascii="Times New Roman" w:hAnsi="Times New Roman"/>
          <w:sz w:val="28"/>
          <w:szCs w:val="28"/>
        </w:rPr>
        <w:t xml:space="preserve"> до плану;</w:t>
      </w:r>
    </w:p>
    <w:p w:rsidR="004D2D17" w:rsidRPr="00332936" w:rsidRDefault="004D2D17" w:rsidP="00332936">
      <w:pPr>
        <w:numPr>
          <w:ilvl w:val="0"/>
          <w:numId w:val="10"/>
        </w:numPr>
        <w:suppressAutoHyphens/>
        <w:spacing w:after="0" w:line="240" w:lineRule="auto"/>
        <w:jc w:val="both"/>
        <w:rPr>
          <w:rFonts w:ascii="Times New Roman" w:hAnsi="Times New Roman"/>
          <w:sz w:val="28"/>
          <w:szCs w:val="28"/>
        </w:rPr>
      </w:pPr>
      <w:r w:rsidRPr="00332936">
        <w:rPr>
          <w:rFonts w:ascii="Times New Roman" w:hAnsi="Times New Roman"/>
          <w:sz w:val="28"/>
          <w:szCs w:val="28"/>
        </w:rPr>
        <w:t xml:space="preserve">с. Водиця – 1 260,0 тис. грн.  або 100,0 </w:t>
      </w:r>
      <w:r>
        <w:rPr>
          <w:rFonts w:ascii="Times New Roman" w:hAnsi="Times New Roman"/>
          <w:sz w:val="28"/>
          <w:szCs w:val="28"/>
        </w:rPr>
        <w:t>%</w:t>
      </w:r>
      <w:r w:rsidRPr="00332936">
        <w:rPr>
          <w:rFonts w:ascii="Times New Roman" w:hAnsi="Times New Roman"/>
          <w:sz w:val="28"/>
          <w:szCs w:val="28"/>
        </w:rPr>
        <w:t xml:space="preserve"> до плану;</w:t>
      </w:r>
    </w:p>
    <w:p w:rsidR="004D2D17" w:rsidRPr="00332936" w:rsidRDefault="004D2D17" w:rsidP="00332936">
      <w:pPr>
        <w:numPr>
          <w:ilvl w:val="0"/>
          <w:numId w:val="10"/>
        </w:numPr>
        <w:suppressAutoHyphens/>
        <w:spacing w:after="0" w:line="240" w:lineRule="auto"/>
        <w:jc w:val="both"/>
        <w:rPr>
          <w:rFonts w:ascii="Times New Roman" w:hAnsi="Times New Roman"/>
          <w:sz w:val="28"/>
          <w:szCs w:val="28"/>
        </w:rPr>
      </w:pPr>
      <w:r w:rsidRPr="00332936">
        <w:rPr>
          <w:rFonts w:ascii="Times New Roman" w:hAnsi="Times New Roman"/>
          <w:sz w:val="28"/>
          <w:szCs w:val="28"/>
        </w:rPr>
        <w:t xml:space="preserve">с. Кваси  - 1 102,9 тис. грн.  або 96,8 </w:t>
      </w:r>
      <w:r>
        <w:rPr>
          <w:rFonts w:ascii="Times New Roman" w:hAnsi="Times New Roman"/>
          <w:sz w:val="28"/>
          <w:szCs w:val="28"/>
        </w:rPr>
        <w:t>%</w:t>
      </w:r>
      <w:r w:rsidRPr="00332936">
        <w:rPr>
          <w:rFonts w:ascii="Times New Roman" w:hAnsi="Times New Roman"/>
          <w:sz w:val="28"/>
          <w:szCs w:val="28"/>
        </w:rPr>
        <w:t xml:space="preserve"> до плану;</w:t>
      </w:r>
    </w:p>
    <w:p w:rsidR="004D2D17" w:rsidRPr="00332936" w:rsidRDefault="004D2D17" w:rsidP="00332936">
      <w:pPr>
        <w:numPr>
          <w:ilvl w:val="0"/>
          <w:numId w:val="10"/>
        </w:numPr>
        <w:suppressAutoHyphens/>
        <w:spacing w:after="0" w:line="240" w:lineRule="auto"/>
        <w:jc w:val="both"/>
        <w:rPr>
          <w:rFonts w:ascii="Times New Roman" w:hAnsi="Times New Roman"/>
          <w:sz w:val="28"/>
          <w:szCs w:val="28"/>
        </w:rPr>
      </w:pPr>
      <w:r w:rsidRPr="00332936">
        <w:rPr>
          <w:rFonts w:ascii="Times New Roman" w:hAnsi="Times New Roman"/>
          <w:sz w:val="28"/>
          <w:szCs w:val="28"/>
        </w:rPr>
        <w:t xml:space="preserve">с. Ділове – 256,1 тис. грн.  або 99,8 </w:t>
      </w:r>
      <w:r>
        <w:rPr>
          <w:rFonts w:ascii="Times New Roman" w:hAnsi="Times New Roman"/>
          <w:sz w:val="28"/>
          <w:szCs w:val="28"/>
        </w:rPr>
        <w:t>%</w:t>
      </w:r>
      <w:r w:rsidRPr="00332936">
        <w:rPr>
          <w:rFonts w:ascii="Times New Roman" w:hAnsi="Times New Roman"/>
          <w:sz w:val="28"/>
          <w:szCs w:val="28"/>
        </w:rPr>
        <w:t xml:space="preserve"> до плану;</w:t>
      </w:r>
    </w:p>
    <w:p w:rsidR="004D2D17" w:rsidRPr="00332936" w:rsidRDefault="004D2D17" w:rsidP="007D7814">
      <w:pPr>
        <w:ind w:firstLine="720"/>
        <w:jc w:val="both"/>
        <w:rPr>
          <w:rFonts w:ascii="Times New Roman" w:hAnsi="Times New Roman"/>
          <w:sz w:val="28"/>
          <w:szCs w:val="28"/>
        </w:rPr>
      </w:pPr>
      <w:r w:rsidRPr="00332936">
        <w:rPr>
          <w:rFonts w:ascii="Times New Roman" w:hAnsi="Times New Roman"/>
          <w:color w:val="000000"/>
          <w:sz w:val="28"/>
          <w:szCs w:val="28"/>
        </w:rPr>
        <w:t>Використання коштів по вищеназваній субвенції не в повному обсязі  пояснюється органами місцевого самоврядування зменшенням вартості робіт щодо кошторисної вартості</w:t>
      </w:r>
      <w:r>
        <w:rPr>
          <w:rFonts w:ascii="Times New Roman" w:hAnsi="Times New Roman"/>
          <w:color w:val="000000"/>
          <w:sz w:val="28"/>
          <w:szCs w:val="28"/>
        </w:rPr>
        <w:t>,а також тим, що</w:t>
      </w:r>
      <w:r w:rsidRPr="00332936">
        <w:rPr>
          <w:rFonts w:ascii="Times New Roman" w:hAnsi="Times New Roman"/>
          <w:sz w:val="28"/>
          <w:szCs w:val="28"/>
        </w:rPr>
        <w:t xml:space="preserve"> на момент отримання коштів з державного бюджету</w:t>
      </w:r>
      <w:r>
        <w:rPr>
          <w:rFonts w:ascii="Times New Roman" w:hAnsi="Times New Roman"/>
          <w:sz w:val="28"/>
          <w:szCs w:val="28"/>
        </w:rPr>
        <w:t xml:space="preserve"> на ряд об</w:t>
      </w:r>
      <w:r w:rsidRPr="00F762E3">
        <w:rPr>
          <w:rFonts w:ascii="Times New Roman" w:hAnsi="Times New Roman"/>
          <w:sz w:val="28"/>
          <w:szCs w:val="28"/>
        </w:rPr>
        <w:t>’</w:t>
      </w:r>
      <w:r>
        <w:rPr>
          <w:rFonts w:ascii="Times New Roman" w:hAnsi="Times New Roman"/>
          <w:sz w:val="28"/>
          <w:szCs w:val="28"/>
        </w:rPr>
        <w:t>єктів</w:t>
      </w:r>
      <w:r w:rsidRPr="00332936">
        <w:rPr>
          <w:rFonts w:ascii="Times New Roman" w:hAnsi="Times New Roman"/>
          <w:sz w:val="28"/>
          <w:szCs w:val="28"/>
        </w:rPr>
        <w:t xml:space="preserve"> погодні умови не сприяли початку робіт з дотриманням будівельних норм.  </w:t>
      </w:r>
    </w:p>
    <w:p w:rsidR="004D2D17" w:rsidRPr="006828BA" w:rsidRDefault="004D2D17" w:rsidP="006828BA">
      <w:pPr>
        <w:ind w:firstLine="708"/>
        <w:jc w:val="center"/>
        <w:rPr>
          <w:rFonts w:ascii="Times New Roman" w:hAnsi="Times New Roman"/>
          <w:b/>
          <w:sz w:val="28"/>
          <w:szCs w:val="28"/>
        </w:rPr>
      </w:pPr>
      <w:r w:rsidRPr="006828BA">
        <w:rPr>
          <w:rFonts w:ascii="Times New Roman" w:hAnsi="Times New Roman"/>
          <w:b/>
          <w:sz w:val="28"/>
          <w:szCs w:val="28"/>
        </w:rPr>
        <w:t>ОРГАНІЗАЦІЙНА ІНФОРМАЦІЯ</w:t>
      </w:r>
    </w:p>
    <w:p w:rsidR="004D2D17" w:rsidRDefault="004D2D17" w:rsidP="00B77DE5">
      <w:pPr>
        <w:pStyle w:val="rvps2"/>
        <w:spacing w:before="0" w:beforeAutospacing="0" w:after="0" w:afterAutospacing="0"/>
        <w:ind w:firstLine="505"/>
        <w:jc w:val="both"/>
        <w:rPr>
          <w:sz w:val="28"/>
          <w:szCs w:val="28"/>
          <w:lang w:val="uk-UA"/>
        </w:rPr>
      </w:pPr>
      <w:r>
        <w:rPr>
          <w:color w:val="000000"/>
          <w:sz w:val="28"/>
          <w:szCs w:val="28"/>
          <w:lang w:val="uk-UA"/>
        </w:rPr>
        <w:t xml:space="preserve">У 2017 році до </w:t>
      </w:r>
      <w:r w:rsidRPr="00532BE7">
        <w:rPr>
          <w:sz w:val="28"/>
          <w:szCs w:val="28"/>
          <w:lang w:val="uk-UA"/>
        </w:rPr>
        <w:t xml:space="preserve">райдержадміністрації  </w:t>
      </w:r>
      <w:r>
        <w:rPr>
          <w:sz w:val="28"/>
          <w:szCs w:val="28"/>
          <w:lang w:val="uk-UA"/>
        </w:rPr>
        <w:t xml:space="preserve">надійшло </w:t>
      </w:r>
      <w:r w:rsidRPr="00532BE7">
        <w:rPr>
          <w:sz w:val="28"/>
          <w:szCs w:val="28"/>
          <w:lang w:val="uk-UA"/>
        </w:rPr>
        <w:t xml:space="preserve"> 23</w:t>
      </w:r>
      <w:r>
        <w:rPr>
          <w:sz w:val="28"/>
          <w:szCs w:val="28"/>
          <w:lang w:val="uk-UA"/>
        </w:rPr>
        <w:t>22</w:t>
      </w:r>
      <w:r w:rsidRPr="00532BE7">
        <w:rPr>
          <w:sz w:val="28"/>
          <w:szCs w:val="28"/>
          <w:lang w:val="uk-UA"/>
        </w:rPr>
        <w:t xml:space="preserve">  документ</w:t>
      </w:r>
      <w:r>
        <w:rPr>
          <w:sz w:val="28"/>
          <w:szCs w:val="28"/>
          <w:lang w:val="uk-UA"/>
        </w:rPr>
        <w:t>и,з яких:</w:t>
      </w:r>
    </w:p>
    <w:p w:rsidR="004D2D17" w:rsidRPr="00532BE7" w:rsidRDefault="004D2D17" w:rsidP="00B77DE5">
      <w:pPr>
        <w:spacing w:after="0" w:line="240" w:lineRule="auto"/>
        <w:ind w:firstLine="505"/>
        <w:jc w:val="both"/>
        <w:rPr>
          <w:rFonts w:ascii="Times New Roman" w:hAnsi="Times New Roman"/>
          <w:sz w:val="28"/>
          <w:szCs w:val="28"/>
        </w:rPr>
      </w:pPr>
      <w:r>
        <w:rPr>
          <w:rFonts w:ascii="Times New Roman" w:hAnsi="Times New Roman"/>
          <w:sz w:val="28"/>
          <w:szCs w:val="28"/>
        </w:rPr>
        <w:t>розпорядження</w:t>
      </w:r>
      <w:r w:rsidRPr="00532BE7">
        <w:rPr>
          <w:rFonts w:ascii="Times New Roman" w:hAnsi="Times New Roman"/>
          <w:sz w:val="28"/>
          <w:szCs w:val="28"/>
        </w:rPr>
        <w:t xml:space="preserve"> голови обласної державної адміністрації – 2</w:t>
      </w:r>
      <w:r>
        <w:rPr>
          <w:rFonts w:ascii="Times New Roman" w:hAnsi="Times New Roman"/>
          <w:sz w:val="28"/>
          <w:szCs w:val="28"/>
        </w:rPr>
        <w:t>04</w:t>
      </w:r>
      <w:r w:rsidRPr="00532BE7">
        <w:rPr>
          <w:rFonts w:ascii="Times New Roman" w:hAnsi="Times New Roman"/>
          <w:sz w:val="28"/>
          <w:szCs w:val="28"/>
        </w:rPr>
        <w:t xml:space="preserve">, </w:t>
      </w:r>
      <w:r>
        <w:rPr>
          <w:rFonts w:ascii="Times New Roman" w:hAnsi="Times New Roman"/>
          <w:sz w:val="28"/>
          <w:szCs w:val="28"/>
        </w:rPr>
        <w:t xml:space="preserve">з </w:t>
      </w:r>
      <w:r w:rsidRPr="00532BE7">
        <w:rPr>
          <w:rFonts w:ascii="Times New Roman" w:hAnsi="Times New Roman"/>
          <w:sz w:val="28"/>
          <w:szCs w:val="28"/>
        </w:rPr>
        <w:t>контрольни</w:t>
      </w:r>
      <w:r>
        <w:rPr>
          <w:rFonts w:ascii="Times New Roman" w:hAnsi="Times New Roman"/>
          <w:sz w:val="28"/>
          <w:szCs w:val="28"/>
        </w:rPr>
        <w:t>м терміном виконання –9</w:t>
      </w:r>
      <w:r w:rsidRPr="00532BE7">
        <w:rPr>
          <w:rFonts w:ascii="Times New Roman" w:hAnsi="Times New Roman"/>
          <w:sz w:val="28"/>
          <w:szCs w:val="28"/>
        </w:rPr>
        <w:t>1</w:t>
      </w:r>
      <w:r>
        <w:rPr>
          <w:rFonts w:ascii="Times New Roman" w:hAnsi="Times New Roman"/>
          <w:sz w:val="28"/>
          <w:szCs w:val="28"/>
        </w:rPr>
        <w:t>;</w:t>
      </w:r>
    </w:p>
    <w:p w:rsidR="004D2D17" w:rsidRDefault="004D2D17" w:rsidP="00B77DE5">
      <w:pPr>
        <w:spacing w:after="0" w:line="240" w:lineRule="auto"/>
        <w:ind w:firstLine="505"/>
        <w:jc w:val="both"/>
        <w:rPr>
          <w:rFonts w:ascii="Times New Roman" w:hAnsi="Times New Roman"/>
          <w:sz w:val="28"/>
          <w:szCs w:val="28"/>
        </w:rPr>
      </w:pPr>
      <w:r>
        <w:rPr>
          <w:rFonts w:ascii="Times New Roman" w:hAnsi="Times New Roman"/>
          <w:sz w:val="28"/>
          <w:szCs w:val="28"/>
        </w:rPr>
        <w:t>доручення</w:t>
      </w:r>
      <w:r w:rsidRPr="00532BE7">
        <w:rPr>
          <w:rFonts w:ascii="Times New Roman" w:hAnsi="Times New Roman"/>
          <w:sz w:val="28"/>
          <w:szCs w:val="28"/>
        </w:rPr>
        <w:t xml:space="preserve"> голови обласної державної адміністрації  – </w:t>
      </w:r>
      <w:r>
        <w:rPr>
          <w:rFonts w:ascii="Times New Roman" w:hAnsi="Times New Roman"/>
          <w:sz w:val="28"/>
          <w:szCs w:val="28"/>
        </w:rPr>
        <w:t>19</w:t>
      </w:r>
      <w:r w:rsidRPr="00532BE7">
        <w:rPr>
          <w:rFonts w:ascii="Times New Roman" w:hAnsi="Times New Roman"/>
          <w:sz w:val="28"/>
          <w:szCs w:val="28"/>
        </w:rPr>
        <w:t xml:space="preserve">, </w:t>
      </w:r>
      <w:r>
        <w:rPr>
          <w:rFonts w:ascii="Times New Roman" w:hAnsi="Times New Roman"/>
          <w:sz w:val="28"/>
          <w:szCs w:val="28"/>
        </w:rPr>
        <w:t xml:space="preserve">з </w:t>
      </w:r>
      <w:r w:rsidRPr="00532BE7">
        <w:rPr>
          <w:rFonts w:ascii="Times New Roman" w:hAnsi="Times New Roman"/>
          <w:sz w:val="28"/>
          <w:szCs w:val="28"/>
        </w:rPr>
        <w:t>контрольни</w:t>
      </w:r>
      <w:r>
        <w:rPr>
          <w:rFonts w:ascii="Times New Roman" w:hAnsi="Times New Roman"/>
          <w:sz w:val="28"/>
          <w:szCs w:val="28"/>
        </w:rPr>
        <w:t xml:space="preserve">м терміном виконання </w:t>
      </w:r>
      <w:r w:rsidRPr="00532BE7">
        <w:rPr>
          <w:rFonts w:ascii="Times New Roman" w:hAnsi="Times New Roman"/>
          <w:sz w:val="28"/>
          <w:szCs w:val="28"/>
        </w:rPr>
        <w:t xml:space="preserve"> -</w:t>
      </w:r>
      <w:r>
        <w:rPr>
          <w:rFonts w:ascii="Times New Roman" w:hAnsi="Times New Roman"/>
          <w:sz w:val="28"/>
          <w:szCs w:val="28"/>
        </w:rPr>
        <w:t>14;</w:t>
      </w:r>
    </w:p>
    <w:p w:rsidR="004D2D17" w:rsidRPr="00532BE7" w:rsidRDefault="004D2D17" w:rsidP="00427BD0">
      <w:pPr>
        <w:spacing w:after="0" w:line="240" w:lineRule="auto"/>
        <w:ind w:left="502"/>
        <w:jc w:val="both"/>
        <w:rPr>
          <w:rFonts w:ascii="Times New Roman" w:hAnsi="Times New Roman"/>
          <w:sz w:val="28"/>
          <w:szCs w:val="28"/>
        </w:rPr>
      </w:pPr>
      <w:r>
        <w:rPr>
          <w:rFonts w:ascii="Times New Roman" w:hAnsi="Times New Roman"/>
          <w:sz w:val="28"/>
          <w:szCs w:val="28"/>
        </w:rPr>
        <w:t>рішення</w:t>
      </w:r>
      <w:r w:rsidRPr="00532BE7">
        <w:rPr>
          <w:rFonts w:ascii="Times New Roman" w:hAnsi="Times New Roman"/>
          <w:sz w:val="28"/>
          <w:szCs w:val="28"/>
        </w:rPr>
        <w:t xml:space="preserve"> колегії облдержадміністрації </w:t>
      </w:r>
      <w:r>
        <w:rPr>
          <w:rFonts w:ascii="Times New Roman" w:hAnsi="Times New Roman"/>
          <w:sz w:val="28"/>
          <w:szCs w:val="28"/>
        </w:rPr>
        <w:t>–</w:t>
      </w:r>
      <w:r w:rsidRPr="00532BE7">
        <w:rPr>
          <w:rFonts w:ascii="Times New Roman" w:hAnsi="Times New Roman"/>
          <w:sz w:val="28"/>
          <w:szCs w:val="28"/>
        </w:rPr>
        <w:t xml:space="preserve"> 1</w:t>
      </w:r>
      <w:r>
        <w:rPr>
          <w:rFonts w:ascii="Times New Roman" w:hAnsi="Times New Roman"/>
          <w:sz w:val="28"/>
          <w:szCs w:val="28"/>
        </w:rPr>
        <w:t>7;</w:t>
      </w:r>
    </w:p>
    <w:p w:rsidR="004D2D17" w:rsidRDefault="004D2D17" w:rsidP="00427BD0">
      <w:pPr>
        <w:spacing w:after="0" w:line="240" w:lineRule="auto"/>
        <w:ind w:firstLine="502"/>
        <w:jc w:val="both"/>
        <w:rPr>
          <w:rFonts w:ascii="Times New Roman" w:hAnsi="Times New Roman"/>
          <w:sz w:val="28"/>
          <w:szCs w:val="28"/>
        </w:rPr>
      </w:pPr>
      <w:r>
        <w:rPr>
          <w:rFonts w:ascii="Times New Roman" w:hAnsi="Times New Roman"/>
          <w:sz w:val="28"/>
          <w:szCs w:val="28"/>
        </w:rPr>
        <w:t xml:space="preserve">листи обласної державної адміністрації та її структурних підрозділів – 1842, з контрольним терміном виконання  - 605; </w:t>
      </w:r>
    </w:p>
    <w:p w:rsidR="004D2D17" w:rsidRDefault="004D2D17" w:rsidP="00427BD0">
      <w:pPr>
        <w:spacing w:after="0" w:line="240" w:lineRule="auto"/>
        <w:ind w:firstLine="502"/>
        <w:jc w:val="both"/>
        <w:rPr>
          <w:rFonts w:ascii="Times New Roman" w:hAnsi="Times New Roman"/>
          <w:sz w:val="28"/>
          <w:szCs w:val="28"/>
        </w:rPr>
      </w:pPr>
      <w:r>
        <w:rPr>
          <w:rFonts w:ascii="Times New Roman" w:hAnsi="Times New Roman"/>
          <w:sz w:val="28"/>
          <w:szCs w:val="28"/>
        </w:rPr>
        <w:t>в</w:t>
      </w:r>
      <w:r w:rsidRPr="00532BE7">
        <w:rPr>
          <w:rFonts w:ascii="Times New Roman" w:hAnsi="Times New Roman"/>
          <w:sz w:val="28"/>
          <w:szCs w:val="28"/>
        </w:rPr>
        <w:t>имог</w:t>
      </w:r>
      <w:r>
        <w:rPr>
          <w:rFonts w:ascii="Times New Roman" w:hAnsi="Times New Roman"/>
          <w:sz w:val="28"/>
          <w:szCs w:val="28"/>
        </w:rPr>
        <w:t>и, приписи,</w:t>
      </w:r>
      <w:r w:rsidRPr="00532BE7">
        <w:rPr>
          <w:rFonts w:ascii="Times New Roman" w:hAnsi="Times New Roman"/>
          <w:sz w:val="28"/>
          <w:szCs w:val="28"/>
        </w:rPr>
        <w:t xml:space="preserve"> подання</w:t>
      </w:r>
      <w:r>
        <w:rPr>
          <w:rFonts w:ascii="Times New Roman" w:hAnsi="Times New Roman"/>
          <w:sz w:val="28"/>
          <w:szCs w:val="28"/>
        </w:rPr>
        <w:t xml:space="preserve"> Рахівської прокуратури, судові повістки</w:t>
      </w:r>
      <w:r w:rsidRPr="00532BE7">
        <w:rPr>
          <w:rFonts w:ascii="Times New Roman" w:hAnsi="Times New Roman"/>
          <w:sz w:val="28"/>
          <w:szCs w:val="28"/>
        </w:rPr>
        <w:t xml:space="preserve"> та інші – 600</w:t>
      </w:r>
      <w:r>
        <w:rPr>
          <w:rFonts w:ascii="Times New Roman" w:hAnsi="Times New Roman"/>
          <w:sz w:val="28"/>
          <w:szCs w:val="28"/>
        </w:rPr>
        <w:t>;</w:t>
      </w:r>
    </w:p>
    <w:p w:rsidR="004D2D17" w:rsidRDefault="004D2D17" w:rsidP="00427BD0">
      <w:pPr>
        <w:spacing w:after="0" w:line="240" w:lineRule="auto"/>
        <w:ind w:firstLine="502"/>
        <w:jc w:val="both"/>
        <w:rPr>
          <w:rFonts w:ascii="Times New Roman" w:hAnsi="Times New Roman"/>
          <w:sz w:val="28"/>
          <w:szCs w:val="28"/>
        </w:rPr>
      </w:pPr>
      <w:r>
        <w:rPr>
          <w:rFonts w:ascii="Times New Roman" w:hAnsi="Times New Roman"/>
          <w:sz w:val="28"/>
          <w:szCs w:val="28"/>
        </w:rPr>
        <w:t>депутатськізвернення</w:t>
      </w:r>
      <w:r w:rsidRPr="00532BE7">
        <w:rPr>
          <w:rFonts w:ascii="Times New Roman" w:hAnsi="Times New Roman"/>
          <w:sz w:val="28"/>
          <w:szCs w:val="28"/>
        </w:rPr>
        <w:t xml:space="preserve"> та запит</w:t>
      </w:r>
      <w:r>
        <w:rPr>
          <w:rFonts w:ascii="Times New Roman" w:hAnsi="Times New Roman"/>
          <w:sz w:val="28"/>
          <w:szCs w:val="28"/>
        </w:rPr>
        <w:t>и</w:t>
      </w:r>
      <w:r w:rsidRPr="00532BE7">
        <w:rPr>
          <w:rFonts w:ascii="Times New Roman" w:hAnsi="Times New Roman"/>
          <w:sz w:val="28"/>
          <w:szCs w:val="28"/>
        </w:rPr>
        <w:t xml:space="preserve"> усіх рівнів </w:t>
      </w:r>
      <w:r>
        <w:rPr>
          <w:rFonts w:ascii="Times New Roman" w:hAnsi="Times New Roman"/>
          <w:sz w:val="28"/>
          <w:szCs w:val="28"/>
        </w:rPr>
        <w:t>–7;</w:t>
      </w:r>
    </w:p>
    <w:p w:rsidR="004D2D17" w:rsidRPr="00532BE7" w:rsidRDefault="004D2D17" w:rsidP="00427BD0">
      <w:pPr>
        <w:spacing w:after="0" w:line="240" w:lineRule="auto"/>
        <w:ind w:firstLine="502"/>
        <w:jc w:val="both"/>
        <w:rPr>
          <w:rFonts w:ascii="Times New Roman" w:hAnsi="Times New Roman"/>
          <w:sz w:val="28"/>
          <w:szCs w:val="28"/>
        </w:rPr>
      </w:pPr>
      <w:r>
        <w:rPr>
          <w:rFonts w:ascii="Times New Roman" w:hAnsi="Times New Roman"/>
          <w:sz w:val="28"/>
          <w:szCs w:val="28"/>
        </w:rPr>
        <w:t>адвокатські запити–8.</w:t>
      </w:r>
    </w:p>
    <w:p w:rsidR="004D2D17" w:rsidRDefault="004D2D17" w:rsidP="00427BD0">
      <w:pPr>
        <w:spacing w:after="0" w:line="240" w:lineRule="auto"/>
        <w:ind w:firstLine="502"/>
        <w:jc w:val="both"/>
        <w:rPr>
          <w:rFonts w:ascii="Times New Roman" w:hAnsi="Times New Roman"/>
          <w:sz w:val="28"/>
          <w:szCs w:val="28"/>
        </w:rPr>
      </w:pPr>
    </w:p>
    <w:p w:rsidR="004D2D17" w:rsidRPr="00532BE7" w:rsidRDefault="004D2D17" w:rsidP="00427BD0">
      <w:pPr>
        <w:spacing w:after="0" w:line="240" w:lineRule="auto"/>
        <w:ind w:firstLine="502"/>
        <w:jc w:val="both"/>
        <w:rPr>
          <w:rFonts w:ascii="Times New Roman" w:hAnsi="Times New Roman"/>
          <w:sz w:val="28"/>
          <w:szCs w:val="28"/>
        </w:rPr>
      </w:pPr>
      <w:r>
        <w:rPr>
          <w:rFonts w:ascii="Times New Roman" w:hAnsi="Times New Roman"/>
          <w:sz w:val="28"/>
          <w:szCs w:val="28"/>
        </w:rPr>
        <w:t xml:space="preserve">Райдержадміністрацією у звітному періодіприйнято 354 </w:t>
      </w:r>
      <w:r w:rsidRPr="00532BE7">
        <w:rPr>
          <w:rFonts w:ascii="Times New Roman" w:hAnsi="Times New Roman"/>
          <w:sz w:val="28"/>
          <w:szCs w:val="28"/>
        </w:rPr>
        <w:t>розпорядження</w:t>
      </w:r>
      <w:r>
        <w:rPr>
          <w:rFonts w:ascii="Times New Roman" w:hAnsi="Times New Roman"/>
          <w:sz w:val="28"/>
          <w:szCs w:val="28"/>
        </w:rPr>
        <w:t xml:space="preserve"> голови</w:t>
      </w:r>
      <w:r w:rsidRPr="00532BE7">
        <w:rPr>
          <w:rFonts w:ascii="Times New Roman" w:hAnsi="Times New Roman"/>
          <w:sz w:val="28"/>
          <w:szCs w:val="28"/>
        </w:rPr>
        <w:t xml:space="preserve">, </w:t>
      </w:r>
      <w:r>
        <w:rPr>
          <w:rFonts w:ascii="Times New Roman" w:hAnsi="Times New Roman"/>
          <w:sz w:val="28"/>
          <w:szCs w:val="28"/>
        </w:rPr>
        <w:t>4 спільні розпорядження</w:t>
      </w:r>
      <w:r w:rsidRPr="00532BE7">
        <w:rPr>
          <w:rFonts w:ascii="Times New Roman" w:hAnsi="Times New Roman"/>
          <w:sz w:val="28"/>
          <w:szCs w:val="28"/>
        </w:rPr>
        <w:t xml:space="preserve">,   </w:t>
      </w:r>
      <w:r>
        <w:rPr>
          <w:rFonts w:ascii="Times New Roman" w:hAnsi="Times New Roman"/>
          <w:sz w:val="28"/>
          <w:szCs w:val="28"/>
        </w:rPr>
        <w:t xml:space="preserve">19 </w:t>
      </w:r>
      <w:r w:rsidRPr="00532BE7">
        <w:rPr>
          <w:rFonts w:ascii="Times New Roman" w:hAnsi="Times New Roman"/>
          <w:sz w:val="28"/>
          <w:szCs w:val="28"/>
        </w:rPr>
        <w:t>доручень голов</w:t>
      </w:r>
      <w:r>
        <w:rPr>
          <w:rFonts w:ascii="Times New Roman" w:hAnsi="Times New Roman"/>
          <w:sz w:val="28"/>
          <w:szCs w:val="28"/>
        </w:rPr>
        <w:t>и.</w:t>
      </w:r>
    </w:p>
    <w:p w:rsidR="004D2D17" w:rsidRPr="00532BE7" w:rsidRDefault="004D2D17" w:rsidP="00427BD0">
      <w:pPr>
        <w:spacing w:after="0" w:line="240" w:lineRule="auto"/>
        <w:jc w:val="both"/>
        <w:rPr>
          <w:rFonts w:ascii="Times New Roman" w:hAnsi="Times New Roman"/>
          <w:sz w:val="28"/>
          <w:szCs w:val="28"/>
        </w:rPr>
      </w:pPr>
      <w:r w:rsidRPr="00532BE7">
        <w:rPr>
          <w:rFonts w:ascii="Times New Roman" w:hAnsi="Times New Roman"/>
          <w:sz w:val="28"/>
          <w:szCs w:val="28"/>
        </w:rPr>
        <w:tab/>
        <w:t>Щодо характеристики прийнятих розпоряджень</w:t>
      </w:r>
      <w:r>
        <w:rPr>
          <w:rFonts w:ascii="Times New Roman" w:hAnsi="Times New Roman"/>
          <w:sz w:val="28"/>
          <w:szCs w:val="28"/>
        </w:rPr>
        <w:t>,</w:t>
      </w:r>
      <w:r w:rsidRPr="00532BE7">
        <w:rPr>
          <w:rFonts w:ascii="Times New Roman" w:hAnsi="Times New Roman"/>
          <w:sz w:val="28"/>
          <w:szCs w:val="28"/>
        </w:rPr>
        <w:t xml:space="preserve"> то із </w:t>
      </w:r>
      <w:r>
        <w:rPr>
          <w:rFonts w:ascii="Times New Roman" w:hAnsi="Times New Roman"/>
          <w:sz w:val="28"/>
          <w:szCs w:val="28"/>
        </w:rPr>
        <w:t xml:space="preserve">загальної кількості </w:t>
      </w:r>
      <w:r w:rsidRPr="00532BE7">
        <w:rPr>
          <w:rFonts w:ascii="Times New Roman" w:hAnsi="Times New Roman"/>
          <w:sz w:val="28"/>
          <w:szCs w:val="28"/>
        </w:rPr>
        <w:t xml:space="preserve">більшість  </w:t>
      </w:r>
      <w:r>
        <w:rPr>
          <w:rFonts w:ascii="Times New Roman" w:hAnsi="Times New Roman"/>
          <w:sz w:val="28"/>
          <w:szCs w:val="28"/>
        </w:rPr>
        <w:t xml:space="preserve">мали місце </w:t>
      </w:r>
      <w:r w:rsidRPr="00532BE7">
        <w:rPr>
          <w:rFonts w:ascii="Times New Roman" w:hAnsi="Times New Roman"/>
          <w:sz w:val="28"/>
          <w:szCs w:val="28"/>
        </w:rPr>
        <w:t xml:space="preserve"> з питань:</w:t>
      </w:r>
    </w:p>
    <w:p w:rsidR="004D2D17" w:rsidRPr="00532BE7" w:rsidRDefault="004D2D17" w:rsidP="00427BD0">
      <w:pPr>
        <w:spacing w:after="0" w:line="240" w:lineRule="auto"/>
        <w:ind w:firstLine="708"/>
        <w:jc w:val="both"/>
        <w:rPr>
          <w:rFonts w:ascii="Times New Roman" w:hAnsi="Times New Roman"/>
          <w:sz w:val="28"/>
          <w:szCs w:val="28"/>
        </w:rPr>
      </w:pPr>
      <w:r w:rsidRPr="00532BE7">
        <w:rPr>
          <w:rFonts w:ascii="Times New Roman" w:hAnsi="Times New Roman"/>
          <w:sz w:val="28"/>
          <w:szCs w:val="28"/>
        </w:rPr>
        <w:t xml:space="preserve"> освіти, культури, охорони здоров’я, сім’ї, молоді та спорту  - 14</w:t>
      </w:r>
      <w:r>
        <w:rPr>
          <w:rFonts w:ascii="Times New Roman" w:hAnsi="Times New Roman"/>
          <w:sz w:val="28"/>
          <w:szCs w:val="28"/>
        </w:rPr>
        <w:t>0</w:t>
      </w:r>
      <w:r w:rsidRPr="00532BE7">
        <w:rPr>
          <w:rFonts w:ascii="Times New Roman" w:hAnsi="Times New Roman"/>
          <w:sz w:val="28"/>
          <w:szCs w:val="28"/>
        </w:rPr>
        <w:t xml:space="preserve">; </w:t>
      </w:r>
    </w:p>
    <w:p w:rsidR="004D2D17" w:rsidRPr="00532BE7" w:rsidRDefault="004D2D17" w:rsidP="00427BD0">
      <w:pPr>
        <w:spacing w:after="0" w:line="240" w:lineRule="auto"/>
        <w:ind w:firstLine="708"/>
        <w:jc w:val="both"/>
        <w:rPr>
          <w:rFonts w:ascii="Times New Roman" w:hAnsi="Times New Roman"/>
          <w:sz w:val="28"/>
          <w:szCs w:val="28"/>
        </w:rPr>
      </w:pPr>
      <w:r w:rsidRPr="00532BE7">
        <w:rPr>
          <w:rFonts w:ascii="Times New Roman" w:hAnsi="Times New Roman"/>
          <w:sz w:val="28"/>
          <w:szCs w:val="28"/>
        </w:rPr>
        <w:t xml:space="preserve"> праці , зайнятості та соціального захисту населення – 3</w:t>
      </w:r>
      <w:r>
        <w:rPr>
          <w:rFonts w:ascii="Times New Roman" w:hAnsi="Times New Roman"/>
          <w:sz w:val="28"/>
          <w:szCs w:val="28"/>
        </w:rPr>
        <w:t>2</w:t>
      </w:r>
      <w:r w:rsidRPr="00532BE7">
        <w:rPr>
          <w:rFonts w:ascii="Times New Roman" w:hAnsi="Times New Roman"/>
          <w:sz w:val="28"/>
          <w:szCs w:val="28"/>
        </w:rPr>
        <w:t xml:space="preserve">; </w:t>
      </w:r>
    </w:p>
    <w:p w:rsidR="004D2D17" w:rsidRDefault="004D2D17" w:rsidP="00427BD0">
      <w:pPr>
        <w:spacing w:after="0" w:line="240" w:lineRule="auto"/>
        <w:ind w:firstLine="708"/>
        <w:jc w:val="both"/>
        <w:rPr>
          <w:rFonts w:ascii="Times New Roman" w:hAnsi="Times New Roman"/>
          <w:sz w:val="28"/>
          <w:szCs w:val="28"/>
        </w:rPr>
      </w:pPr>
      <w:r w:rsidRPr="00532BE7">
        <w:rPr>
          <w:rFonts w:ascii="Times New Roman" w:hAnsi="Times New Roman"/>
          <w:sz w:val="28"/>
          <w:szCs w:val="28"/>
        </w:rPr>
        <w:t xml:space="preserve">економіки, промисловості, будівництва, енергетики, транспорту, зв’язку, житлово-комунального господарства – </w:t>
      </w:r>
      <w:r>
        <w:rPr>
          <w:rFonts w:ascii="Times New Roman" w:hAnsi="Times New Roman"/>
          <w:sz w:val="28"/>
          <w:szCs w:val="28"/>
        </w:rPr>
        <w:t>43</w:t>
      </w:r>
      <w:r w:rsidRPr="00532BE7">
        <w:rPr>
          <w:rFonts w:ascii="Times New Roman" w:hAnsi="Times New Roman"/>
          <w:sz w:val="28"/>
          <w:szCs w:val="28"/>
        </w:rPr>
        <w:t xml:space="preserve">; </w:t>
      </w:r>
    </w:p>
    <w:p w:rsidR="004D2D17" w:rsidRPr="00532BE7" w:rsidRDefault="004D2D17" w:rsidP="00427BD0">
      <w:pPr>
        <w:spacing w:after="0" w:line="240" w:lineRule="auto"/>
        <w:ind w:firstLine="708"/>
        <w:jc w:val="both"/>
        <w:rPr>
          <w:rFonts w:ascii="Times New Roman" w:hAnsi="Times New Roman"/>
          <w:sz w:val="28"/>
          <w:szCs w:val="28"/>
        </w:rPr>
      </w:pPr>
      <w:r w:rsidRPr="00532BE7">
        <w:rPr>
          <w:rFonts w:ascii="Times New Roman" w:hAnsi="Times New Roman"/>
          <w:sz w:val="28"/>
          <w:szCs w:val="28"/>
        </w:rPr>
        <w:t xml:space="preserve">бюджетно-фінансової роботи – </w:t>
      </w:r>
      <w:r>
        <w:rPr>
          <w:rFonts w:ascii="Times New Roman" w:hAnsi="Times New Roman"/>
          <w:sz w:val="28"/>
          <w:szCs w:val="28"/>
        </w:rPr>
        <w:t>42</w:t>
      </w:r>
      <w:r w:rsidRPr="00532BE7">
        <w:rPr>
          <w:rFonts w:ascii="Times New Roman" w:hAnsi="Times New Roman"/>
          <w:sz w:val="28"/>
          <w:szCs w:val="28"/>
        </w:rPr>
        <w:t>;</w:t>
      </w:r>
    </w:p>
    <w:p w:rsidR="004D2D17" w:rsidRPr="00532BE7" w:rsidRDefault="004D2D17" w:rsidP="00427BD0">
      <w:pPr>
        <w:spacing w:after="0" w:line="240" w:lineRule="auto"/>
        <w:ind w:firstLine="708"/>
        <w:jc w:val="both"/>
        <w:rPr>
          <w:rFonts w:ascii="Times New Roman" w:hAnsi="Times New Roman"/>
          <w:sz w:val="28"/>
          <w:szCs w:val="28"/>
        </w:rPr>
      </w:pPr>
      <w:r w:rsidRPr="00532BE7">
        <w:rPr>
          <w:rFonts w:ascii="Times New Roman" w:hAnsi="Times New Roman"/>
          <w:sz w:val="28"/>
          <w:szCs w:val="28"/>
        </w:rPr>
        <w:t xml:space="preserve">сільського господарства, земельних ресурсів садівництва – </w:t>
      </w:r>
      <w:r>
        <w:rPr>
          <w:rFonts w:ascii="Times New Roman" w:hAnsi="Times New Roman"/>
          <w:sz w:val="28"/>
          <w:szCs w:val="28"/>
        </w:rPr>
        <w:t>9</w:t>
      </w:r>
      <w:r w:rsidRPr="00532BE7">
        <w:rPr>
          <w:rFonts w:ascii="Times New Roman" w:hAnsi="Times New Roman"/>
          <w:sz w:val="28"/>
          <w:szCs w:val="28"/>
        </w:rPr>
        <w:t xml:space="preserve">; </w:t>
      </w:r>
    </w:p>
    <w:p w:rsidR="004D2D17" w:rsidRPr="00532BE7" w:rsidRDefault="004D2D17" w:rsidP="00427BD0">
      <w:pPr>
        <w:spacing w:after="0" w:line="240" w:lineRule="auto"/>
        <w:ind w:firstLine="708"/>
        <w:jc w:val="both"/>
        <w:rPr>
          <w:rFonts w:ascii="Times New Roman" w:hAnsi="Times New Roman"/>
          <w:sz w:val="28"/>
          <w:szCs w:val="28"/>
        </w:rPr>
      </w:pPr>
      <w:r w:rsidRPr="00532BE7">
        <w:rPr>
          <w:rFonts w:ascii="Times New Roman" w:hAnsi="Times New Roman"/>
          <w:sz w:val="28"/>
          <w:szCs w:val="28"/>
        </w:rPr>
        <w:t xml:space="preserve">кадрової роботи – </w:t>
      </w:r>
      <w:r>
        <w:rPr>
          <w:rFonts w:ascii="Times New Roman" w:hAnsi="Times New Roman"/>
          <w:sz w:val="28"/>
          <w:szCs w:val="28"/>
        </w:rPr>
        <w:t>20</w:t>
      </w:r>
      <w:r w:rsidRPr="00532BE7">
        <w:rPr>
          <w:rFonts w:ascii="Times New Roman" w:hAnsi="Times New Roman"/>
          <w:sz w:val="28"/>
          <w:szCs w:val="28"/>
        </w:rPr>
        <w:t>;</w:t>
      </w:r>
    </w:p>
    <w:p w:rsidR="004D2D17" w:rsidRPr="00532BE7" w:rsidRDefault="004D2D17" w:rsidP="00427BD0">
      <w:pPr>
        <w:spacing w:after="0" w:line="240" w:lineRule="auto"/>
        <w:ind w:firstLine="708"/>
        <w:jc w:val="both"/>
        <w:rPr>
          <w:rFonts w:ascii="Times New Roman" w:hAnsi="Times New Roman"/>
          <w:sz w:val="28"/>
          <w:szCs w:val="28"/>
        </w:rPr>
      </w:pPr>
      <w:r w:rsidRPr="00532BE7">
        <w:rPr>
          <w:rFonts w:ascii="Times New Roman" w:hAnsi="Times New Roman"/>
          <w:sz w:val="28"/>
          <w:szCs w:val="28"/>
        </w:rPr>
        <w:t xml:space="preserve">оргмасової роботи та з питань внутрішньої політики – </w:t>
      </w:r>
      <w:r>
        <w:rPr>
          <w:rFonts w:ascii="Times New Roman" w:hAnsi="Times New Roman"/>
          <w:sz w:val="28"/>
          <w:szCs w:val="28"/>
        </w:rPr>
        <w:t>30</w:t>
      </w:r>
      <w:r w:rsidRPr="00532BE7">
        <w:rPr>
          <w:rFonts w:ascii="Times New Roman" w:hAnsi="Times New Roman"/>
          <w:sz w:val="28"/>
          <w:szCs w:val="28"/>
        </w:rPr>
        <w:t xml:space="preserve">; </w:t>
      </w:r>
    </w:p>
    <w:p w:rsidR="004D2D17" w:rsidRPr="00532BE7" w:rsidRDefault="004D2D17" w:rsidP="00427BD0">
      <w:pPr>
        <w:spacing w:after="0" w:line="240" w:lineRule="auto"/>
        <w:ind w:firstLine="708"/>
        <w:jc w:val="both"/>
        <w:rPr>
          <w:rFonts w:ascii="Times New Roman" w:hAnsi="Times New Roman"/>
          <w:sz w:val="28"/>
          <w:szCs w:val="28"/>
        </w:rPr>
      </w:pPr>
      <w:r w:rsidRPr="00532BE7">
        <w:rPr>
          <w:rFonts w:ascii="Times New Roman" w:hAnsi="Times New Roman"/>
          <w:sz w:val="28"/>
          <w:szCs w:val="28"/>
        </w:rPr>
        <w:t xml:space="preserve">надзвичайних ситуацій  та у справах захисту населення від наслідків Чорнобильської катастрофи – </w:t>
      </w:r>
      <w:r>
        <w:rPr>
          <w:rFonts w:ascii="Times New Roman" w:hAnsi="Times New Roman"/>
          <w:sz w:val="28"/>
          <w:szCs w:val="28"/>
        </w:rPr>
        <w:t>14</w:t>
      </w:r>
      <w:r w:rsidRPr="00532BE7">
        <w:rPr>
          <w:rFonts w:ascii="Times New Roman" w:hAnsi="Times New Roman"/>
          <w:sz w:val="28"/>
          <w:szCs w:val="28"/>
        </w:rPr>
        <w:t>;</w:t>
      </w:r>
    </w:p>
    <w:p w:rsidR="004D2D17" w:rsidRDefault="004D2D17" w:rsidP="003F0C64">
      <w:pPr>
        <w:spacing w:after="0" w:line="240" w:lineRule="auto"/>
        <w:ind w:firstLine="708"/>
        <w:jc w:val="both"/>
        <w:rPr>
          <w:rFonts w:ascii="Times New Roman" w:hAnsi="Times New Roman"/>
          <w:sz w:val="28"/>
          <w:szCs w:val="28"/>
        </w:rPr>
      </w:pPr>
      <w:r w:rsidRPr="00532BE7">
        <w:rPr>
          <w:rFonts w:ascii="Times New Roman" w:hAnsi="Times New Roman"/>
          <w:sz w:val="28"/>
          <w:szCs w:val="28"/>
        </w:rPr>
        <w:t>фінансо</w:t>
      </w:r>
      <w:r>
        <w:rPr>
          <w:rFonts w:ascii="Times New Roman" w:hAnsi="Times New Roman"/>
          <w:sz w:val="28"/>
          <w:szCs w:val="28"/>
        </w:rPr>
        <w:t>во</w:t>
      </w:r>
      <w:r w:rsidRPr="00532BE7">
        <w:rPr>
          <w:rFonts w:ascii="Times New Roman" w:hAnsi="Times New Roman"/>
          <w:sz w:val="28"/>
          <w:szCs w:val="28"/>
        </w:rPr>
        <w:t xml:space="preserve">-господарської роботи  - </w:t>
      </w:r>
      <w:r>
        <w:rPr>
          <w:rFonts w:ascii="Times New Roman" w:hAnsi="Times New Roman"/>
          <w:sz w:val="28"/>
          <w:szCs w:val="28"/>
        </w:rPr>
        <w:t>24.</w:t>
      </w:r>
    </w:p>
    <w:p w:rsidR="004D2D17" w:rsidRDefault="004D2D17" w:rsidP="00427BD0">
      <w:pPr>
        <w:spacing w:after="0" w:line="240" w:lineRule="auto"/>
        <w:jc w:val="both"/>
        <w:rPr>
          <w:rFonts w:ascii="Times New Roman" w:hAnsi="Times New Roman"/>
          <w:sz w:val="28"/>
          <w:szCs w:val="28"/>
        </w:rPr>
      </w:pPr>
      <w:r>
        <w:rPr>
          <w:rFonts w:ascii="Times New Roman" w:hAnsi="Times New Roman"/>
          <w:sz w:val="28"/>
          <w:szCs w:val="28"/>
        </w:rPr>
        <w:t xml:space="preserve">   Проведено  12 засідань   Колегії  районної державної адміністрації.</w:t>
      </w:r>
    </w:p>
    <w:p w:rsidR="004D2D17" w:rsidRPr="005B3792" w:rsidRDefault="004D2D17" w:rsidP="00427BD0">
      <w:pPr>
        <w:pStyle w:val="NormalWeb"/>
        <w:spacing w:before="0" w:beforeAutospacing="0" w:after="0" w:afterAutospacing="0"/>
        <w:ind w:firstLine="709"/>
        <w:jc w:val="both"/>
        <w:rPr>
          <w:sz w:val="28"/>
          <w:szCs w:val="28"/>
        </w:rPr>
      </w:pPr>
      <w:r>
        <w:rPr>
          <w:sz w:val="28"/>
          <w:szCs w:val="28"/>
        </w:rPr>
        <w:t xml:space="preserve">У 2017 році до райдержадміністрації надійшло </w:t>
      </w:r>
      <w:r w:rsidRPr="005B3792">
        <w:rPr>
          <w:sz w:val="28"/>
          <w:szCs w:val="28"/>
        </w:rPr>
        <w:t>753</w:t>
      </w:r>
      <w:r>
        <w:rPr>
          <w:sz w:val="28"/>
          <w:szCs w:val="28"/>
        </w:rPr>
        <w:t xml:space="preserve"> документи і</w:t>
      </w:r>
      <w:r w:rsidRPr="005B3792">
        <w:rPr>
          <w:sz w:val="28"/>
          <w:szCs w:val="28"/>
        </w:rPr>
        <w:t xml:space="preserve">з  з контрольними термінами виконання, що складає 32% від загальної кількості, а саме: </w:t>
      </w:r>
    </w:p>
    <w:tbl>
      <w:tblPr>
        <w:tblpPr w:leftFromText="180" w:rightFromText="180" w:vertAnchor="text" w:horzAnchor="margin" w:tblpXSpec="center" w:tblpY="230"/>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2340"/>
        <w:gridCol w:w="2138"/>
      </w:tblGrid>
      <w:tr w:rsidR="004D2D17" w:rsidRPr="003A676B" w:rsidTr="003469B8">
        <w:trPr>
          <w:trHeight w:val="1248"/>
        </w:trPr>
        <w:tc>
          <w:tcPr>
            <w:tcW w:w="5328" w:type="dxa"/>
          </w:tcPr>
          <w:p w:rsidR="004D2D17" w:rsidRDefault="004D2D17" w:rsidP="003469B8">
            <w:pPr>
              <w:pStyle w:val="NormalWeb"/>
              <w:rPr>
                <w:b/>
              </w:rPr>
            </w:pPr>
          </w:p>
          <w:p w:rsidR="004D2D17" w:rsidRDefault="004D2D17" w:rsidP="003469B8">
            <w:pPr>
              <w:pStyle w:val="NormalWeb"/>
              <w:rPr>
                <w:b/>
                <w:lang w:val="ru-RU"/>
              </w:rPr>
            </w:pPr>
            <w:r>
              <w:rPr>
                <w:b/>
              </w:rPr>
              <w:t>Назва контрольного документу</w:t>
            </w:r>
          </w:p>
        </w:tc>
        <w:tc>
          <w:tcPr>
            <w:tcW w:w="2340" w:type="dxa"/>
          </w:tcPr>
          <w:p w:rsidR="004D2D17" w:rsidRDefault="004D2D17" w:rsidP="003469B8">
            <w:pPr>
              <w:pStyle w:val="NormalWeb"/>
              <w:jc w:val="center"/>
              <w:rPr>
                <w:b/>
                <w:lang w:val="ru-RU"/>
              </w:rPr>
            </w:pPr>
            <w:r>
              <w:rPr>
                <w:b/>
              </w:rPr>
              <w:t>Надійшло з контрольними термінами виконання</w:t>
            </w:r>
          </w:p>
        </w:tc>
        <w:tc>
          <w:tcPr>
            <w:tcW w:w="2138" w:type="dxa"/>
          </w:tcPr>
          <w:p w:rsidR="004D2D17" w:rsidRDefault="004D2D17" w:rsidP="003469B8">
            <w:pPr>
              <w:pStyle w:val="NormalWeb"/>
              <w:jc w:val="center"/>
              <w:rPr>
                <w:b/>
                <w:lang w:val="ru-RU"/>
              </w:rPr>
            </w:pPr>
            <w:r>
              <w:rPr>
                <w:b/>
              </w:rPr>
              <w:t>Прийнято на їх виконання власних</w:t>
            </w:r>
          </w:p>
        </w:tc>
      </w:tr>
      <w:tr w:rsidR="004D2D17" w:rsidRPr="003A676B" w:rsidTr="003469B8">
        <w:trPr>
          <w:trHeight w:val="415"/>
        </w:trPr>
        <w:tc>
          <w:tcPr>
            <w:tcW w:w="5328" w:type="dxa"/>
          </w:tcPr>
          <w:p w:rsidR="004D2D17" w:rsidRPr="003A676B" w:rsidRDefault="004D2D17" w:rsidP="003469B8">
            <w:pPr>
              <w:rPr>
                <w:rFonts w:ascii="Times New Roman" w:hAnsi="Times New Roman"/>
                <w:sz w:val="28"/>
                <w:szCs w:val="28"/>
                <w:lang w:eastAsia="uk-UA"/>
              </w:rPr>
            </w:pPr>
            <w:r w:rsidRPr="003A676B">
              <w:rPr>
                <w:rFonts w:ascii="Times New Roman" w:hAnsi="Times New Roman"/>
                <w:sz w:val="28"/>
                <w:szCs w:val="28"/>
              </w:rPr>
              <w:t>Контрольні листи ОДА</w:t>
            </w:r>
          </w:p>
        </w:tc>
        <w:tc>
          <w:tcPr>
            <w:tcW w:w="2340" w:type="dxa"/>
          </w:tcPr>
          <w:p w:rsidR="004D2D17" w:rsidRPr="003A676B" w:rsidRDefault="004D2D17" w:rsidP="003469B8">
            <w:pPr>
              <w:jc w:val="center"/>
              <w:rPr>
                <w:rFonts w:ascii="Times New Roman" w:hAnsi="Times New Roman"/>
                <w:sz w:val="28"/>
                <w:szCs w:val="28"/>
                <w:lang w:eastAsia="uk-UA"/>
              </w:rPr>
            </w:pPr>
            <w:r w:rsidRPr="003A676B">
              <w:rPr>
                <w:rFonts w:ascii="Times New Roman" w:hAnsi="Times New Roman"/>
                <w:b/>
                <w:sz w:val="28"/>
                <w:szCs w:val="28"/>
              </w:rPr>
              <w:t xml:space="preserve">517 </w:t>
            </w:r>
            <w:r w:rsidRPr="003A676B">
              <w:rPr>
                <w:rFonts w:ascii="Times New Roman" w:hAnsi="Times New Roman"/>
                <w:sz w:val="28"/>
                <w:szCs w:val="28"/>
              </w:rPr>
              <w:t>(68,7%)</w:t>
            </w:r>
          </w:p>
        </w:tc>
        <w:tc>
          <w:tcPr>
            <w:tcW w:w="2138" w:type="dxa"/>
          </w:tcPr>
          <w:p w:rsidR="004D2D17" w:rsidRPr="003A676B" w:rsidRDefault="004D2D17" w:rsidP="003469B8">
            <w:pPr>
              <w:jc w:val="center"/>
              <w:rPr>
                <w:rFonts w:ascii="Times New Roman" w:hAnsi="Times New Roman"/>
                <w:sz w:val="28"/>
                <w:szCs w:val="28"/>
                <w:lang w:eastAsia="uk-UA"/>
              </w:rPr>
            </w:pPr>
            <w:r w:rsidRPr="003A676B">
              <w:rPr>
                <w:rFonts w:ascii="Times New Roman" w:hAnsi="Times New Roman"/>
                <w:sz w:val="28"/>
                <w:szCs w:val="28"/>
              </w:rPr>
              <w:t>46</w:t>
            </w:r>
          </w:p>
        </w:tc>
      </w:tr>
      <w:tr w:rsidR="004D2D17" w:rsidRPr="003A676B" w:rsidTr="003469B8">
        <w:trPr>
          <w:trHeight w:val="415"/>
        </w:trPr>
        <w:tc>
          <w:tcPr>
            <w:tcW w:w="5328" w:type="dxa"/>
          </w:tcPr>
          <w:p w:rsidR="004D2D17" w:rsidRPr="003A676B" w:rsidRDefault="004D2D17" w:rsidP="003469B8">
            <w:pPr>
              <w:rPr>
                <w:rFonts w:ascii="Times New Roman" w:hAnsi="Times New Roman"/>
                <w:sz w:val="28"/>
                <w:szCs w:val="28"/>
                <w:lang w:eastAsia="uk-UA"/>
              </w:rPr>
            </w:pPr>
            <w:r w:rsidRPr="003A676B">
              <w:rPr>
                <w:rFonts w:ascii="Times New Roman" w:hAnsi="Times New Roman"/>
                <w:sz w:val="28"/>
                <w:szCs w:val="28"/>
              </w:rPr>
              <w:t>Листи</w:t>
            </w:r>
          </w:p>
        </w:tc>
        <w:tc>
          <w:tcPr>
            <w:tcW w:w="2340" w:type="dxa"/>
          </w:tcPr>
          <w:p w:rsidR="004D2D17" w:rsidRPr="003A676B" w:rsidRDefault="004D2D17" w:rsidP="003469B8">
            <w:pPr>
              <w:jc w:val="center"/>
              <w:rPr>
                <w:rFonts w:ascii="Times New Roman" w:hAnsi="Times New Roman"/>
                <w:sz w:val="28"/>
                <w:szCs w:val="28"/>
                <w:lang w:eastAsia="uk-UA"/>
              </w:rPr>
            </w:pPr>
            <w:r w:rsidRPr="003A676B">
              <w:rPr>
                <w:rFonts w:ascii="Times New Roman" w:hAnsi="Times New Roman"/>
                <w:b/>
                <w:sz w:val="28"/>
                <w:szCs w:val="28"/>
              </w:rPr>
              <w:t>47</w:t>
            </w:r>
            <w:r w:rsidRPr="003A676B">
              <w:rPr>
                <w:rFonts w:ascii="Times New Roman" w:hAnsi="Times New Roman"/>
                <w:sz w:val="28"/>
                <w:szCs w:val="28"/>
              </w:rPr>
              <w:t xml:space="preserve"> (6,2%)</w:t>
            </w:r>
          </w:p>
        </w:tc>
        <w:tc>
          <w:tcPr>
            <w:tcW w:w="2138" w:type="dxa"/>
          </w:tcPr>
          <w:p w:rsidR="004D2D17" w:rsidRPr="003A676B" w:rsidRDefault="004D2D17" w:rsidP="003469B8">
            <w:pPr>
              <w:jc w:val="center"/>
              <w:rPr>
                <w:rFonts w:ascii="Times New Roman" w:hAnsi="Times New Roman"/>
                <w:sz w:val="28"/>
                <w:szCs w:val="28"/>
                <w:lang w:eastAsia="uk-UA"/>
              </w:rPr>
            </w:pPr>
            <w:r w:rsidRPr="003A676B">
              <w:rPr>
                <w:rFonts w:ascii="Times New Roman" w:hAnsi="Times New Roman"/>
                <w:sz w:val="28"/>
                <w:szCs w:val="28"/>
              </w:rPr>
              <w:t>-</w:t>
            </w:r>
          </w:p>
        </w:tc>
      </w:tr>
      <w:tr w:rsidR="004D2D17" w:rsidRPr="003A676B" w:rsidTr="003469B8">
        <w:trPr>
          <w:trHeight w:val="438"/>
        </w:trPr>
        <w:tc>
          <w:tcPr>
            <w:tcW w:w="5328" w:type="dxa"/>
          </w:tcPr>
          <w:p w:rsidR="004D2D17" w:rsidRPr="003A676B" w:rsidRDefault="004D2D17" w:rsidP="003469B8">
            <w:pPr>
              <w:rPr>
                <w:rFonts w:ascii="Times New Roman" w:hAnsi="Times New Roman"/>
                <w:sz w:val="28"/>
                <w:szCs w:val="28"/>
                <w:lang w:eastAsia="uk-UA"/>
              </w:rPr>
            </w:pPr>
            <w:r w:rsidRPr="003A676B">
              <w:rPr>
                <w:rFonts w:ascii="Times New Roman" w:hAnsi="Times New Roman"/>
                <w:sz w:val="28"/>
                <w:szCs w:val="28"/>
              </w:rPr>
              <w:t>Розпорядження  ОДА</w:t>
            </w:r>
          </w:p>
        </w:tc>
        <w:tc>
          <w:tcPr>
            <w:tcW w:w="2340" w:type="dxa"/>
          </w:tcPr>
          <w:p w:rsidR="004D2D17" w:rsidRPr="003A676B" w:rsidRDefault="004D2D17" w:rsidP="003469B8">
            <w:pPr>
              <w:jc w:val="center"/>
              <w:rPr>
                <w:rFonts w:ascii="Times New Roman" w:hAnsi="Times New Roman"/>
                <w:sz w:val="28"/>
                <w:szCs w:val="28"/>
                <w:lang w:eastAsia="uk-UA"/>
              </w:rPr>
            </w:pPr>
            <w:r w:rsidRPr="003A676B">
              <w:rPr>
                <w:rFonts w:ascii="Times New Roman" w:hAnsi="Times New Roman"/>
                <w:b/>
                <w:sz w:val="28"/>
                <w:szCs w:val="28"/>
              </w:rPr>
              <w:t>100</w:t>
            </w:r>
            <w:r w:rsidRPr="003A676B">
              <w:rPr>
                <w:rFonts w:ascii="Times New Roman" w:hAnsi="Times New Roman"/>
                <w:sz w:val="28"/>
                <w:szCs w:val="28"/>
              </w:rPr>
              <w:t xml:space="preserve"> (13,3%)</w:t>
            </w:r>
          </w:p>
        </w:tc>
        <w:tc>
          <w:tcPr>
            <w:tcW w:w="2138" w:type="dxa"/>
          </w:tcPr>
          <w:p w:rsidR="004D2D17" w:rsidRPr="003A676B" w:rsidRDefault="004D2D17" w:rsidP="003469B8">
            <w:pPr>
              <w:jc w:val="center"/>
              <w:rPr>
                <w:rFonts w:ascii="Times New Roman" w:hAnsi="Times New Roman"/>
                <w:sz w:val="28"/>
                <w:szCs w:val="28"/>
                <w:lang w:eastAsia="uk-UA"/>
              </w:rPr>
            </w:pPr>
            <w:r w:rsidRPr="003A676B">
              <w:rPr>
                <w:rFonts w:ascii="Times New Roman" w:hAnsi="Times New Roman"/>
                <w:sz w:val="28"/>
                <w:szCs w:val="28"/>
              </w:rPr>
              <w:t>91</w:t>
            </w:r>
          </w:p>
        </w:tc>
      </w:tr>
      <w:tr w:rsidR="004D2D17" w:rsidRPr="003A676B" w:rsidTr="003469B8">
        <w:trPr>
          <w:trHeight w:val="390"/>
        </w:trPr>
        <w:tc>
          <w:tcPr>
            <w:tcW w:w="5328" w:type="dxa"/>
          </w:tcPr>
          <w:p w:rsidR="004D2D17" w:rsidRPr="003A676B" w:rsidRDefault="004D2D17" w:rsidP="003469B8">
            <w:pPr>
              <w:rPr>
                <w:rFonts w:ascii="Times New Roman" w:hAnsi="Times New Roman"/>
                <w:sz w:val="28"/>
                <w:szCs w:val="28"/>
                <w:lang w:eastAsia="uk-UA"/>
              </w:rPr>
            </w:pPr>
            <w:r w:rsidRPr="003A676B">
              <w:rPr>
                <w:rFonts w:ascii="Times New Roman" w:hAnsi="Times New Roman"/>
                <w:sz w:val="28"/>
                <w:szCs w:val="28"/>
              </w:rPr>
              <w:t>Доручення ОДА</w:t>
            </w:r>
          </w:p>
        </w:tc>
        <w:tc>
          <w:tcPr>
            <w:tcW w:w="2340" w:type="dxa"/>
          </w:tcPr>
          <w:p w:rsidR="004D2D17" w:rsidRPr="003A676B" w:rsidRDefault="004D2D17" w:rsidP="003469B8">
            <w:pPr>
              <w:jc w:val="center"/>
              <w:rPr>
                <w:rFonts w:ascii="Times New Roman" w:hAnsi="Times New Roman"/>
                <w:sz w:val="28"/>
                <w:szCs w:val="28"/>
                <w:lang w:eastAsia="uk-UA"/>
              </w:rPr>
            </w:pPr>
            <w:r w:rsidRPr="003A676B">
              <w:rPr>
                <w:rFonts w:ascii="Times New Roman" w:hAnsi="Times New Roman"/>
                <w:b/>
                <w:sz w:val="28"/>
                <w:szCs w:val="28"/>
              </w:rPr>
              <w:t>14</w:t>
            </w:r>
            <w:r w:rsidRPr="003A676B">
              <w:rPr>
                <w:rFonts w:ascii="Times New Roman" w:hAnsi="Times New Roman"/>
                <w:sz w:val="28"/>
                <w:szCs w:val="28"/>
              </w:rPr>
              <w:t xml:space="preserve"> (1,9%)</w:t>
            </w:r>
          </w:p>
        </w:tc>
        <w:tc>
          <w:tcPr>
            <w:tcW w:w="2138" w:type="dxa"/>
          </w:tcPr>
          <w:p w:rsidR="004D2D17" w:rsidRPr="003A676B" w:rsidRDefault="004D2D17" w:rsidP="003469B8">
            <w:pPr>
              <w:jc w:val="center"/>
              <w:rPr>
                <w:rFonts w:ascii="Times New Roman" w:hAnsi="Times New Roman"/>
                <w:sz w:val="28"/>
                <w:szCs w:val="28"/>
                <w:lang w:val="en-US" w:eastAsia="uk-UA"/>
              </w:rPr>
            </w:pPr>
            <w:r w:rsidRPr="003A676B">
              <w:rPr>
                <w:rFonts w:ascii="Times New Roman" w:hAnsi="Times New Roman"/>
                <w:sz w:val="28"/>
                <w:szCs w:val="28"/>
              </w:rPr>
              <w:t>7</w:t>
            </w:r>
          </w:p>
        </w:tc>
      </w:tr>
      <w:tr w:rsidR="004D2D17" w:rsidRPr="003A676B" w:rsidTr="003469B8">
        <w:trPr>
          <w:trHeight w:val="390"/>
        </w:trPr>
        <w:tc>
          <w:tcPr>
            <w:tcW w:w="5328" w:type="dxa"/>
          </w:tcPr>
          <w:p w:rsidR="004D2D17" w:rsidRPr="003A676B" w:rsidRDefault="004D2D17" w:rsidP="003469B8">
            <w:pPr>
              <w:rPr>
                <w:rFonts w:ascii="Times New Roman" w:hAnsi="Times New Roman"/>
                <w:sz w:val="28"/>
                <w:szCs w:val="28"/>
                <w:lang w:eastAsia="uk-UA"/>
              </w:rPr>
            </w:pPr>
            <w:r w:rsidRPr="003A676B">
              <w:rPr>
                <w:rFonts w:ascii="Times New Roman" w:hAnsi="Times New Roman"/>
                <w:sz w:val="28"/>
                <w:szCs w:val="28"/>
              </w:rPr>
              <w:t>Протокол</w:t>
            </w:r>
          </w:p>
        </w:tc>
        <w:tc>
          <w:tcPr>
            <w:tcW w:w="2340" w:type="dxa"/>
          </w:tcPr>
          <w:p w:rsidR="004D2D17" w:rsidRPr="003A676B" w:rsidRDefault="004D2D17" w:rsidP="003469B8">
            <w:pPr>
              <w:jc w:val="center"/>
              <w:rPr>
                <w:rFonts w:ascii="Times New Roman" w:hAnsi="Times New Roman"/>
                <w:sz w:val="28"/>
                <w:szCs w:val="28"/>
                <w:lang w:eastAsia="uk-UA"/>
              </w:rPr>
            </w:pPr>
            <w:r w:rsidRPr="003A676B">
              <w:rPr>
                <w:rFonts w:ascii="Times New Roman" w:hAnsi="Times New Roman"/>
                <w:b/>
                <w:sz w:val="28"/>
                <w:szCs w:val="28"/>
              </w:rPr>
              <w:t>16</w:t>
            </w:r>
            <w:r w:rsidRPr="003A676B">
              <w:rPr>
                <w:rFonts w:ascii="Times New Roman" w:hAnsi="Times New Roman"/>
                <w:sz w:val="28"/>
                <w:szCs w:val="28"/>
              </w:rPr>
              <w:t xml:space="preserve"> (2,1%)</w:t>
            </w:r>
          </w:p>
        </w:tc>
        <w:tc>
          <w:tcPr>
            <w:tcW w:w="2138" w:type="dxa"/>
          </w:tcPr>
          <w:p w:rsidR="004D2D17" w:rsidRPr="003A676B" w:rsidRDefault="004D2D17" w:rsidP="003469B8">
            <w:pPr>
              <w:jc w:val="center"/>
              <w:rPr>
                <w:rFonts w:ascii="Times New Roman" w:hAnsi="Times New Roman"/>
                <w:sz w:val="28"/>
                <w:szCs w:val="28"/>
                <w:lang w:eastAsia="uk-UA"/>
              </w:rPr>
            </w:pPr>
            <w:r w:rsidRPr="003A676B">
              <w:rPr>
                <w:rFonts w:ascii="Times New Roman" w:hAnsi="Times New Roman"/>
                <w:sz w:val="28"/>
                <w:szCs w:val="28"/>
              </w:rPr>
              <w:t>-</w:t>
            </w:r>
          </w:p>
        </w:tc>
      </w:tr>
      <w:tr w:rsidR="004D2D17" w:rsidRPr="003A676B" w:rsidTr="003469B8">
        <w:trPr>
          <w:trHeight w:val="360"/>
        </w:trPr>
        <w:tc>
          <w:tcPr>
            <w:tcW w:w="5328" w:type="dxa"/>
          </w:tcPr>
          <w:p w:rsidR="004D2D17" w:rsidRPr="003A676B" w:rsidRDefault="004D2D17" w:rsidP="003469B8">
            <w:pPr>
              <w:rPr>
                <w:rFonts w:ascii="Times New Roman" w:hAnsi="Times New Roman"/>
                <w:sz w:val="28"/>
                <w:szCs w:val="28"/>
                <w:lang w:eastAsia="uk-UA"/>
              </w:rPr>
            </w:pPr>
            <w:r w:rsidRPr="003A676B">
              <w:rPr>
                <w:rFonts w:ascii="Times New Roman" w:hAnsi="Times New Roman"/>
                <w:sz w:val="28"/>
                <w:szCs w:val="28"/>
              </w:rPr>
              <w:t>Депутатські звернення</w:t>
            </w:r>
          </w:p>
        </w:tc>
        <w:tc>
          <w:tcPr>
            <w:tcW w:w="2340" w:type="dxa"/>
          </w:tcPr>
          <w:p w:rsidR="004D2D17" w:rsidRPr="003A676B" w:rsidRDefault="004D2D17" w:rsidP="003469B8">
            <w:pPr>
              <w:jc w:val="center"/>
              <w:rPr>
                <w:rFonts w:ascii="Times New Roman" w:hAnsi="Times New Roman"/>
                <w:sz w:val="28"/>
                <w:szCs w:val="28"/>
                <w:lang w:eastAsia="uk-UA"/>
              </w:rPr>
            </w:pPr>
            <w:r w:rsidRPr="003A676B">
              <w:rPr>
                <w:rFonts w:ascii="Times New Roman" w:hAnsi="Times New Roman"/>
                <w:b/>
                <w:sz w:val="28"/>
                <w:szCs w:val="28"/>
              </w:rPr>
              <w:t>13</w:t>
            </w:r>
            <w:r w:rsidRPr="003A676B">
              <w:rPr>
                <w:rFonts w:ascii="Times New Roman" w:hAnsi="Times New Roman"/>
                <w:sz w:val="28"/>
                <w:szCs w:val="28"/>
              </w:rPr>
              <w:t xml:space="preserve"> (1,7%)</w:t>
            </w:r>
          </w:p>
        </w:tc>
        <w:tc>
          <w:tcPr>
            <w:tcW w:w="2138" w:type="dxa"/>
          </w:tcPr>
          <w:p w:rsidR="004D2D17" w:rsidRPr="003A676B" w:rsidRDefault="004D2D17" w:rsidP="003469B8">
            <w:pPr>
              <w:jc w:val="center"/>
              <w:rPr>
                <w:rFonts w:ascii="Times New Roman" w:hAnsi="Times New Roman"/>
                <w:sz w:val="28"/>
                <w:szCs w:val="28"/>
                <w:lang w:eastAsia="uk-UA"/>
              </w:rPr>
            </w:pPr>
            <w:r w:rsidRPr="003A676B">
              <w:rPr>
                <w:rFonts w:ascii="Times New Roman" w:hAnsi="Times New Roman"/>
                <w:sz w:val="28"/>
                <w:szCs w:val="28"/>
              </w:rPr>
              <w:t>-</w:t>
            </w:r>
          </w:p>
        </w:tc>
      </w:tr>
      <w:tr w:rsidR="004D2D17" w:rsidRPr="003A676B" w:rsidTr="003469B8">
        <w:trPr>
          <w:trHeight w:val="686"/>
        </w:trPr>
        <w:tc>
          <w:tcPr>
            <w:tcW w:w="5328" w:type="dxa"/>
          </w:tcPr>
          <w:p w:rsidR="004D2D17" w:rsidRPr="003A676B" w:rsidRDefault="004D2D17" w:rsidP="003469B8">
            <w:pPr>
              <w:rPr>
                <w:rFonts w:ascii="Times New Roman" w:hAnsi="Times New Roman"/>
                <w:sz w:val="28"/>
                <w:szCs w:val="28"/>
                <w:lang w:eastAsia="uk-UA"/>
              </w:rPr>
            </w:pPr>
            <w:r w:rsidRPr="003A676B">
              <w:rPr>
                <w:rFonts w:ascii="Times New Roman" w:hAnsi="Times New Roman"/>
                <w:sz w:val="28"/>
                <w:szCs w:val="28"/>
              </w:rPr>
              <w:t xml:space="preserve">Контрольно-резолюційна картка голови ОДА </w:t>
            </w:r>
          </w:p>
        </w:tc>
        <w:tc>
          <w:tcPr>
            <w:tcW w:w="2340" w:type="dxa"/>
            <w:tcBorders>
              <w:top w:val="nil"/>
            </w:tcBorders>
          </w:tcPr>
          <w:p w:rsidR="004D2D17" w:rsidRPr="003A676B" w:rsidRDefault="004D2D17" w:rsidP="003469B8">
            <w:pPr>
              <w:jc w:val="center"/>
              <w:rPr>
                <w:rFonts w:ascii="Times New Roman" w:hAnsi="Times New Roman"/>
                <w:sz w:val="28"/>
                <w:szCs w:val="28"/>
                <w:lang w:eastAsia="uk-UA"/>
              </w:rPr>
            </w:pPr>
            <w:r w:rsidRPr="003A676B">
              <w:rPr>
                <w:rFonts w:ascii="Times New Roman" w:hAnsi="Times New Roman"/>
                <w:b/>
                <w:sz w:val="28"/>
                <w:szCs w:val="28"/>
              </w:rPr>
              <w:t>9</w:t>
            </w:r>
            <w:r w:rsidRPr="003A676B">
              <w:rPr>
                <w:rFonts w:ascii="Times New Roman" w:hAnsi="Times New Roman"/>
                <w:sz w:val="28"/>
                <w:szCs w:val="28"/>
              </w:rPr>
              <w:t xml:space="preserve"> (1,2%)</w:t>
            </w:r>
          </w:p>
        </w:tc>
        <w:tc>
          <w:tcPr>
            <w:tcW w:w="2138" w:type="dxa"/>
          </w:tcPr>
          <w:p w:rsidR="004D2D17" w:rsidRPr="003A676B" w:rsidRDefault="004D2D17" w:rsidP="003469B8">
            <w:pPr>
              <w:jc w:val="center"/>
              <w:rPr>
                <w:rFonts w:ascii="Times New Roman" w:hAnsi="Times New Roman"/>
                <w:sz w:val="28"/>
                <w:szCs w:val="28"/>
                <w:lang w:eastAsia="uk-UA"/>
              </w:rPr>
            </w:pPr>
            <w:r w:rsidRPr="003A676B">
              <w:rPr>
                <w:rFonts w:ascii="Times New Roman" w:hAnsi="Times New Roman"/>
                <w:sz w:val="28"/>
                <w:szCs w:val="28"/>
              </w:rPr>
              <w:t>-</w:t>
            </w:r>
          </w:p>
        </w:tc>
      </w:tr>
      <w:tr w:rsidR="004D2D17" w:rsidRPr="003A676B" w:rsidTr="003469B8">
        <w:trPr>
          <w:trHeight w:val="343"/>
        </w:trPr>
        <w:tc>
          <w:tcPr>
            <w:tcW w:w="5328" w:type="dxa"/>
          </w:tcPr>
          <w:p w:rsidR="004D2D17" w:rsidRPr="003A676B" w:rsidRDefault="004D2D17" w:rsidP="003469B8">
            <w:pPr>
              <w:rPr>
                <w:rFonts w:ascii="Times New Roman" w:hAnsi="Times New Roman"/>
                <w:sz w:val="28"/>
                <w:szCs w:val="28"/>
                <w:lang w:eastAsia="uk-UA"/>
              </w:rPr>
            </w:pPr>
            <w:r w:rsidRPr="003A676B">
              <w:rPr>
                <w:rFonts w:ascii="Times New Roman" w:hAnsi="Times New Roman"/>
                <w:sz w:val="28"/>
                <w:szCs w:val="28"/>
              </w:rPr>
              <w:t xml:space="preserve">Запит </w:t>
            </w:r>
          </w:p>
        </w:tc>
        <w:tc>
          <w:tcPr>
            <w:tcW w:w="2340" w:type="dxa"/>
          </w:tcPr>
          <w:p w:rsidR="004D2D17" w:rsidRPr="003A676B" w:rsidRDefault="004D2D17" w:rsidP="003469B8">
            <w:pPr>
              <w:jc w:val="center"/>
              <w:rPr>
                <w:rFonts w:ascii="Times New Roman" w:hAnsi="Times New Roman"/>
                <w:sz w:val="28"/>
                <w:szCs w:val="28"/>
                <w:lang w:eastAsia="uk-UA"/>
              </w:rPr>
            </w:pPr>
            <w:r w:rsidRPr="003A676B">
              <w:rPr>
                <w:rFonts w:ascii="Times New Roman" w:hAnsi="Times New Roman"/>
                <w:b/>
                <w:sz w:val="28"/>
                <w:szCs w:val="28"/>
              </w:rPr>
              <w:t xml:space="preserve">3 </w:t>
            </w:r>
            <w:r w:rsidRPr="003A676B">
              <w:rPr>
                <w:rFonts w:ascii="Times New Roman" w:hAnsi="Times New Roman"/>
                <w:sz w:val="28"/>
                <w:szCs w:val="28"/>
              </w:rPr>
              <w:t>(0,4%)</w:t>
            </w:r>
          </w:p>
        </w:tc>
        <w:tc>
          <w:tcPr>
            <w:tcW w:w="2138" w:type="dxa"/>
          </w:tcPr>
          <w:p w:rsidR="004D2D17" w:rsidRPr="003A676B" w:rsidRDefault="004D2D17" w:rsidP="003469B8">
            <w:pPr>
              <w:jc w:val="center"/>
              <w:rPr>
                <w:rFonts w:ascii="Times New Roman" w:hAnsi="Times New Roman"/>
                <w:sz w:val="28"/>
                <w:szCs w:val="28"/>
                <w:lang w:eastAsia="uk-UA"/>
              </w:rPr>
            </w:pPr>
            <w:r w:rsidRPr="003A676B">
              <w:rPr>
                <w:rFonts w:ascii="Times New Roman" w:hAnsi="Times New Roman"/>
                <w:sz w:val="28"/>
                <w:szCs w:val="28"/>
              </w:rPr>
              <w:t>-</w:t>
            </w:r>
          </w:p>
        </w:tc>
      </w:tr>
      <w:tr w:rsidR="004D2D17" w:rsidRPr="003A676B" w:rsidTr="003469B8">
        <w:trPr>
          <w:trHeight w:val="343"/>
        </w:trPr>
        <w:tc>
          <w:tcPr>
            <w:tcW w:w="5328" w:type="dxa"/>
          </w:tcPr>
          <w:p w:rsidR="004D2D17" w:rsidRPr="003A676B" w:rsidRDefault="004D2D17" w:rsidP="003469B8">
            <w:pPr>
              <w:rPr>
                <w:rFonts w:ascii="Times New Roman" w:hAnsi="Times New Roman"/>
                <w:sz w:val="28"/>
                <w:szCs w:val="28"/>
                <w:lang w:eastAsia="uk-UA"/>
              </w:rPr>
            </w:pPr>
            <w:r w:rsidRPr="003A676B">
              <w:rPr>
                <w:rFonts w:ascii="Times New Roman" w:hAnsi="Times New Roman"/>
                <w:sz w:val="28"/>
                <w:szCs w:val="28"/>
              </w:rPr>
              <w:t>Депутатський запит</w:t>
            </w:r>
          </w:p>
        </w:tc>
        <w:tc>
          <w:tcPr>
            <w:tcW w:w="2340" w:type="dxa"/>
          </w:tcPr>
          <w:p w:rsidR="004D2D17" w:rsidRPr="003A676B" w:rsidRDefault="004D2D17" w:rsidP="003469B8">
            <w:pPr>
              <w:jc w:val="center"/>
              <w:rPr>
                <w:rFonts w:ascii="Times New Roman" w:hAnsi="Times New Roman"/>
                <w:sz w:val="28"/>
                <w:szCs w:val="28"/>
                <w:lang w:eastAsia="uk-UA"/>
              </w:rPr>
            </w:pPr>
            <w:r w:rsidRPr="003A676B">
              <w:rPr>
                <w:rFonts w:ascii="Times New Roman" w:hAnsi="Times New Roman"/>
                <w:b/>
                <w:sz w:val="28"/>
                <w:szCs w:val="28"/>
              </w:rPr>
              <w:t>1</w:t>
            </w:r>
            <w:r w:rsidRPr="003A676B">
              <w:rPr>
                <w:rFonts w:ascii="Times New Roman" w:hAnsi="Times New Roman"/>
                <w:sz w:val="28"/>
                <w:szCs w:val="28"/>
              </w:rPr>
              <w:t xml:space="preserve"> (0,1%)</w:t>
            </w:r>
          </w:p>
        </w:tc>
        <w:tc>
          <w:tcPr>
            <w:tcW w:w="2138" w:type="dxa"/>
          </w:tcPr>
          <w:p w:rsidR="004D2D17" w:rsidRPr="003A676B" w:rsidRDefault="004D2D17" w:rsidP="003469B8">
            <w:pPr>
              <w:jc w:val="center"/>
              <w:rPr>
                <w:rFonts w:ascii="Times New Roman" w:hAnsi="Times New Roman"/>
                <w:sz w:val="28"/>
                <w:szCs w:val="28"/>
                <w:lang w:eastAsia="uk-UA"/>
              </w:rPr>
            </w:pPr>
            <w:r w:rsidRPr="003A676B">
              <w:rPr>
                <w:rFonts w:ascii="Times New Roman" w:hAnsi="Times New Roman"/>
                <w:sz w:val="28"/>
                <w:szCs w:val="28"/>
              </w:rPr>
              <w:t>-</w:t>
            </w:r>
          </w:p>
        </w:tc>
      </w:tr>
      <w:tr w:rsidR="004D2D17" w:rsidRPr="003A676B" w:rsidTr="003469B8">
        <w:trPr>
          <w:trHeight w:val="345"/>
        </w:trPr>
        <w:tc>
          <w:tcPr>
            <w:tcW w:w="5328" w:type="dxa"/>
          </w:tcPr>
          <w:p w:rsidR="004D2D17" w:rsidRPr="003A676B" w:rsidRDefault="004D2D17" w:rsidP="003469B8">
            <w:pPr>
              <w:rPr>
                <w:rFonts w:ascii="Times New Roman" w:hAnsi="Times New Roman"/>
                <w:sz w:val="28"/>
                <w:szCs w:val="28"/>
                <w:lang w:eastAsia="uk-UA"/>
              </w:rPr>
            </w:pPr>
            <w:r w:rsidRPr="003A676B">
              <w:rPr>
                <w:rFonts w:ascii="Times New Roman" w:hAnsi="Times New Roman"/>
                <w:sz w:val="28"/>
                <w:szCs w:val="28"/>
              </w:rPr>
              <w:t xml:space="preserve">Протокольне рішення </w:t>
            </w:r>
          </w:p>
        </w:tc>
        <w:tc>
          <w:tcPr>
            <w:tcW w:w="2340" w:type="dxa"/>
          </w:tcPr>
          <w:p w:rsidR="004D2D17" w:rsidRPr="003A676B" w:rsidRDefault="004D2D17" w:rsidP="003469B8">
            <w:pPr>
              <w:jc w:val="center"/>
              <w:rPr>
                <w:rFonts w:ascii="Times New Roman" w:hAnsi="Times New Roman"/>
                <w:sz w:val="28"/>
                <w:szCs w:val="28"/>
                <w:lang w:eastAsia="uk-UA"/>
              </w:rPr>
            </w:pPr>
            <w:r w:rsidRPr="003A676B">
              <w:rPr>
                <w:rFonts w:ascii="Times New Roman" w:hAnsi="Times New Roman"/>
                <w:b/>
                <w:sz w:val="28"/>
                <w:szCs w:val="28"/>
              </w:rPr>
              <w:t xml:space="preserve">2 </w:t>
            </w:r>
            <w:r w:rsidRPr="003A676B">
              <w:rPr>
                <w:rFonts w:ascii="Times New Roman" w:hAnsi="Times New Roman"/>
                <w:sz w:val="28"/>
                <w:szCs w:val="28"/>
              </w:rPr>
              <w:t>(0,3%)</w:t>
            </w:r>
          </w:p>
        </w:tc>
        <w:tc>
          <w:tcPr>
            <w:tcW w:w="2138" w:type="dxa"/>
          </w:tcPr>
          <w:p w:rsidR="004D2D17" w:rsidRPr="003A676B" w:rsidRDefault="004D2D17" w:rsidP="003469B8">
            <w:pPr>
              <w:jc w:val="center"/>
              <w:rPr>
                <w:rFonts w:ascii="Times New Roman" w:hAnsi="Times New Roman"/>
                <w:sz w:val="28"/>
                <w:szCs w:val="28"/>
                <w:lang w:eastAsia="uk-UA"/>
              </w:rPr>
            </w:pPr>
            <w:r w:rsidRPr="003A676B">
              <w:rPr>
                <w:rFonts w:ascii="Times New Roman" w:hAnsi="Times New Roman"/>
                <w:sz w:val="28"/>
                <w:szCs w:val="28"/>
              </w:rPr>
              <w:t>-</w:t>
            </w:r>
          </w:p>
        </w:tc>
      </w:tr>
      <w:tr w:rsidR="004D2D17" w:rsidRPr="003A676B" w:rsidTr="003469B8">
        <w:trPr>
          <w:trHeight w:val="180"/>
        </w:trPr>
        <w:tc>
          <w:tcPr>
            <w:tcW w:w="5328" w:type="dxa"/>
          </w:tcPr>
          <w:p w:rsidR="004D2D17" w:rsidRPr="003A676B" w:rsidRDefault="004D2D17" w:rsidP="003469B8">
            <w:pPr>
              <w:rPr>
                <w:rFonts w:ascii="Times New Roman" w:hAnsi="Times New Roman"/>
                <w:sz w:val="28"/>
                <w:szCs w:val="28"/>
                <w:lang w:eastAsia="uk-UA"/>
              </w:rPr>
            </w:pPr>
            <w:r w:rsidRPr="003A676B">
              <w:rPr>
                <w:rFonts w:ascii="Times New Roman" w:hAnsi="Times New Roman"/>
                <w:sz w:val="28"/>
                <w:szCs w:val="28"/>
              </w:rPr>
              <w:t>Подання прокуратури</w:t>
            </w:r>
          </w:p>
        </w:tc>
        <w:tc>
          <w:tcPr>
            <w:tcW w:w="2340" w:type="dxa"/>
          </w:tcPr>
          <w:p w:rsidR="004D2D17" w:rsidRPr="003A676B" w:rsidRDefault="004D2D17" w:rsidP="003469B8">
            <w:pPr>
              <w:jc w:val="center"/>
              <w:rPr>
                <w:rFonts w:ascii="Times New Roman" w:hAnsi="Times New Roman"/>
                <w:sz w:val="28"/>
                <w:szCs w:val="28"/>
                <w:lang w:eastAsia="uk-UA"/>
              </w:rPr>
            </w:pPr>
            <w:r w:rsidRPr="003A676B">
              <w:rPr>
                <w:rFonts w:ascii="Times New Roman" w:hAnsi="Times New Roman"/>
                <w:b/>
                <w:sz w:val="28"/>
                <w:szCs w:val="28"/>
              </w:rPr>
              <w:t>1 (</w:t>
            </w:r>
            <w:r w:rsidRPr="003A676B">
              <w:rPr>
                <w:rFonts w:ascii="Times New Roman" w:hAnsi="Times New Roman"/>
                <w:sz w:val="28"/>
                <w:szCs w:val="28"/>
              </w:rPr>
              <w:t>0,1%)</w:t>
            </w:r>
          </w:p>
        </w:tc>
        <w:tc>
          <w:tcPr>
            <w:tcW w:w="2138" w:type="dxa"/>
          </w:tcPr>
          <w:p w:rsidR="004D2D17" w:rsidRPr="003A676B" w:rsidRDefault="004D2D17" w:rsidP="003469B8">
            <w:pPr>
              <w:jc w:val="center"/>
              <w:rPr>
                <w:rFonts w:ascii="Times New Roman" w:hAnsi="Times New Roman"/>
                <w:sz w:val="28"/>
                <w:szCs w:val="28"/>
                <w:lang w:eastAsia="uk-UA"/>
              </w:rPr>
            </w:pPr>
            <w:r w:rsidRPr="003A676B">
              <w:rPr>
                <w:rFonts w:ascii="Times New Roman" w:hAnsi="Times New Roman"/>
                <w:sz w:val="28"/>
                <w:szCs w:val="28"/>
              </w:rPr>
              <w:t>-</w:t>
            </w:r>
          </w:p>
        </w:tc>
      </w:tr>
      <w:tr w:rsidR="004D2D17" w:rsidRPr="003A676B" w:rsidTr="003469B8">
        <w:trPr>
          <w:trHeight w:val="180"/>
        </w:trPr>
        <w:tc>
          <w:tcPr>
            <w:tcW w:w="5328" w:type="dxa"/>
          </w:tcPr>
          <w:p w:rsidR="004D2D17" w:rsidRPr="003A676B" w:rsidRDefault="004D2D17" w:rsidP="003469B8">
            <w:pPr>
              <w:rPr>
                <w:rFonts w:ascii="Times New Roman" w:hAnsi="Times New Roman"/>
                <w:sz w:val="28"/>
                <w:szCs w:val="28"/>
                <w:lang w:eastAsia="uk-UA"/>
              </w:rPr>
            </w:pPr>
            <w:r w:rsidRPr="003A676B">
              <w:rPr>
                <w:rFonts w:ascii="Times New Roman" w:hAnsi="Times New Roman"/>
                <w:sz w:val="28"/>
                <w:szCs w:val="28"/>
              </w:rPr>
              <w:t>Постанова прокуратури</w:t>
            </w:r>
          </w:p>
        </w:tc>
        <w:tc>
          <w:tcPr>
            <w:tcW w:w="2340" w:type="dxa"/>
          </w:tcPr>
          <w:p w:rsidR="004D2D17" w:rsidRPr="003A676B" w:rsidRDefault="004D2D17" w:rsidP="003469B8">
            <w:pPr>
              <w:jc w:val="center"/>
              <w:rPr>
                <w:rFonts w:ascii="Times New Roman" w:hAnsi="Times New Roman"/>
                <w:sz w:val="28"/>
                <w:szCs w:val="28"/>
                <w:lang w:eastAsia="uk-UA"/>
              </w:rPr>
            </w:pPr>
            <w:r w:rsidRPr="003A676B">
              <w:rPr>
                <w:rFonts w:ascii="Times New Roman" w:hAnsi="Times New Roman"/>
                <w:b/>
                <w:sz w:val="28"/>
                <w:szCs w:val="28"/>
              </w:rPr>
              <w:t>1</w:t>
            </w:r>
            <w:r w:rsidRPr="003A676B">
              <w:rPr>
                <w:rFonts w:ascii="Times New Roman" w:hAnsi="Times New Roman"/>
                <w:sz w:val="28"/>
                <w:szCs w:val="28"/>
              </w:rPr>
              <w:t xml:space="preserve"> (0,1%)</w:t>
            </w:r>
          </w:p>
        </w:tc>
        <w:tc>
          <w:tcPr>
            <w:tcW w:w="2138" w:type="dxa"/>
          </w:tcPr>
          <w:p w:rsidR="004D2D17" w:rsidRPr="003A676B" w:rsidRDefault="004D2D17" w:rsidP="003469B8">
            <w:pPr>
              <w:jc w:val="center"/>
              <w:rPr>
                <w:rFonts w:ascii="Times New Roman" w:hAnsi="Times New Roman"/>
                <w:sz w:val="28"/>
                <w:szCs w:val="28"/>
                <w:lang w:eastAsia="uk-UA"/>
              </w:rPr>
            </w:pPr>
            <w:r w:rsidRPr="003A676B">
              <w:rPr>
                <w:rFonts w:ascii="Times New Roman" w:hAnsi="Times New Roman"/>
                <w:sz w:val="28"/>
                <w:szCs w:val="28"/>
              </w:rPr>
              <w:t>-</w:t>
            </w:r>
          </w:p>
        </w:tc>
      </w:tr>
      <w:tr w:rsidR="004D2D17" w:rsidRPr="003A676B" w:rsidTr="003469B8">
        <w:trPr>
          <w:trHeight w:val="390"/>
        </w:trPr>
        <w:tc>
          <w:tcPr>
            <w:tcW w:w="5328" w:type="dxa"/>
          </w:tcPr>
          <w:p w:rsidR="004D2D17" w:rsidRPr="003A676B" w:rsidRDefault="004D2D17" w:rsidP="003469B8">
            <w:pPr>
              <w:rPr>
                <w:rFonts w:ascii="Times New Roman" w:hAnsi="Times New Roman"/>
                <w:sz w:val="28"/>
                <w:szCs w:val="28"/>
                <w:lang w:eastAsia="uk-UA"/>
              </w:rPr>
            </w:pPr>
            <w:r w:rsidRPr="003A676B">
              <w:rPr>
                <w:rFonts w:ascii="Times New Roman" w:hAnsi="Times New Roman"/>
                <w:sz w:val="28"/>
                <w:szCs w:val="28"/>
              </w:rPr>
              <w:t>Звернення</w:t>
            </w:r>
          </w:p>
        </w:tc>
        <w:tc>
          <w:tcPr>
            <w:tcW w:w="2340" w:type="dxa"/>
          </w:tcPr>
          <w:p w:rsidR="004D2D17" w:rsidRPr="003A676B" w:rsidRDefault="004D2D17" w:rsidP="003469B8">
            <w:pPr>
              <w:jc w:val="center"/>
              <w:rPr>
                <w:rFonts w:ascii="Times New Roman" w:hAnsi="Times New Roman"/>
                <w:sz w:val="28"/>
                <w:szCs w:val="28"/>
                <w:lang w:eastAsia="uk-UA"/>
              </w:rPr>
            </w:pPr>
            <w:r w:rsidRPr="003A676B">
              <w:rPr>
                <w:rFonts w:ascii="Times New Roman" w:hAnsi="Times New Roman"/>
                <w:b/>
                <w:sz w:val="28"/>
                <w:szCs w:val="28"/>
              </w:rPr>
              <w:t>6</w:t>
            </w:r>
            <w:r w:rsidRPr="003A676B">
              <w:rPr>
                <w:rFonts w:ascii="Times New Roman" w:hAnsi="Times New Roman"/>
                <w:sz w:val="28"/>
                <w:szCs w:val="28"/>
              </w:rPr>
              <w:t xml:space="preserve"> (0,8%)</w:t>
            </w:r>
          </w:p>
        </w:tc>
        <w:tc>
          <w:tcPr>
            <w:tcW w:w="2138" w:type="dxa"/>
          </w:tcPr>
          <w:p w:rsidR="004D2D17" w:rsidRPr="003A676B" w:rsidRDefault="004D2D17" w:rsidP="003469B8">
            <w:pPr>
              <w:jc w:val="center"/>
              <w:rPr>
                <w:rFonts w:ascii="Times New Roman" w:hAnsi="Times New Roman"/>
                <w:sz w:val="28"/>
                <w:szCs w:val="28"/>
                <w:lang w:eastAsia="uk-UA"/>
              </w:rPr>
            </w:pPr>
            <w:r w:rsidRPr="003A676B">
              <w:rPr>
                <w:rFonts w:ascii="Times New Roman" w:hAnsi="Times New Roman"/>
                <w:sz w:val="28"/>
                <w:szCs w:val="28"/>
              </w:rPr>
              <w:t>-</w:t>
            </w:r>
          </w:p>
        </w:tc>
      </w:tr>
      <w:tr w:rsidR="004D2D17" w:rsidRPr="003A676B" w:rsidTr="003469B8">
        <w:trPr>
          <w:trHeight w:val="345"/>
        </w:trPr>
        <w:tc>
          <w:tcPr>
            <w:tcW w:w="5328" w:type="dxa"/>
          </w:tcPr>
          <w:p w:rsidR="004D2D17" w:rsidRPr="003A676B" w:rsidRDefault="004D2D17" w:rsidP="003469B8">
            <w:pPr>
              <w:rPr>
                <w:rFonts w:ascii="Times New Roman" w:hAnsi="Times New Roman"/>
                <w:sz w:val="28"/>
                <w:szCs w:val="28"/>
                <w:lang w:eastAsia="uk-UA"/>
              </w:rPr>
            </w:pPr>
            <w:r w:rsidRPr="003A676B">
              <w:rPr>
                <w:rFonts w:ascii="Times New Roman" w:hAnsi="Times New Roman"/>
                <w:sz w:val="28"/>
                <w:szCs w:val="28"/>
              </w:rPr>
              <w:t>Витяг з протоколу</w:t>
            </w:r>
          </w:p>
        </w:tc>
        <w:tc>
          <w:tcPr>
            <w:tcW w:w="2340" w:type="dxa"/>
            <w:tcBorders>
              <w:top w:val="nil"/>
            </w:tcBorders>
          </w:tcPr>
          <w:p w:rsidR="004D2D17" w:rsidRPr="003A676B" w:rsidRDefault="004D2D17" w:rsidP="003469B8">
            <w:pPr>
              <w:jc w:val="center"/>
              <w:rPr>
                <w:rFonts w:ascii="Times New Roman" w:hAnsi="Times New Roman"/>
                <w:sz w:val="28"/>
                <w:szCs w:val="28"/>
                <w:lang w:eastAsia="uk-UA"/>
              </w:rPr>
            </w:pPr>
            <w:r w:rsidRPr="003A676B">
              <w:rPr>
                <w:rFonts w:ascii="Times New Roman" w:hAnsi="Times New Roman"/>
                <w:b/>
                <w:sz w:val="28"/>
                <w:szCs w:val="28"/>
              </w:rPr>
              <w:t>2</w:t>
            </w:r>
            <w:r w:rsidRPr="003A676B">
              <w:rPr>
                <w:rFonts w:ascii="Times New Roman" w:hAnsi="Times New Roman"/>
                <w:sz w:val="28"/>
                <w:szCs w:val="28"/>
              </w:rPr>
              <w:t xml:space="preserve"> (0,3%) </w:t>
            </w:r>
          </w:p>
        </w:tc>
        <w:tc>
          <w:tcPr>
            <w:tcW w:w="2138" w:type="dxa"/>
          </w:tcPr>
          <w:p w:rsidR="004D2D17" w:rsidRPr="003A676B" w:rsidRDefault="004D2D17" w:rsidP="003469B8">
            <w:pPr>
              <w:jc w:val="center"/>
              <w:rPr>
                <w:rFonts w:ascii="Times New Roman" w:hAnsi="Times New Roman"/>
                <w:sz w:val="28"/>
                <w:szCs w:val="28"/>
                <w:lang w:eastAsia="uk-UA"/>
              </w:rPr>
            </w:pPr>
            <w:r w:rsidRPr="003A676B">
              <w:rPr>
                <w:rFonts w:ascii="Times New Roman" w:hAnsi="Times New Roman"/>
                <w:sz w:val="28"/>
                <w:szCs w:val="28"/>
              </w:rPr>
              <w:t>-</w:t>
            </w:r>
          </w:p>
        </w:tc>
      </w:tr>
      <w:tr w:rsidR="004D2D17" w:rsidRPr="003A676B" w:rsidTr="003469B8">
        <w:trPr>
          <w:trHeight w:val="285"/>
        </w:trPr>
        <w:tc>
          <w:tcPr>
            <w:tcW w:w="5328" w:type="dxa"/>
          </w:tcPr>
          <w:p w:rsidR="004D2D17" w:rsidRPr="003A676B" w:rsidRDefault="004D2D17" w:rsidP="003469B8">
            <w:pPr>
              <w:rPr>
                <w:rFonts w:ascii="Times New Roman" w:hAnsi="Times New Roman"/>
                <w:sz w:val="28"/>
                <w:szCs w:val="28"/>
                <w:lang w:eastAsia="uk-UA"/>
              </w:rPr>
            </w:pPr>
            <w:r w:rsidRPr="003A676B">
              <w:rPr>
                <w:rFonts w:ascii="Times New Roman" w:hAnsi="Times New Roman"/>
                <w:sz w:val="28"/>
                <w:szCs w:val="28"/>
              </w:rPr>
              <w:t xml:space="preserve">Заява </w:t>
            </w:r>
          </w:p>
        </w:tc>
        <w:tc>
          <w:tcPr>
            <w:tcW w:w="2340" w:type="dxa"/>
          </w:tcPr>
          <w:p w:rsidR="004D2D17" w:rsidRPr="003A676B" w:rsidRDefault="004D2D17" w:rsidP="003469B8">
            <w:pPr>
              <w:jc w:val="center"/>
              <w:rPr>
                <w:rFonts w:ascii="Times New Roman" w:hAnsi="Times New Roman"/>
                <w:sz w:val="28"/>
                <w:szCs w:val="28"/>
                <w:lang w:eastAsia="uk-UA"/>
              </w:rPr>
            </w:pPr>
            <w:r w:rsidRPr="003A676B">
              <w:rPr>
                <w:rFonts w:ascii="Times New Roman" w:hAnsi="Times New Roman"/>
                <w:b/>
                <w:sz w:val="28"/>
                <w:szCs w:val="28"/>
              </w:rPr>
              <w:t>4</w:t>
            </w:r>
            <w:r w:rsidRPr="003A676B">
              <w:rPr>
                <w:rFonts w:ascii="Times New Roman" w:hAnsi="Times New Roman"/>
                <w:sz w:val="28"/>
                <w:szCs w:val="28"/>
              </w:rPr>
              <w:t xml:space="preserve"> (0,5%)</w:t>
            </w:r>
          </w:p>
        </w:tc>
        <w:tc>
          <w:tcPr>
            <w:tcW w:w="2138" w:type="dxa"/>
          </w:tcPr>
          <w:p w:rsidR="004D2D17" w:rsidRPr="003A676B" w:rsidRDefault="004D2D17" w:rsidP="003469B8">
            <w:pPr>
              <w:jc w:val="center"/>
              <w:rPr>
                <w:rFonts w:ascii="Times New Roman" w:hAnsi="Times New Roman"/>
                <w:sz w:val="28"/>
                <w:szCs w:val="28"/>
                <w:lang w:eastAsia="uk-UA"/>
              </w:rPr>
            </w:pPr>
            <w:r w:rsidRPr="003A676B">
              <w:rPr>
                <w:rFonts w:ascii="Times New Roman" w:hAnsi="Times New Roman"/>
                <w:sz w:val="28"/>
                <w:szCs w:val="28"/>
              </w:rPr>
              <w:t>-</w:t>
            </w:r>
          </w:p>
        </w:tc>
      </w:tr>
      <w:tr w:rsidR="004D2D17" w:rsidRPr="003A676B" w:rsidTr="003469B8">
        <w:trPr>
          <w:trHeight w:val="285"/>
        </w:trPr>
        <w:tc>
          <w:tcPr>
            <w:tcW w:w="5328" w:type="dxa"/>
          </w:tcPr>
          <w:p w:rsidR="004D2D17" w:rsidRPr="003A676B" w:rsidRDefault="004D2D17" w:rsidP="003469B8">
            <w:pPr>
              <w:rPr>
                <w:rFonts w:ascii="Times New Roman" w:hAnsi="Times New Roman"/>
                <w:sz w:val="28"/>
                <w:szCs w:val="28"/>
                <w:lang w:eastAsia="uk-UA"/>
              </w:rPr>
            </w:pPr>
            <w:r w:rsidRPr="003A676B">
              <w:rPr>
                <w:rFonts w:ascii="Times New Roman" w:hAnsi="Times New Roman"/>
                <w:sz w:val="28"/>
                <w:szCs w:val="28"/>
              </w:rPr>
              <w:t>Адвокатський запит</w:t>
            </w:r>
          </w:p>
        </w:tc>
        <w:tc>
          <w:tcPr>
            <w:tcW w:w="2340" w:type="dxa"/>
          </w:tcPr>
          <w:p w:rsidR="004D2D17" w:rsidRPr="003A676B" w:rsidRDefault="004D2D17" w:rsidP="003469B8">
            <w:pPr>
              <w:jc w:val="center"/>
              <w:rPr>
                <w:rFonts w:ascii="Times New Roman" w:hAnsi="Times New Roman"/>
                <w:sz w:val="28"/>
                <w:szCs w:val="28"/>
                <w:lang w:eastAsia="uk-UA"/>
              </w:rPr>
            </w:pPr>
            <w:r w:rsidRPr="003A676B">
              <w:rPr>
                <w:rFonts w:ascii="Times New Roman" w:hAnsi="Times New Roman"/>
                <w:b/>
                <w:sz w:val="28"/>
                <w:szCs w:val="28"/>
              </w:rPr>
              <w:t xml:space="preserve">  8</w:t>
            </w:r>
            <w:r w:rsidRPr="003A676B">
              <w:rPr>
                <w:rFonts w:ascii="Times New Roman" w:hAnsi="Times New Roman"/>
                <w:sz w:val="28"/>
                <w:szCs w:val="28"/>
              </w:rPr>
              <w:t xml:space="preserve"> (1,03%)</w:t>
            </w:r>
          </w:p>
        </w:tc>
        <w:tc>
          <w:tcPr>
            <w:tcW w:w="2138" w:type="dxa"/>
          </w:tcPr>
          <w:p w:rsidR="004D2D17" w:rsidRPr="003A676B" w:rsidRDefault="004D2D17" w:rsidP="003469B8">
            <w:pPr>
              <w:jc w:val="center"/>
              <w:rPr>
                <w:rFonts w:ascii="Times New Roman" w:hAnsi="Times New Roman"/>
                <w:sz w:val="28"/>
                <w:szCs w:val="28"/>
                <w:lang w:eastAsia="uk-UA"/>
              </w:rPr>
            </w:pPr>
            <w:r w:rsidRPr="003A676B">
              <w:rPr>
                <w:rFonts w:ascii="Times New Roman" w:hAnsi="Times New Roman"/>
                <w:sz w:val="28"/>
                <w:szCs w:val="28"/>
              </w:rPr>
              <w:t>-</w:t>
            </w:r>
          </w:p>
        </w:tc>
      </w:tr>
      <w:tr w:rsidR="004D2D17" w:rsidRPr="003A676B" w:rsidTr="003469B8">
        <w:trPr>
          <w:trHeight w:val="285"/>
        </w:trPr>
        <w:tc>
          <w:tcPr>
            <w:tcW w:w="5328" w:type="dxa"/>
          </w:tcPr>
          <w:p w:rsidR="004D2D17" w:rsidRPr="003A676B" w:rsidRDefault="004D2D17" w:rsidP="003469B8">
            <w:pPr>
              <w:rPr>
                <w:rFonts w:ascii="Times New Roman" w:hAnsi="Times New Roman"/>
                <w:sz w:val="28"/>
                <w:szCs w:val="28"/>
                <w:lang w:eastAsia="uk-UA"/>
              </w:rPr>
            </w:pPr>
            <w:r w:rsidRPr="003A676B">
              <w:rPr>
                <w:rFonts w:ascii="Times New Roman" w:hAnsi="Times New Roman"/>
                <w:sz w:val="28"/>
                <w:szCs w:val="28"/>
              </w:rPr>
              <w:t>Клопотання</w:t>
            </w:r>
          </w:p>
        </w:tc>
        <w:tc>
          <w:tcPr>
            <w:tcW w:w="2340" w:type="dxa"/>
          </w:tcPr>
          <w:p w:rsidR="004D2D17" w:rsidRPr="003A676B" w:rsidRDefault="004D2D17" w:rsidP="003469B8">
            <w:pPr>
              <w:jc w:val="center"/>
              <w:rPr>
                <w:rFonts w:ascii="Times New Roman" w:hAnsi="Times New Roman"/>
                <w:sz w:val="28"/>
                <w:szCs w:val="28"/>
                <w:lang w:eastAsia="uk-UA"/>
              </w:rPr>
            </w:pPr>
            <w:r w:rsidRPr="003A676B">
              <w:rPr>
                <w:rFonts w:ascii="Times New Roman" w:hAnsi="Times New Roman"/>
                <w:b/>
                <w:sz w:val="28"/>
                <w:szCs w:val="28"/>
              </w:rPr>
              <w:t>3</w:t>
            </w:r>
            <w:r w:rsidRPr="003A676B">
              <w:rPr>
                <w:rFonts w:ascii="Times New Roman" w:hAnsi="Times New Roman"/>
                <w:sz w:val="28"/>
                <w:szCs w:val="28"/>
              </w:rPr>
              <w:t xml:space="preserve"> (0,4%)</w:t>
            </w:r>
          </w:p>
        </w:tc>
        <w:tc>
          <w:tcPr>
            <w:tcW w:w="2138" w:type="dxa"/>
          </w:tcPr>
          <w:p w:rsidR="004D2D17" w:rsidRPr="003A676B" w:rsidRDefault="004D2D17" w:rsidP="003469B8">
            <w:pPr>
              <w:jc w:val="center"/>
              <w:rPr>
                <w:rFonts w:ascii="Times New Roman" w:hAnsi="Times New Roman"/>
                <w:sz w:val="28"/>
                <w:szCs w:val="28"/>
                <w:lang w:eastAsia="uk-UA"/>
              </w:rPr>
            </w:pPr>
            <w:r w:rsidRPr="003A676B">
              <w:rPr>
                <w:rFonts w:ascii="Times New Roman" w:hAnsi="Times New Roman"/>
                <w:sz w:val="28"/>
                <w:szCs w:val="28"/>
              </w:rPr>
              <w:t>-</w:t>
            </w:r>
          </w:p>
        </w:tc>
      </w:tr>
    </w:tbl>
    <w:p w:rsidR="004D2D17" w:rsidRDefault="004D2D17" w:rsidP="003F0C64">
      <w:pPr>
        <w:pStyle w:val="rvps2"/>
        <w:spacing w:after="0"/>
        <w:jc w:val="both"/>
        <w:rPr>
          <w:color w:val="000000"/>
          <w:sz w:val="28"/>
          <w:szCs w:val="28"/>
          <w:lang w:val="uk-UA"/>
        </w:rPr>
      </w:pPr>
    </w:p>
    <w:p w:rsidR="004D2D17" w:rsidRPr="003F0C64" w:rsidRDefault="004D2D17" w:rsidP="00E244C4">
      <w:pPr>
        <w:pStyle w:val="rvps2"/>
        <w:spacing w:before="0" w:beforeAutospacing="0" w:after="0" w:afterAutospacing="0"/>
        <w:ind w:firstLine="708"/>
        <w:jc w:val="both"/>
        <w:rPr>
          <w:bCs/>
          <w:sz w:val="28"/>
          <w:szCs w:val="28"/>
          <w:lang w:val="uk-UA"/>
        </w:rPr>
      </w:pPr>
      <w:r w:rsidRPr="003F0C64">
        <w:rPr>
          <w:color w:val="000000"/>
          <w:sz w:val="28"/>
          <w:szCs w:val="28"/>
          <w:lang w:val="uk-UA"/>
        </w:rPr>
        <w:t>У сфері  організаційного забезпечення діяльності райдержадміністрації п</w:t>
      </w:r>
      <w:r w:rsidRPr="003F0C64">
        <w:rPr>
          <w:bCs/>
          <w:sz w:val="28"/>
          <w:szCs w:val="28"/>
          <w:lang w:val="uk-UA"/>
        </w:rPr>
        <w:t xml:space="preserve">ротягом 2017 року </w:t>
      </w:r>
      <w:r>
        <w:rPr>
          <w:bCs/>
          <w:sz w:val="28"/>
          <w:szCs w:val="28"/>
          <w:lang w:val="uk-UA"/>
        </w:rPr>
        <w:t>забезпечено виконання</w:t>
      </w:r>
      <w:r w:rsidRPr="003F0C64">
        <w:rPr>
          <w:bCs/>
          <w:sz w:val="28"/>
          <w:szCs w:val="28"/>
          <w:lang w:val="uk-UA"/>
        </w:rPr>
        <w:t>:</w:t>
      </w:r>
    </w:p>
    <w:p w:rsidR="004D2D17" w:rsidRPr="002A7A67" w:rsidRDefault="004D2D17" w:rsidP="00E244C4">
      <w:pPr>
        <w:pStyle w:val="rvps2"/>
        <w:spacing w:before="0" w:beforeAutospacing="0" w:after="0" w:afterAutospacing="0"/>
        <w:ind w:firstLine="684"/>
        <w:jc w:val="both"/>
        <w:rPr>
          <w:bCs/>
          <w:sz w:val="28"/>
          <w:szCs w:val="28"/>
          <w:lang w:val="uk-UA"/>
        </w:rPr>
      </w:pPr>
      <w:r>
        <w:rPr>
          <w:sz w:val="28"/>
          <w:szCs w:val="28"/>
          <w:lang w:val="uk-UA"/>
        </w:rPr>
        <w:t>організаційних заходів</w:t>
      </w:r>
      <w:r w:rsidRPr="002A7A67">
        <w:rPr>
          <w:sz w:val="28"/>
          <w:szCs w:val="28"/>
          <w:lang w:val="uk-UA"/>
        </w:rPr>
        <w:t xml:space="preserve"> з підготовки нарад, семінарів, „круглих столів”, зустрічей при голові </w:t>
      </w:r>
      <w:r w:rsidRPr="002A7A67">
        <w:rPr>
          <w:bCs/>
          <w:sz w:val="28"/>
          <w:szCs w:val="28"/>
          <w:lang w:val="uk-UA"/>
        </w:rPr>
        <w:t>райдержадміністрації</w:t>
      </w:r>
      <w:r w:rsidRPr="002A7A67">
        <w:rPr>
          <w:sz w:val="28"/>
          <w:szCs w:val="28"/>
          <w:lang w:val="uk-UA"/>
        </w:rPr>
        <w:t xml:space="preserve">, керівнику апарату та заступниках голови </w:t>
      </w:r>
      <w:r w:rsidRPr="002A7A67">
        <w:rPr>
          <w:bCs/>
          <w:sz w:val="28"/>
          <w:szCs w:val="28"/>
          <w:lang w:val="uk-UA"/>
        </w:rPr>
        <w:t>райдержадміністрації;</w:t>
      </w:r>
    </w:p>
    <w:p w:rsidR="004D2D17" w:rsidRPr="002A7A67" w:rsidRDefault="004D2D17" w:rsidP="00E244C4">
      <w:pPr>
        <w:spacing w:after="0" w:line="240" w:lineRule="auto"/>
        <w:ind w:firstLine="684"/>
        <w:jc w:val="both"/>
        <w:rPr>
          <w:rFonts w:ascii="Times New Roman" w:hAnsi="Times New Roman"/>
          <w:snapToGrid w:val="0"/>
          <w:sz w:val="28"/>
          <w:szCs w:val="20"/>
        </w:rPr>
      </w:pPr>
      <w:r>
        <w:rPr>
          <w:rFonts w:ascii="Times New Roman" w:hAnsi="Times New Roman"/>
          <w:bCs/>
          <w:sz w:val="28"/>
          <w:szCs w:val="28"/>
        </w:rPr>
        <w:t>організаційних заходів</w:t>
      </w:r>
      <w:r w:rsidRPr="002A7A67">
        <w:rPr>
          <w:rFonts w:ascii="Times New Roman" w:hAnsi="Times New Roman"/>
          <w:bCs/>
          <w:sz w:val="28"/>
          <w:szCs w:val="28"/>
        </w:rPr>
        <w:t xml:space="preserve"> з підготовки проведення </w:t>
      </w:r>
      <w:r w:rsidRPr="002A7A67">
        <w:rPr>
          <w:rFonts w:ascii="Times New Roman" w:hAnsi="Times New Roman"/>
          <w:snapToGrid w:val="0"/>
          <w:sz w:val="28"/>
        </w:rPr>
        <w:t>та відзначення професійних свят, пам’ятних дат, фестивалів, урочистостей, інших масових заходів, що проводились у районі протягом року райдержадміністрацією або за її участі;</w:t>
      </w:r>
    </w:p>
    <w:p w:rsidR="004D2D17" w:rsidRPr="002A7A67" w:rsidRDefault="004D2D17" w:rsidP="00316151">
      <w:pPr>
        <w:spacing w:after="0" w:line="240" w:lineRule="auto"/>
        <w:ind w:firstLine="684"/>
        <w:jc w:val="both"/>
        <w:rPr>
          <w:rFonts w:ascii="Times New Roman" w:hAnsi="Times New Roman"/>
          <w:bCs/>
          <w:sz w:val="28"/>
          <w:szCs w:val="28"/>
        </w:rPr>
      </w:pPr>
      <w:r w:rsidRPr="002A7A67">
        <w:rPr>
          <w:rFonts w:ascii="Times New Roman" w:hAnsi="Times New Roman"/>
          <w:bCs/>
          <w:sz w:val="28"/>
          <w:szCs w:val="28"/>
        </w:rPr>
        <w:t xml:space="preserve">Щокварталу </w:t>
      </w:r>
      <w:r>
        <w:rPr>
          <w:rFonts w:ascii="Times New Roman" w:hAnsi="Times New Roman"/>
          <w:bCs/>
          <w:sz w:val="28"/>
          <w:szCs w:val="28"/>
        </w:rPr>
        <w:t>здійснюється аналіз та підготовка</w:t>
      </w:r>
      <w:r w:rsidRPr="002A7A67">
        <w:rPr>
          <w:rFonts w:ascii="Times New Roman" w:hAnsi="Times New Roman"/>
          <w:bCs/>
          <w:sz w:val="28"/>
          <w:szCs w:val="28"/>
        </w:rPr>
        <w:t>:</w:t>
      </w:r>
    </w:p>
    <w:p w:rsidR="004D2D17" w:rsidRPr="002A7A67" w:rsidRDefault="004D2D17" w:rsidP="00316151">
      <w:pPr>
        <w:spacing w:after="0" w:line="240" w:lineRule="auto"/>
        <w:jc w:val="both"/>
        <w:rPr>
          <w:rFonts w:ascii="Times New Roman" w:hAnsi="Times New Roman"/>
          <w:bCs/>
          <w:sz w:val="28"/>
          <w:szCs w:val="28"/>
        </w:rPr>
      </w:pPr>
      <w:r w:rsidRPr="002A7A67">
        <w:rPr>
          <w:rFonts w:ascii="Times New Roman" w:hAnsi="Times New Roman"/>
          <w:bCs/>
          <w:sz w:val="28"/>
          <w:szCs w:val="28"/>
        </w:rPr>
        <w:t>розпоряджень голови райдержадміністрації про плани роботи райдержадміністрації на відповідний період;</w:t>
      </w:r>
    </w:p>
    <w:p w:rsidR="004D2D17" w:rsidRPr="002A7A67" w:rsidRDefault="004D2D17" w:rsidP="00316151">
      <w:pPr>
        <w:spacing w:after="0" w:line="240" w:lineRule="auto"/>
        <w:ind w:firstLine="708"/>
        <w:jc w:val="both"/>
        <w:rPr>
          <w:rFonts w:ascii="Times New Roman" w:hAnsi="Times New Roman"/>
          <w:bCs/>
          <w:sz w:val="28"/>
          <w:szCs w:val="28"/>
        </w:rPr>
      </w:pPr>
      <w:r>
        <w:rPr>
          <w:rFonts w:ascii="Times New Roman" w:hAnsi="Times New Roman"/>
          <w:bCs/>
          <w:sz w:val="28"/>
          <w:szCs w:val="28"/>
        </w:rPr>
        <w:t>аналітичних довідок</w:t>
      </w:r>
      <w:r w:rsidRPr="002A7A67">
        <w:rPr>
          <w:rFonts w:ascii="Times New Roman" w:hAnsi="Times New Roman"/>
          <w:bCs/>
          <w:sz w:val="28"/>
          <w:szCs w:val="28"/>
        </w:rPr>
        <w:t xml:space="preserve"> про роботу </w:t>
      </w:r>
      <w:r>
        <w:rPr>
          <w:rFonts w:ascii="Times New Roman" w:hAnsi="Times New Roman"/>
          <w:bCs/>
          <w:sz w:val="28"/>
          <w:szCs w:val="28"/>
        </w:rPr>
        <w:t xml:space="preserve">колегії райдержадміністрації </w:t>
      </w:r>
      <w:r w:rsidRPr="002A7A67">
        <w:rPr>
          <w:rFonts w:ascii="Times New Roman" w:hAnsi="Times New Roman"/>
          <w:bCs/>
          <w:sz w:val="28"/>
          <w:szCs w:val="28"/>
        </w:rPr>
        <w:t>;</w:t>
      </w:r>
    </w:p>
    <w:p w:rsidR="004D2D17" w:rsidRPr="002A7A67" w:rsidRDefault="004D2D17" w:rsidP="00316151">
      <w:pPr>
        <w:spacing w:after="0" w:line="240" w:lineRule="auto"/>
        <w:ind w:firstLine="600"/>
        <w:jc w:val="both"/>
        <w:rPr>
          <w:rFonts w:ascii="Times New Roman" w:hAnsi="Times New Roman"/>
          <w:bCs/>
          <w:sz w:val="28"/>
          <w:szCs w:val="28"/>
        </w:rPr>
      </w:pPr>
      <w:r>
        <w:rPr>
          <w:rFonts w:ascii="Times New Roman" w:hAnsi="Times New Roman"/>
          <w:bCs/>
          <w:sz w:val="28"/>
          <w:szCs w:val="28"/>
        </w:rPr>
        <w:t>аналітичних довідок</w:t>
      </w:r>
      <w:r w:rsidRPr="002A7A67">
        <w:rPr>
          <w:rFonts w:ascii="Times New Roman" w:hAnsi="Times New Roman"/>
          <w:bCs/>
          <w:sz w:val="28"/>
          <w:szCs w:val="28"/>
        </w:rPr>
        <w:t xml:space="preserve"> про організаційно-масову</w:t>
      </w:r>
      <w:r>
        <w:rPr>
          <w:rFonts w:ascii="Times New Roman" w:hAnsi="Times New Roman"/>
          <w:bCs/>
          <w:sz w:val="28"/>
          <w:szCs w:val="28"/>
        </w:rPr>
        <w:t xml:space="preserve"> роботу райдержадміністрації</w:t>
      </w:r>
      <w:r w:rsidRPr="002A7A67">
        <w:rPr>
          <w:rFonts w:ascii="Times New Roman" w:hAnsi="Times New Roman"/>
          <w:bCs/>
          <w:sz w:val="28"/>
          <w:szCs w:val="28"/>
        </w:rPr>
        <w:t>;</w:t>
      </w:r>
    </w:p>
    <w:p w:rsidR="004D2D17" w:rsidRDefault="004D2D17" w:rsidP="00B77DE5">
      <w:pPr>
        <w:pStyle w:val="rvps2"/>
        <w:shd w:val="clear" w:color="auto" w:fill="FFFFFF"/>
        <w:spacing w:before="0" w:beforeAutospacing="0" w:after="0" w:afterAutospacing="0"/>
        <w:ind w:firstLine="600"/>
        <w:jc w:val="both"/>
        <w:textAlignment w:val="baseline"/>
        <w:rPr>
          <w:sz w:val="28"/>
          <w:szCs w:val="28"/>
          <w:lang w:val="uk-UA"/>
        </w:rPr>
      </w:pPr>
      <w:r w:rsidRPr="002A7A67">
        <w:rPr>
          <w:bCs/>
          <w:sz w:val="28"/>
          <w:szCs w:val="28"/>
        </w:rPr>
        <w:t xml:space="preserve"> аналіз виконання </w:t>
      </w:r>
      <w:r w:rsidRPr="002A7A67">
        <w:rPr>
          <w:sz w:val="28"/>
        </w:rPr>
        <w:t>органами місцевого самоврядування делегованих повноважень органів виконавчої влади</w:t>
      </w:r>
      <w:r>
        <w:rPr>
          <w:sz w:val="28"/>
          <w:lang w:val="uk-UA"/>
        </w:rPr>
        <w:t>.</w:t>
      </w:r>
    </w:p>
    <w:p w:rsidR="004D2D17" w:rsidRDefault="004D2D17" w:rsidP="00B77DE5">
      <w:pPr>
        <w:pStyle w:val="rvps2"/>
        <w:shd w:val="clear" w:color="auto" w:fill="FFFFFF"/>
        <w:spacing w:before="0" w:beforeAutospacing="0" w:after="0" w:afterAutospacing="0"/>
        <w:ind w:firstLine="600"/>
        <w:jc w:val="both"/>
        <w:textAlignment w:val="baseline"/>
        <w:rPr>
          <w:color w:val="000000"/>
          <w:sz w:val="28"/>
          <w:szCs w:val="28"/>
          <w:lang w:val="uk-UA"/>
        </w:rPr>
      </w:pPr>
      <w:r>
        <w:rPr>
          <w:sz w:val="28"/>
          <w:szCs w:val="28"/>
          <w:lang w:val="uk-UA"/>
        </w:rPr>
        <w:t xml:space="preserve">Загальна чисельність працівників Рахівської районної державної адміністрації </w:t>
      </w:r>
      <w:r w:rsidRPr="00F762E3">
        <w:rPr>
          <w:sz w:val="28"/>
          <w:szCs w:val="28"/>
          <w:lang w:val="uk-UA"/>
        </w:rPr>
        <w:t>складає 134 штатні одиниці, з яких</w:t>
      </w:r>
      <w:r w:rsidRPr="00014D64">
        <w:rPr>
          <w:sz w:val="28"/>
          <w:szCs w:val="28"/>
          <w:lang w:val="uk-UA"/>
        </w:rPr>
        <w:t xml:space="preserve"> 30 –</w:t>
      </w:r>
      <w:r>
        <w:rPr>
          <w:sz w:val="28"/>
          <w:szCs w:val="28"/>
          <w:lang w:val="uk-UA"/>
        </w:rPr>
        <w:t xml:space="preserve"> апарат. До структури районної державної адміністрації входять: апарат, 3 самостійні  управління, 5 самостійних  відділів, 3 самостійні сектори.  </w:t>
      </w:r>
    </w:p>
    <w:p w:rsidR="004D2D17" w:rsidRPr="00316151" w:rsidRDefault="004D2D17" w:rsidP="00316151">
      <w:pPr>
        <w:pStyle w:val="rvps2"/>
        <w:shd w:val="clear" w:color="auto" w:fill="FFFFFF"/>
        <w:spacing w:before="0" w:beforeAutospacing="0" w:after="0" w:afterAutospacing="0"/>
        <w:ind w:firstLine="600"/>
        <w:jc w:val="both"/>
        <w:textAlignment w:val="baseline"/>
        <w:rPr>
          <w:color w:val="000000"/>
          <w:sz w:val="28"/>
          <w:szCs w:val="28"/>
          <w:lang w:val="uk-UA"/>
        </w:rPr>
      </w:pPr>
    </w:p>
    <w:sectPr w:rsidR="004D2D17" w:rsidRPr="00316151" w:rsidSect="00BE22D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Segoe UI">
    <w:panose1 w:val="00000000000000000000"/>
    <w:charset w:val="CC"/>
    <w:family w:val="swiss"/>
    <w:notTrueType/>
    <w:pitch w:val="variable"/>
    <w:sig w:usb0="00000203" w:usb1="00000000" w:usb2="00000000" w:usb3="00000000" w:csb0="00000005"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multilevel"/>
    <w:tmpl w:val="00000003"/>
    <w:name w:val="WW8Num3"/>
    <w:lvl w:ilvl="0">
      <w:numFmt w:val="bullet"/>
      <w:lvlText w:val="-"/>
      <w:lvlJc w:val="left"/>
      <w:pPr>
        <w:tabs>
          <w:tab w:val="num" w:pos="1065"/>
        </w:tabs>
        <w:ind w:left="1065" w:hanging="360"/>
      </w:pPr>
      <w:rPr>
        <w:rFonts w:ascii="Times New Roman" w:hAnsi="Times New Roman" w:hint="default"/>
        <w:sz w:val="28"/>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2">
    <w:nsid w:val="000D2036"/>
    <w:multiLevelType w:val="hybridMultilevel"/>
    <w:tmpl w:val="7C30B2FA"/>
    <w:lvl w:ilvl="0" w:tplc="636816E4">
      <w:start w:val="15"/>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2C90CEF"/>
    <w:multiLevelType w:val="hybridMultilevel"/>
    <w:tmpl w:val="BD78470A"/>
    <w:lvl w:ilvl="0" w:tplc="5B42667A">
      <w:numFmt w:val="bullet"/>
      <w:lvlText w:val="-"/>
      <w:lvlJc w:val="left"/>
      <w:pPr>
        <w:tabs>
          <w:tab w:val="num" w:pos="720"/>
        </w:tabs>
        <w:ind w:left="720" w:hanging="360"/>
      </w:pPr>
      <w:rPr>
        <w:rFonts w:ascii="Times New Roman CYR" w:eastAsia="Times New Roman" w:hAnsi="Times New Roman CY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00534A"/>
    <w:multiLevelType w:val="hybridMultilevel"/>
    <w:tmpl w:val="28FCBBF6"/>
    <w:lvl w:ilvl="0" w:tplc="AB22E5D0">
      <w:start w:val="9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2410A2"/>
    <w:multiLevelType w:val="hybridMultilevel"/>
    <w:tmpl w:val="786A1BEA"/>
    <w:lvl w:ilvl="0" w:tplc="14FEAC9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0CEB4CC4"/>
    <w:multiLevelType w:val="hybridMultilevel"/>
    <w:tmpl w:val="DA80F6EC"/>
    <w:lvl w:ilvl="0" w:tplc="95985EC2">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2A90806"/>
    <w:multiLevelType w:val="hybridMultilevel"/>
    <w:tmpl w:val="02527E4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B9C56DD"/>
    <w:multiLevelType w:val="hybridMultilevel"/>
    <w:tmpl w:val="2744BEAA"/>
    <w:lvl w:ilvl="0" w:tplc="E480A952">
      <w:numFmt w:val="bullet"/>
      <w:lvlText w:val="-"/>
      <w:lvlJc w:val="left"/>
      <w:pPr>
        <w:ind w:left="1275" w:hanging="360"/>
      </w:pPr>
      <w:rPr>
        <w:rFonts w:ascii="Times New Roman" w:eastAsia="Times New Roman" w:hAnsi="Times New Roman" w:hint="default"/>
      </w:rPr>
    </w:lvl>
    <w:lvl w:ilvl="1" w:tplc="04220003" w:tentative="1">
      <w:start w:val="1"/>
      <w:numFmt w:val="bullet"/>
      <w:lvlText w:val="o"/>
      <w:lvlJc w:val="left"/>
      <w:pPr>
        <w:ind w:left="1995" w:hanging="360"/>
      </w:pPr>
      <w:rPr>
        <w:rFonts w:ascii="Courier New" w:hAnsi="Courier New" w:hint="default"/>
      </w:rPr>
    </w:lvl>
    <w:lvl w:ilvl="2" w:tplc="04220005" w:tentative="1">
      <w:start w:val="1"/>
      <w:numFmt w:val="bullet"/>
      <w:lvlText w:val=""/>
      <w:lvlJc w:val="left"/>
      <w:pPr>
        <w:ind w:left="2715" w:hanging="360"/>
      </w:pPr>
      <w:rPr>
        <w:rFonts w:ascii="Wingdings" w:hAnsi="Wingdings" w:hint="default"/>
      </w:rPr>
    </w:lvl>
    <w:lvl w:ilvl="3" w:tplc="04220001" w:tentative="1">
      <w:start w:val="1"/>
      <w:numFmt w:val="bullet"/>
      <w:lvlText w:val=""/>
      <w:lvlJc w:val="left"/>
      <w:pPr>
        <w:ind w:left="3435" w:hanging="360"/>
      </w:pPr>
      <w:rPr>
        <w:rFonts w:ascii="Symbol" w:hAnsi="Symbol" w:hint="default"/>
      </w:rPr>
    </w:lvl>
    <w:lvl w:ilvl="4" w:tplc="04220003" w:tentative="1">
      <w:start w:val="1"/>
      <w:numFmt w:val="bullet"/>
      <w:lvlText w:val="o"/>
      <w:lvlJc w:val="left"/>
      <w:pPr>
        <w:ind w:left="4155" w:hanging="360"/>
      </w:pPr>
      <w:rPr>
        <w:rFonts w:ascii="Courier New" w:hAnsi="Courier New" w:hint="default"/>
      </w:rPr>
    </w:lvl>
    <w:lvl w:ilvl="5" w:tplc="04220005" w:tentative="1">
      <w:start w:val="1"/>
      <w:numFmt w:val="bullet"/>
      <w:lvlText w:val=""/>
      <w:lvlJc w:val="left"/>
      <w:pPr>
        <w:ind w:left="4875" w:hanging="360"/>
      </w:pPr>
      <w:rPr>
        <w:rFonts w:ascii="Wingdings" w:hAnsi="Wingdings" w:hint="default"/>
      </w:rPr>
    </w:lvl>
    <w:lvl w:ilvl="6" w:tplc="04220001" w:tentative="1">
      <w:start w:val="1"/>
      <w:numFmt w:val="bullet"/>
      <w:lvlText w:val=""/>
      <w:lvlJc w:val="left"/>
      <w:pPr>
        <w:ind w:left="5595" w:hanging="360"/>
      </w:pPr>
      <w:rPr>
        <w:rFonts w:ascii="Symbol" w:hAnsi="Symbol" w:hint="default"/>
      </w:rPr>
    </w:lvl>
    <w:lvl w:ilvl="7" w:tplc="04220003" w:tentative="1">
      <w:start w:val="1"/>
      <w:numFmt w:val="bullet"/>
      <w:lvlText w:val="o"/>
      <w:lvlJc w:val="left"/>
      <w:pPr>
        <w:ind w:left="6315" w:hanging="360"/>
      </w:pPr>
      <w:rPr>
        <w:rFonts w:ascii="Courier New" w:hAnsi="Courier New" w:hint="default"/>
      </w:rPr>
    </w:lvl>
    <w:lvl w:ilvl="8" w:tplc="04220005" w:tentative="1">
      <w:start w:val="1"/>
      <w:numFmt w:val="bullet"/>
      <w:lvlText w:val=""/>
      <w:lvlJc w:val="left"/>
      <w:pPr>
        <w:ind w:left="7035" w:hanging="360"/>
      </w:pPr>
      <w:rPr>
        <w:rFonts w:ascii="Wingdings" w:hAnsi="Wingdings" w:hint="default"/>
      </w:rPr>
    </w:lvl>
  </w:abstractNum>
  <w:abstractNum w:abstractNumId="9">
    <w:nsid w:val="20FA418B"/>
    <w:multiLevelType w:val="hybridMultilevel"/>
    <w:tmpl w:val="57B2AA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691F32"/>
    <w:multiLevelType w:val="hybridMultilevel"/>
    <w:tmpl w:val="E68055E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4627DA7"/>
    <w:multiLevelType w:val="hybridMultilevel"/>
    <w:tmpl w:val="561A9E56"/>
    <w:lvl w:ilvl="0" w:tplc="A62EC344">
      <w:start w:val="1"/>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nsid w:val="2A6066FE"/>
    <w:multiLevelType w:val="hybridMultilevel"/>
    <w:tmpl w:val="B4BE78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C212D42"/>
    <w:multiLevelType w:val="hybridMultilevel"/>
    <w:tmpl w:val="DD3CD67C"/>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4">
    <w:nsid w:val="2C7A724F"/>
    <w:multiLevelType w:val="hybridMultilevel"/>
    <w:tmpl w:val="D2E09604"/>
    <w:lvl w:ilvl="0" w:tplc="96D8488C">
      <w:start w:val="1"/>
      <w:numFmt w:val="decimal"/>
      <w:lvlText w:val="%1."/>
      <w:lvlJc w:val="left"/>
      <w:pPr>
        <w:ind w:left="1637" w:hanging="360"/>
      </w:pPr>
      <w:rPr>
        <w:rFonts w:cs="Times New Roman" w:hint="default"/>
        <w:sz w:val="28"/>
        <w:szCs w:val="28"/>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5">
    <w:nsid w:val="2E6228F8"/>
    <w:multiLevelType w:val="hybridMultilevel"/>
    <w:tmpl w:val="FE22FD7A"/>
    <w:lvl w:ilvl="0" w:tplc="E6640974">
      <w:start w:val="1"/>
      <w:numFmt w:val="decimal"/>
      <w:lvlText w:val="%1."/>
      <w:lvlJc w:val="left"/>
      <w:pPr>
        <w:tabs>
          <w:tab w:val="num" w:pos="720"/>
        </w:tabs>
        <w:ind w:left="720" w:hanging="360"/>
      </w:pPr>
      <w:rPr>
        <w:rFonts w:cs="Times New Roman"/>
      </w:rPr>
    </w:lvl>
    <w:lvl w:ilvl="1" w:tplc="F7AAFBE2">
      <w:start w:val="1"/>
      <w:numFmt w:val="decimal"/>
      <w:lvlText w:val="%2."/>
      <w:lvlJc w:val="left"/>
      <w:pPr>
        <w:tabs>
          <w:tab w:val="num" w:pos="1440"/>
        </w:tabs>
        <w:ind w:left="1440" w:hanging="360"/>
      </w:pPr>
      <w:rPr>
        <w:rFonts w:cs="Times New Roman"/>
      </w:rPr>
    </w:lvl>
    <w:lvl w:ilvl="2" w:tplc="A5B83644">
      <w:start w:val="1"/>
      <w:numFmt w:val="decimal"/>
      <w:lvlText w:val="%3."/>
      <w:lvlJc w:val="left"/>
      <w:pPr>
        <w:tabs>
          <w:tab w:val="num" w:pos="2160"/>
        </w:tabs>
        <w:ind w:left="2160" w:hanging="360"/>
      </w:pPr>
      <w:rPr>
        <w:rFonts w:cs="Times New Roman"/>
      </w:rPr>
    </w:lvl>
    <w:lvl w:ilvl="3" w:tplc="52B67400">
      <w:start w:val="1"/>
      <w:numFmt w:val="decimal"/>
      <w:lvlText w:val="%4."/>
      <w:lvlJc w:val="left"/>
      <w:pPr>
        <w:tabs>
          <w:tab w:val="num" w:pos="2880"/>
        </w:tabs>
        <w:ind w:left="2880" w:hanging="360"/>
      </w:pPr>
      <w:rPr>
        <w:rFonts w:cs="Times New Roman"/>
      </w:rPr>
    </w:lvl>
    <w:lvl w:ilvl="4" w:tplc="AD26406A">
      <w:start w:val="1"/>
      <w:numFmt w:val="decimal"/>
      <w:lvlText w:val="%5."/>
      <w:lvlJc w:val="left"/>
      <w:pPr>
        <w:tabs>
          <w:tab w:val="num" w:pos="3600"/>
        </w:tabs>
        <w:ind w:left="3600" w:hanging="360"/>
      </w:pPr>
      <w:rPr>
        <w:rFonts w:cs="Times New Roman"/>
      </w:rPr>
    </w:lvl>
    <w:lvl w:ilvl="5" w:tplc="6ECC15FC">
      <w:start w:val="1"/>
      <w:numFmt w:val="decimal"/>
      <w:lvlText w:val="%6."/>
      <w:lvlJc w:val="left"/>
      <w:pPr>
        <w:tabs>
          <w:tab w:val="num" w:pos="4320"/>
        </w:tabs>
        <w:ind w:left="4320" w:hanging="360"/>
      </w:pPr>
      <w:rPr>
        <w:rFonts w:cs="Times New Roman"/>
      </w:rPr>
    </w:lvl>
    <w:lvl w:ilvl="6" w:tplc="BC2437E2">
      <w:start w:val="1"/>
      <w:numFmt w:val="decimal"/>
      <w:lvlText w:val="%7."/>
      <w:lvlJc w:val="left"/>
      <w:pPr>
        <w:tabs>
          <w:tab w:val="num" w:pos="5040"/>
        </w:tabs>
        <w:ind w:left="5040" w:hanging="360"/>
      </w:pPr>
      <w:rPr>
        <w:rFonts w:cs="Times New Roman"/>
      </w:rPr>
    </w:lvl>
    <w:lvl w:ilvl="7" w:tplc="4EE8A876">
      <w:start w:val="1"/>
      <w:numFmt w:val="decimal"/>
      <w:lvlText w:val="%8."/>
      <w:lvlJc w:val="left"/>
      <w:pPr>
        <w:tabs>
          <w:tab w:val="num" w:pos="5760"/>
        </w:tabs>
        <w:ind w:left="5760" w:hanging="360"/>
      </w:pPr>
      <w:rPr>
        <w:rFonts w:cs="Times New Roman"/>
      </w:rPr>
    </w:lvl>
    <w:lvl w:ilvl="8" w:tplc="38F8CDD2">
      <w:start w:val="1"/>
      <w:numFmt w:val="decimal"/>
      <w:lvlText w:val="%9."/>
      <w:lvlJc w:val="left"/>
      <w:pPr>
        <w:tabs>
          <w:tab w:val="num" w:pos="6480"/>
        </w:tabs>
        <w:ind w:left="6480" w:hanging="360"/>
      </w:pPr>
      <w:rPr>
        <w:rFonts w:cs="Times New Roman"/>
      </w:rPr>
    </w:lvl>
  </w:abstractNum>
  <w:abstractNum w:abstractNumId="16">
    <w:nsid w:val="36760B4E"/>
    <w:multiLevelType w:val="hybridMultilevel"/>
    <w:tmpl w:val="1D6617D2"/>
    <w:lvl w:ilvl="0" w:tplc="E6AE5304">
      <w:start w:val="2014"/>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3A44040A"/>
    <w:multiLevelType w:val="hybridMultilevel"/>
    <w:tmpl w:val="51105192"/>
    <w:lvl w:ilvl="0" w:tplc="83DE80EC">
      <w:start w:val="70"/>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nsid w:val="3A593A2F"/>
    <w:multiLevelType w:val="hybridMultilevel"/>
    <w:tmpl w:val="D55A6832"/>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588"/>
        </w:tabs>
        <w:ind w:left="588" w:hanging="360"/>
      </w:pPr>
      <w:rPr>
        <w:rFonts w:ascii="Courier New" w:hAnsi="Courier New" w:hint="default"/>
      </w:rPr>
    </w:lvl>
    <w:lvl w:ilvl="2" w:tplc="04190005">
      <w:start w:val="1"/>
      <w:numFmt w:val="bullet"/>
      <w:lvlText w:val=""/>
      <w:lvlJc w:val="left"/>
      <w:pPr>
        <w:tabs>
          <w:tab w:val="num" w:pos="1308"/>
        </w:tabs>
        <w:ind w:left="1308" w:hanging="360"/>
      </w:pPr>
      <w:rPr>
        <w:rFonts w:ascii="Wingdings" w:hAnsi="Wingdings" w:hint="default"/>
      </w:rPr>
    </w:lvl>
    <w:lvl w:ilvl="3" w:tplc="04190001">
      <w:start w:val="1"/>
      <w:numFmt w:val="bullet"/>
      <w:lvlText w:val=""/>
      <w:lvlJc w:val="left"/>
      <w:pPr>
        <w:tabs>
          <w:tab w:val="num" w:pos="2028"/>
        </w:tabs>
        <w:ind w:left="2028" w:hanging="360"/>
      </w:pPr>
      <w:rPr>
        <w:rFonts w:ascii="Symbol" w:hAnsi="Symbol" w:hint="default"/>
      </w:rPr>
    </w:lvl>
    <w:lvl w:ilvl="4" w:tplc="04190003">
      <w:start w:val="1"/>
      <w:numFmt w:val="bullet"/>
      <w:lvlText w:val="o"/>
      <w:lvlJc w:val="left"/>
      <w:pPr>
        <w:tabs>
          <w:tab w:val="num" w:pos="2748"/>
        </w:tabs>
        <w:ind w:left="2748" w:hanging="360"/>
      </w:pPr>
      <w:rPr>
        <w:rFonts w:ascii="Courier New" w:hAnsi="Courier New" w:hint="default"/>
      </w:rPr>
    </w:lvl>
    <w:lvl w:ilvl="5" w:tplc="04190005">
      <w:start w:val="1"/>
      <w:numFmt w:val="bullet"/>
      <w:lvlText w:val=""/>
      <w:lvlJc w:val="left"/>
      <w:pPr>
        <w:tabs>
          <w:tab w:val="num" w:pos="3468"/>
        </w:tabs>
        <w:ind w:left="3468" w:hanging="360"/>
      </w:pPr>
      <w:rPr>
        <w:rFonts w:ascii="Wingdings" w:hAnsi="Wingdings" w:hint="default"/>
      </w:rPr>
    </w:lvl>
    <w:lvl w:ilvl="6" w:tplc="04190001">
      <w:start w:val="1"/>
      <w:numFmt w:val="bullet"/>
      <w:lvlText w:val=""/>
      <w:lvlJc w:val="left"/>
      <w:pPr>
        <w:tabs>
          <w:tab w:val="num" w:pos="4188"/>
        </w:tabs>
        <w:ind w:left="4188" w:hanging="360"/>
      </w:pPr>
      <w:rPr>
        <w:rFonts w:ascii="Symbol" w:hAnsi="Symbol" w:hint="default"/>
      </w:rPr>
    </w:lvl>
    <w:lvl w:ilvl="7" w:tplc="04190003">
      <w:start w:val="1"/>
      <w:numFmt w:val="bullet"/>
      <w:lvlText w:val="o"/>
      <w:lvlJc w:val="left"/>
      <w:pPr>
        <w:tabs>
          <w:tab w:val="num" w:pos="4908"/>
        </w:tabs>
        <w:ind w:left="4908" w:hanging="360"/>
      </w:pPr>
      <w:rPr>
        <w:rFonts w:ascii="Courier New" w:hAnsi="Courier New" w:hint="default"/>
      </w:rPr>
    </w:lvl>
    <w:lvl w:ilvl="8" w:tplc="04190005">
      <w:start w:val="1"/>
      <w:numFmt w:val="bullet"/>
      <w:lvlText w:val=""/>
      <w:lvlJc w:val="left"/>
      <w:pPr>
        <w:tabs>
          <w:tab w:val="num" w:pos="5628"/>
        </w:tabs>
        <w:ind w:left="5628" w:hanging="360"/>
      </w:pPr>
      <w:rPr>
        <w:rFonts w:ascii="Wingdings" w:hAnsi="Wingdings" w:hint="default"/>
      </w:rPr>
    </w:lvl>
  </w:abstractNum>
  <w:abstractNum w:abstractNumId="19">
    <w:nsid w:val="3C246478"/>
    <w:multiLevelType w:val="hybridMultilevel"/>
    <w:tmpl w:val="79B20B54"/>
    <w:lvl w:ilvl="0" w:tplc="04220001">
      <w:start w:val="1"/>
      <w:numFmt w:val="bullet"/>
      <w:lvlText w:val=""/>
      <w:lvlJc w:val="left"/>
      <w:pPr>
        <w:ind w:left="1004" w:hanging="360"/>
      </w:pPr>
      <w:rPr>
        <w:rFonts w:ascii="Symbol" w:hAnsi="Symbol" w:hint="default"/>
      </w:rPr>
    </w:lvl>
    <w:lvl w:ilvl="1" w:tplc="04220003">
      <w:start w:val="1"/>
      <w:numFmt w:val="bullet"/>
      <w:lvlText w:val="o"/>
      <w:lvlJc w:val="left"/>
      <w:pPr>
        <w:ind w:left="1724" w:hanging="360"/>
      </w:pPr>
      <w:rPr>
        <w:rFonts w:ascii="Courier New" w:hAnsi="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hint="default"/>
      </w:rPr>
    </w:lvl>
    <w:lvl w:ilvl="8" w:tplc="04220005">
      <w:start w:val="1"/>
      <w:numFmt w:val="bullet"/>
      <w:lvlText w:val=""/>
      <w:lvlJc w:val="left"/>
      <w:pPr>
        <w:ind w:left="6764" w:hanging="360"/>
      </w:pPr>
      <w:rPr>
        <w:rFonts w:ascii="Wingdings" w:hAnsi="Wingdings" w:hint="default"/>
      </w:rPr>
    </w:lvl>
  </w:abstractNum>
  <w:abstractNum w:abstractNumId="20">
    <w:nsid w:val="3F321D4D"/>
    <w:multiLevelType w:val="hybridMultilevel"/>
    <w:tmpl w:val="C30C3D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2451655"/>
    <w:multiLevelType w:val="hybridMultilevel"/>
    <w:tmpl w:val="F8E4EFB8"/>
    <w:lvl w:ilvl="0" w:tplc="0419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22">
    <w:nsid w:val="44331EAF"/>
    <w:multiLevelType w:val="hybridMultilevel"/>
    <w:tmpl w:val="CCC660A8"/>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3">
    <w:nsid w:val="4CB1728F"/>
    <w:multiLevelType w:val="hybridMultilevel"/>
    <w:tmpl w:val="BFCA34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193213E"/>
    <w:multiLevelType w:val="hybridMultilevel"/>
    <w:tmpl w:val="E5BAAED0"/>
    <w:lvl w:ilvl="0" w:tplc="1DCEC4E4">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5">
    <w:nsid w:val="6F625EEA"/>
    <w:multiLevelType w:val="hybridMultilevel"/>
    <w:tmpl w:val="E7F0A8CA"/>
    <w:lvl w:ilvl="0" w:tplc="0419000F">
      <w:start w:val="1"/>
      <w:numFmt w:val="decimal"/>
      <w:lvlText w:val="%1."/>
      <w:lvlJc w:val="left"/>
      <w:pPr>
        <w:tabs>
          <w:tab w:val="num" w:pos="720"/>
        </w:tabs>
        <w:ind w:left="720" w:hanging="360"/>
      </w:pPr>
      <w:rPr>
        <w:rFonts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0"/>
  </w:num>
  <w:num w:numId="4">
    <w:abstractNumId w:val="1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25"/>
    <w:lvlOverride w:ilvl="0">
      <w:startOverride w:val="1"/>
    </w:lvlOverride>
    <w:lvlOverride w:ilvl="1"/>
    <w:lvlOverride w:ilvl="2"/>
    <w:lvlOverride w:ilvl="3"/>
    <w:lvlOverride w:ilvl="4"/>
    <w:lvlOverride w:ilvl="5"/>
    <w:lvlOverride w:ilvl="6"/>
    <w:lvlOverride w:ilvl="7"/>
    <w:lvlOverride w:ilvl="8"/>
  </w:num>
  <w:num w:numId="8">
    <w:abstractNumId w:val="2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21"/>
  </w:num>
  <w:num w:numId="18">
    <w:abstractNumId w:val="9"/>
  </w:num>
  <w:num w:numId="19">
    <w:abstractNumId w:val="13"/>
  </w:num>
  <w:num w:numId="20">
    <w:abstractNumId w:val="19"/>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24"/>
  </w:num>
  <w:num w:numId="27">
    <w:abstractNumId w:val="1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DA6"/>
    <w:rsid w:val="00004856"/>
    <w:rsid w:val="00005959"/>
    <w:rsid w:val="00006AA3"/>
    <w:rsid w:val="00014D64"/>
    <w:rsid w:val="000201D1"/>
    <w:rsid w:val="0002768D"/>
    <w:rsid w:val="00036DE6"/>
    <w:rsid w:val="00063118"/>
    <w:rsid w:val="00064970"/>
    <w:rsid w:val="00067A15"/>
    <w:rsid w:val="00090E16"/>
    <w:rsid w:val="00092426"/>
    <w:rsid w:val="00097BF5"/>
    <w:rsid w:val="000A0B7D"/>
    <w:rsid w:val="000A1BEC"/>
    <w:rsid w:val="000B3808"/>
    <w:rsid w:val="000B6684"/>
    <w:rsid w:val="000E512A"/>
    <w:rsid w:val="000E74BB"/>
    <w:rsid w:val="000F14CF"/>
    <w:rsid w:val="000F5958"/>
    <w:rsid w:val="0012005A"/>
    <w:rsid w:val="0012147D"/>
    <w:rsid w:val="00121822"/>
    <w:rsid w:val="0013045D"/>
    <w:rsid w:val="00153727"/>
    <w:rsid w:val="0015544E"/>
    <w:rsid w:val="001663EB"/>
    <w:rsid w:val="001665B2"/>
    <w:rsid w:val="00170EAD"/>
    <w:rsid w:val="00191D36"/>
    <w:rsid w:val="00197CEA"/>
    <w:rsid w:val="001A0AC9"/>
    <w:rsid w:val="001A31FF"/>
    <w:rsid w:val="001D40B3"/>
    <w:rsid w:val="001F0344"/>
    <w:rsid w:val="001F3967"/>
    <w:rsid w:val="002267D3"/>
    <w:rsid w:val="00232139"/>
    <w:rsid w:val="00294485"/>
    <w:rsid w:val="00295CE0"/>
    <w:rsid w:val="002966C3"/>
    <w:rsid w:val="0029694E"/>
    <w:rsid w:val="002A1C70"/>
    <w:rsid w:val="002A7A67"/>
    <w:rsid w:val="002F5D06"/>
    <w:rsid w:val="0030052B"/>
    <w:rsid w:val="00302D41"/>
    <w:rsid w:val="00316151"/>
    <w:rsid w:val="00321C26"/>
    <w:rsid w:val="00332936"/>
    <w:rsid w:val="00334411"/>
    <w:rsid w:val="00341B08"/>
    <w:rsid w:val="003469B8"/>
    <w:rsid w:val="00353EF4"/>
    <w:rsid w:val="00357A01"/>
    <w:rsid w:val="00372B3B"/>
    <w:rsid w:val="00376D34"/>
    <w:rsid w:val="003A676B"/>
    <w:rsid w:val="003D3C1C"/>
    <w:rsid w:val="003D7D90"/>
    <w:rsid w:val="003F0C64"/>
    <w:rsid w:val="003F5FA6"/>
    <w:rsid w:val="003F696B"/>
    <w:rsid w:val="004079B5"/>
    <w:rsid w:val="0041217A"/>
    <w:rsid w:val="00414C41"/>
    <w:rsid w:val="00427BD0"/>
    <w:rsid w:val="00435E3C"/>
    <w:rsid w:val="00466CC0"/>
    <w:rsid w:val="00467254"/>
    <w:rsid w:val="00482A94"/>
    <w:rsid w:val="004A3563"/>
    <w:rsid w:val="004B7DB9"/>
    <w:rsid w:val="004C0576"/>
    <w:rsid w:val="004C4675"/>
    <w:rsid w:val="004D2D17"/>
    <w:rsid w:val="004D3146"/>
    <w:rsid w:val="004E3A28"/>
    <w:rsid w:val="004E72BA"/>
    <w:rsid w:val="004E7F76"/>
    <w:rsid w:val="004F4560"/>
    <w:rsid w:val="004F54D1"/>
    <w:rsid w:val="00522A20"/>
    <w:rsid w:val="005244E2"/>
    <w:rsid w:val="00527ECD"/>
    <w:rsid w:val="00532BE7"/>
    <w:rsid w:val="005423F8"/>
    <w:rsid w:val="00562CB0"/>
    <w:rsid w:val="005666C2"/>
    <w:rsid w:val="005733DA"/>
    <w:rsid w:val="0058439D"/>
    <w:rsid w:val="005B3792"/>
    <w:rsid w:val="005E474B"/>
    <w:rsid w:val="00600C38"/>
    <w:rsid w:val="00622FA1"/>
    <w:rsid w:val="00630F0B"/>
    <w:rsid w:val="0063602C"/>
    <w:rsid w:val="00636492"/>
    <w:rsid w:val="006828BA"/>
    <w:rsid w:val="006834C8"/>
    <w:rsid w:val="00685AD1"/>
    <w:rsid w:val="006978E2"/>
    <w:rsid w:val="006A6CD1"/>
    <w:rsid w:val="006C54B6"/>
    <w:rsid w:val="006D7BE9"/>
    <w:rsid w:val="006F2D68"/>
    <w:rsid w:val="00716A8C"/>
    <w:rsid w:val="007508A8"/>
    <w:rsid w:val="00753060"/>
    <w:rsid w:val="0077559A"/>
    <w:rsid w:val="0077578A"/>
    <w:rsid w:val="0077749E"/>
    <w:rsid w:val="007C5728"/>
    <w:rsid w:val="007D2249"/>
    <w:rsid w:val="007D2B22"/>
    <w:rsid w:val="007D7814"/>
    <w:rsid w:val="00811533"/>
    <w:rsid w:val="0081558C"/>
    <w:rsid w:val="00815E67"/>
    <w:rsid w:val="00825D27"/>
    <w:rsid w:val="008317D9"/>
    <w:rsid w:val="00840797"/>
    <w:rsid w:val="00883A75"/>
    <w:rsid w:val="00895765"/>
    <w:rsid w:val="008A3EDE"/>
    <w:rsid w:val="008A6019"/>
    <w:rsid w:val="008D4C7D"/>
    <w:rsid w:val="008E74A3"/>
    <w:rsid w:val="00935B1C"/>
    <w:rsid w:val="00941FEA"/>
    <w:rsid w:val="0094312D"/>
    <w:rsid w:val="00955FC9"/>
    <w:rsid w:val="00976966"/>
    <w:rsid w:val="009867BC"/>
    <w:rsid w:val="009A52AE"/>
    <w:rsid w:val="009C5C3A"/>
    <w:rsid w:val="009C5D3A"/>
    <w:rsid w:val="009D7F00"/>
    <w:rsid w:val="009F4302"/>
    <w:rsid w:val="009F6E60"/>
    <w:rsid w:val="00A247C2"/>
    <w:rsid w:val="00A34883"/>
    <w:rsid w:val="00A53817"/>
    <w:rsid w:val="00A6278F"/>
    <w:rsid w:val="00A93049"/>
    <w:rsid w:val="00AB7522"/>
    <w:rsid w:val="00AC3AF2"/>
    <w:rsid w:val="00AC5B19"/>
    <w:rsid w:val="00AF1F74"/>
    <w:rsid w:val="00B02FD7"/>
    <w:rsid w:val="00B16998"/>
    <w:rsid w:val="00B17ED7"/>
    <w:rsid w:val="00B24F35"/>
    <w:rsid w:val="00B56585"/>
    <w:rsid w:val="00B66B87"/>
    <w:rsid w:val="00B703EA"/>
    <w:rsid w:val="00B72DA6"/>
    <w:rsid w:val="00B73AD2"/>
    <w:rsid w:val="00B77DE5"/>
    <w:rsid w:val="00B81125"/>
    <w:rsid w:val="00B87EC2"/>
    <w:rsid w:val="00B9338F"/>
    <w:rsid w:val="00BC39BF"/>
    <w:rsid w:val="00BE22D0"/>
    <w:rsid w:val="00BF228E"/>
    <w:rsid w:val="00C16913"/>
    <w:rsid w:val="00C232FF"/>
    <w:rsid w:val="00C60E3D"/>
    <w:rsid w:val="00C62D72"/>
    <w:rsid w:val="00CA73C4"/>
    <w:rsid w:val="00CB1855"/>
    <w:rsid w:val="00CB31F5"/>
    <w:rsid w:val="00CB4154"/>
    <w:rsid w:val="00CC3EF3"/>
    <w:rsid w:val="00CF1E8C"/>
    <w:rsid w:val="00D25E3B"/>
    <w:rsid w:val="00D2736D"/>
    <w:rsid w:val="00D4719B"/>
    <w:rsid w:val="00D63472"/>
    <w:rsid w:val="00D86578"/>
    <w:rsid w:val="00D93947"/>
    <w:rsid w:val="00D96E61"/>
    <w:rsid w:val="00DA6122"/>
    <w:rsid w:val="00DE2679"/>
    <w:rsid w:val="00DE652B"/>
    <w:rsid w:val="00DF6C02"/>
    <w:rsid w:val="00E00D47"/>
    <w:rsid w:val="00E06408"/>
    <w:rsid w:val="00E2443B"/>
    <w:rsid w:val="00E244C4"/>
    <w:rsid w:val="00E256EB"/>
    <w:rsid w:val="00E273C3"/>
    <w:rsid w:val="00E44A89"/>
    <w:rsid w:val="00E46E38"/>
    <w:rsid w:val="00E74C82"/>
    <w:rsid w:val="00E82E19"/>
    <w:rsid w:val="00E8716A"/>
    <w:rsid w:val="00E874F9"/>
    <w:rsid w:val="00EA7ED0"/>
    <w:rsid w:val="00EC038D"/>
    <w:rsid w:val="00EC0F85"/>
    <w:rsid w:val="00ED0318"/>
    <w:rsid w:val="00EE4573"/>
    <w:rsid w:val="00F06416"/>
    <w:rsid w:val="00F10B46"/>
    <w:rsid w:val="00F15557"/>
    <w:rsid w:val="00F21053"/>
    <w:rsid w:val="00F241B0"/>
    <w:rsid w:val="00F258A0"/>
    <w:rsid w:val="00F30E07"/>
    <w:rsid w:val="00F762E3"/>
    <w:rsid w:val="00F812C4"/>
    <w:rsid w:val="00F934DD"/>
    <w:rsid w:val="00F961AE"/>
    <w:rsid w:val="00FB02A0"/>
    <w:rsid w:val="00FD46CE"/>
    <w:rsid w:val="00FE58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D0"/>
    <w:pPr>
      <w:spacing w:after="160" w:line="259" w:lineRule="auto"/>
    </w:pPr>
    <w:rPr>
      <w:lang w:val="uk-UA" w:eastAsia="en-US"/>
    </w:rPr>
  </w:style>
  <w:style w:type="paragraph" w:styleId="Heading1">
    <w:name w:val="heading 1"/>
    <w:basedOn w:val="Normal"/>
    <w:next w:val="Normal"/>
    <w:link w:val="Heading1Char"/>
    <w:uiPriority w:val="99"/>
    <w:qFormat/>
    <w:rsid w:val="00482A94"/>
    <w:pPr>
      <w:keepNext/>
      <w:spacing w:after="0" w:line="240" w:lineRule="auto"/>
      <w:outlineLvl w:val="0"/>
    </w:pPr>
    <w:rPr>
      <w:rFonts w:ascii="SimSun" w:eastAsia="SimSun" w:hAnsi="SimSun"/>
      <w:sz w:val="24"/>
      <w:szCs w:val="24"/>
      <w:lang w:eastAsia="ru-RU"/>
    </w:rPr>
  </w:style>
  <w:style w:type="paragraph" w:styleId="Heading3">
    <w:name w:val="heading 3"/>
    <w:basedOn w:val="Normal"/>
    <w:next w:val="Normal"/>
    <w:link w:val="Heading3Char"/>
    <w:uiPriority w:val="99"/>
    <w:qFormat/>
    <w:rsid w:val="008A6019"/>
    <w:pPr>
      <w:keepNext/>
      <w:spacing w:before="240" w:after="60" w:line="240" w:lineRule="auto"/>
      <w:outlineLvl w:val="2"/>
    </w:pPr>
    <w:rPr>
      <w:rFonts w:ascii="Arial" w:eastAsia="Times New Roman" w:hAnsi="Arial" w:cs="Arial"/>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2A94"/>
    <w:rPr>
      <w:rFonts w:ascii="SimSun" w:eastAsia="SimSun" w:hAnsi="SimSun" w:cs="Times New Roman"/>
      <w:sz w:val="24"/>
      <w:szCs w:val="24"/>
      <w:lang w:eastAsia="ru-RU"/>
    </w:rPr>
  </w:style>
  <w:style w:type="character" w:customStyle="1" w:styleId="Heading3Char">
    <w:name w:val="Heading 3 Char"/>
    <w:basedOn w:val="DefaultParagraphFont"/>
    <w:link w:val="Heading3"/>
    <w:uiPriority w:val="99"/>
    <w:locked/>
    <w:rsid w:val="008A6019"/>
    <w:rPr>
      <w:rFonts w:ascii="Arial" w:hAnsi="Arial" w:cs="Arial"/>
      <w:b/>
      <w:bCs/>
      <w:sz w:val="26"/>
      <w:szCs w:val="26"/>
      <w:lang w:eastAsia="ru-RU"/>
    </w:rPr>
  </w:style>
  <w:style w:type="paragraph" w:styleId="HTMLPreformatted">
    <w:name w:val="HTML Preformatted"/>
    <w:basedOn w:val="Normal"/>
    <w:link w:val="HTMLPreformattedChar"/>
    <w:uiPriority w:val="99"/>
    <w:rsid w:val="00B7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locked/>
    <w:rsid w:val="00B72DA6"/>
    <w:rPr>
      <w:rFonts w:ascii="Courier New" w:hAnsi="Courier New" w:cs="Courier New"/>
      <w:sz w:val="20"/>
      <w:szCs w:val="20"/>
      <w:lang w:eastAsia="uk-UA"/>
    </w:rPr>
  </w:style>
  <w:style w:type="paragraph" w:styleId="ListParagraph">
    <w:name w:val="List Paragraph"/>
    <w:basedOn w:val="Normal"/>
    <w:uiPriority w:val="99"/>
    <w:qFormat/>
    <w:rsid w:val="00B72DA6"/>
    <w:pPr>
      <w:ind w:left="720"/>
      <w:contextualSpacing/>
    </w:pPr>
  </w:style>
  <w:style w:type="paragraph" w:customStyle="1" w:styleId="1">
    <w:name w:val="Абзац списку1"/>
    <w:basedOn w:val="Normal"/>
    <w:uiPriority w:val="99"/>
    <w:rsid w:val="00716A8C"/>
    <w:pPr>
      <w:ind w:left="720"/>
      <w:contextualSpacing/>
    </w:pPr>
    <w:rPr>
      <w:rFonts w:eastAsia="Times New Roman"/>
    </w:rPr>
  </w:style>
  <w:style w:type="character" w:customStyle="1" w:styleId="apple-converted-space">
    <w:name w:val="apple-converted-space"/>
    <w:uiPriority w:val="99"/>
    <w:rsid w:val="00716A8C"/>
  </w:style>
  <w:style w:type="paragraph" w:customStyle="1" w:styleId="10">
    <w:name w:val="Без інтервалів1"/>
    <w:uiPriority w:val="99"/>
    <w:rsid w:val="00376D34"/>
    <w:rPr>
      <w:rFonts w:ascii="Times New Roman" w:hAnsi="Times New Roman"/>
      <w:sz w:val="24"/>
      <w:szCs w:val="24"/>
    </w:rPr>
  </w:style>
  <w:style w:type="paragraph" w:styleId="NormalWeb">
    <w:name w:val="Normal (Web)"/>
    <w:basedOn w:val="Normal"/>
    <w:uiPriority w:val="99"/>
    <w:rsid w:val="006A6CD1"/>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2">
    <w:name w:val="Абзац списку2"/>
    <w:basedOn w:val="Normal"/>
    <w:uiPriority w:val="99"/>
    <w:rsid w:val="00B17ED7"/>
    <w:pPr>
      <w:ind w:left="720"/>
      <w:contextualSpacing/>
    </w:pPr>
    <w:rPr>
      <w:rFonts w:eastAsia="Times New Roman"/>
    </w:rPr>
  </w:style>
  <w:style w:type="paragraph" w:styleId="BodyText">
    <w:name w:val="Body Text"/>
    <w:basedOn w:val="Normal"/>
    <w:link w:val="BodyTextChar"/>
    <w:uiPriority w:val="99"/>
    <w:rsid w:val="00C16913"/>
    <w:pPr>
      <w:spacing w:after="0" w:line="240" w:lineRule="auto"/>
      <w:jc w:val="both"/>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C16913"/>
    <w:rPr>
      <w:rFonts w:ascii="Times New Roman" w:hAnsi="Times New Roman" w:cs="Times New Roman"/>
      <w:sz w:val="20"/>
      <w:szCs w:val="20"/>
      <w:lang w:eastAsia="ru-RU"/>
    </w:rPr>
  </w:style>
  <w:style w:type="paragraph" w:styleId="PlainText">
    <w:name w:val="Plain Text"/>
    <w:basedOn w:val="Normal"/>
    <w:link w:val="PlainTextChar"/>
    <w:uiPriority w:val="99"/>
    <w:rsid w:val="00C16913"/>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C16913"/>
    <w:rPr>
      <w:rFonts w:ascii="Courier New" w:hAnsi="Courier New" w:cs="Times New Roman"/>
      <w:sz w:val="20"/>
      <w:szCs w:val="20"/>
      <w:lang w:eastAsia="ru-RU"/>
    </w:rPr>
  </w:style>
  <w:style w:type="paragraph" w:customStyle="1" w:styleId="rvps2">
    <w:name w:val="rvps2"/>
    <w:basedOn w:val="Normal"/>
    <w:uiPriority w:val="99"/>
    <w:rsid w:val="00C1691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DefaultParagraphFont"/>
    <w:uiPriority w:val="99"/>
    <w:rsid w:val="00C16913"/>
    <w:rPr>
      <w:rFonts w:cs="Times New Roman"/>
    </w:rPr>
  </w:style>
  <w:style w:type="paragraph" w:customStyle="1" w:styleId="rvps7">
    <w:name w:val="rvps7"/>
    <w:basedOn w:val="Normal"/>
    <w:uiPriority w:val="99"/>
    <w:rsid w:val="00C1691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5">
    <w:name w:val="rvts15"/>
    <w:basedOn w:val="DefaultParagraphFont"/>
    <w:uiPriority w:val="99"/>
    <w:rsid w:val="00C16913"/>
    <w:rPr>
      <w:rFonts w:cs="Times New Roman"/>
    </w:rPr>
  </w:style>
  <w:style w:type="character" w:styleId="Hyperlink">
    <w:name w:val="Hyperlink"/>
    <w:basedOn w:val="DefaultParagraphFont"/>
    <w:uiPriority w:val="99"/>
    <w:rsid w:val="004D3146"/>
    <w:rPr>
      <w:rFonts w:cs="Times New Roman"/>
      <w:color w:val="0000FF"/>
      <w:u w:val="single"/>
    </w:rPr>
  </w:style>
  <w:style w:type="character" w:styleId="Strong">
    <w:name w:val="Strong"/>
    <w:basedOn w:val="DefaultParagraphFont"/>
    <w:uiPriority w:val="99"/>
    <w:qFormat/>
    <w:rsid w:val="008317D9"/>
    <w:rPr>
      <w:rFonts w:cs="Times New Roman"/>
      <w:b/>
    </w:rPr>
  </w:style>
  <w:style w:type="character" w:customStyle="1" w:styleId="a">
    <w:name w:val="Знак Знак"/>
    <w:uiPriority w:val="99"/>
    <w:locked/>
    <w:rsid w:val="008317D9"/>
    <w:rPr>
      <w:sz w:val="28"/>
      <w:lang w:val="uk-UA" w:eastAsia="ru-RU"/>
    </w:rPr>
  </w:style>
  <w:style w:type="character" w:styleId="Emphasis">
    <w:name w:val="Emphasis"/>
    <w:basedOn w:val="DefaultParagraphFont"/>
    <w:uiPriority w:val="99"/>
    <w:qFormat/>
    <w:rsid w:val="008317D9"/>
    <w:rPr>
      <w:rFonts w:cs="Times New Roman"/>
      <w:i/>
    </w:rPr>
  </w:style>
  <w:style w:type="character" w:customStyle="1" w:styleId="11">
    <w:name w:val="Основной текст + 11"/>
    <w:aliases w:val="5 pt"/>
    <w:uiPriority w:val="99"/>
    <w:rsid w:val="008317D9"/>
    <w:rPr>
      <w:b/>
      <w:sz w:val="23"/>
    </w:rPr>
  </w:style>
  <w:style w:type="character" w:customStyle="1" w:styleId="20">
    <w:name w:val="Основной текст (2)_"/>
    <w:basedOn w:val="DefaultParagraphFont"/>
    <w:link w:val="21"/>
    <w:uiPriority w:val="99"/>
    <w:locked/>
    <w:rsid w:val="00E874F9"/>
    <w:rPr>
      <w:rFonts w:cs="Times New Roman"/>
      <w:b/>
      <w:bCs/>
      <w:sz w:val="47"/>
      <w:szCs w:val="47"/>
      <w:shd w:val="clear" w:color="auto" w:fill="FFFFFF"/>
    </w:rPr>
  </w:style>
  <w:style w:type="paragraph" w:customStyle="1" w:styleId="21">
    <w:name w:val="Основной текст (2)1"/>
    <w:basedOn w:val="Normal"/>
    <w:link w:val="20"/>
    <w:uiPriority w:val="99"/>
    <w:rsid w:val="00E874F9"/>
    <w:pPr>
      <w:shd w:val="clear" w:color="auto" w:fill="FFFFFF"/>
      <w:spacing w:after="0" w:line="552" w:lineRule="exact"/>
      <w:jc w:val="center"/>
    </w:pPr>
    <w:rPr>
      <w:b/>
      <w:bCs/>
      <w:sz w:val="47"/>
      <w:szCs w:val="47"/>
    </w:rPr>
  </w:style>
  <w:style w:type="paragraph" w:styleId="BodyTextIndent">
    <w:name w:val="Body Text Indent"/>
    <w:basedOn w:val="Normal"/>
    <w:link w:val="BodyTextIndentChar"/>
    <w:uiPriority w:val="99"/>
    <w:rsid w:val="00E874F9"/>
    <w:pPr>
      <w:spacing w:after="120"/>
      <w:ind w:left="283"/>
    </w:pPr>
  </w:style>
  <w:style w:type="character" w:customStyle="1" w:styleId="BodyTextIndentChar">
    <w:name w:val="Body Text Indent Char"/>
    <w:basedOn w:val="DefaultParagraphFont"/>
    <w:link w:val="BodyTextIndent"/>
    <w:uiPriority w:val="99"/>
    <w:locked/>
    <w:rsid w:val="00E874F9"/>
    <w:rPr>
      <w:rFonts w:cs="Times New Roman"/>
    </w:rPr>
  </w:style>
  <w:style w:type="table" w:styleId="TableGrid">
    <w:name w:val="Table Grid"/>
    <w:basedOn w:val="TableNormal"/>
    <w:uiPriority w:val="99"/>
    <w:rsid w:val="00E874F9"/>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99"/>
    <w:locked/>
    <w:rsid w:val="00482A94"/>
    <w:rPr>
      <w:rFonts w:eastAsia="SimSun" w:cs="Times New Roman"/>
      <w:sz w:val="28"/>
      <w:szCs w:val="28"/>
      <w:lang w:eastAsia="zh-CN"/>
    </w:rPr>
  </w:style>
  <w:style w:type="paragraph" w:styleId="Title">
    <w:name w:val="Title"/>
    <w:basedOn w:val="Normal"/>
    <w:link w:val="TitleChar"/>
    <w:uiPriority w:val="99"/>
    <w:qFormat/>
    <w:rsid w:val="00482A94"/>
    <w:pPr>
      <w:spacing w:after="0" w:line="240" w:lineRule="auto"/>
      <w:jc w:val="center"/>
    </w:pPr>
    <w:rPr>
      <w:rFonts w:eastAsia="SimSun"/>
      <w:sz w:val="28"/>
      <w:szCs w:val="28"/>
      <w:lang w:eastAsia="zh-CN"/>
    </w:rPr>
  </w:style>
  <w:style w:type="character" w:customStyle="1" w:styleId="TitleChar1">
    <w:name w:val="Title Char1"/>
    <w:basedOn w:val="DefaultParagraphFont"/>
    <w:link w:val="Title"/>
    <w:uiPriority w:val="10"/>
    <w:rsid w:val="00EB41D5"/>
    <w:rPr>
      <w:rFonts w:asciiTheme="majorHAnsi" w:eastAsiaTheme="majorEastAsia" w:hAnsiTheme="majorHAnsi" w:cstheme="majorBidi"/>
      <w:b/>
      <w:bCs/>
      <w:kern w:val="28"/>
      <w:sz w:val="32"/>
      <w:szCs w:val="32"/>
      <w:lang w:val="uk-UA" w:eastAsia="en-US"/>
    </w:rPr>
  </w:style>
  <w:style w:type="character" w:customStyle="1" w:styleId="12">
    <w:name w:val="Назва Знак1"/>
    <w:basedOn w:val="DefaultParagraphFont"/>
    <w:uiPriority w:val="99"/>
    <w:rsid w:val="00482A94"/>
    <w:rPr>
      <w:rFonts w:ascii="Calibri Light" w:hAnsi="Calibri Light" w:cs="Times New Roman"/>
      <w:spacing w:val="-10"/>
      <w:kern w:val="28"/>
      <w:sz w:val="56"/>
      <w:szCs w:val="56"/>
    </w:rPr>
  </w:style>
  <w:style w:type="paragraph" w:customStyle="1" w:styleId="3">
    <w:name w:val="Абзац списку3"/>
    <w:basedOn w:val="Normal"/>
    <w:uiPriority w:val="99"/>
    <w:rsid w:val="00482A94"/>
    <w:pPr>
      <w:spacing w:after="0" w:line="240" w:lineRule="auto"/>
      <w:ind w:left="720"/>
    </w:pPr>
    <w:rPr>
      <w:rFonts w:ascii="Times New Roman" w:eastAsia="SimSun" w:hAnsi="Times New Roman"/>
      <w:sz w:val="24"/>
      <w:szCs w:val="24"/>
      <w:lang w:eastAsia="zh-CN"/>
    </w:rPr>
  </w:style>
  <w:style w:type="paragraph" w:customStyle="1" w:styleId="a0">
    <w:name w:val="Абзац списка"/>
    <w:basedOn w:val="Normal"/>
    <w:uiPriority w:val="99"/>
    <w:rsid w:val="00482A94"/>
    <w:pPr>
      <w:spacing w:line="256" w:lineRule="auto"/>
      <w:ind w:left="720"/>
      <w:contextualSpacing/>
    </w:pPr>
  </w:style>
  <w:style w:type="paragraph" w:customStyle="1" w:styleId="listparagraphcxspmiddle">
    <w:name w:val="listparagraphcxspmiddle"/>
    <w:basedOn w:val="Normal"/>
    <w:uiPriority w:val="99"/>
    <w:rsid w:val="00482A94"/>
    <w:pPr>
      <w:spacing w:before="100" w:beforeAutospacing="1" w:after="100" w:afterAutospacing="1" w:line="240" w:lineRule="auto"/>
    </w:pPr>
    <w:rPr>
      <w:rFonts w:ascii="Times New Roman" w:hAnsi="Times New Roman"/>
      <w:sz w:val="24"/>
      <w:szCs w:val="24"/>
      <w:lang w:val="ru-RU" w:eastAsia="ru-RU"/>
    </w:rPr>
  </w:style>
  <w:style w:type="paragraph" w:customStyle="1" w:styleId="listparagraphcxsplast">
    <w:name w:val="listparagraphcxsplast"/>
    <w:basedOn w:val="Normal"/>
    <w:uiPriority w:val="99"/>
    <w:rsid w:val="00482A94"/>
    <w:pPr>
      <w:spacing w:before="100" w:beforeAutospacing="1" w:after="100" w:afterAutospacing="1" w:line="240" w:lineRule="auto"/>
    </w:pPr>
    <w:rPr>
      <w:rFonts w:ascii="Times New Roman" w:hAnsi="Times New Roman"/>
      <w:sz w:val="24"/>
      <w:szCs w:val="24"/>
      <w:lang w:val="ru-RU" w:eastAsia="ru-RU"/>
    </w:rPr>
  </w:style>
  <w:style w:type="paragraph" w:styleId="BodyText2">
    <w:name w:val="Body Text 2"/>
    <w:basedOn w:val="Normal"/>
    <w:link w:val="BodyText2Char"/>
    <w:uiPriority w:val="99"/>
    <w:rsid w:val="004E72BA"/>
    <w:pPr>
      <w:spacing w:after="120" w:line="480" w:lineRule="auto"/>
    </w:pPr>
  </w:style>
  <w:style w:type="character" w:customStyle="1" w:styleId="BodyText2Char">
    <w:name w:val="Body Text 2 Char"/>
    <w:basedOn w:val="DefaultParagraphFont"/>
    <w:link w:val="BodyText2"/>
    <w:uiPriority w:val="99"/>
    <w:locked/>
    <w:rsid w:val="004E72BA"/>
    <w:rPr>
      <w:rFonts w:cs="Times New Roman"/>
    </w:rPr>
  </w:style>
  <w:style w:type="paragraph" w:styleId="BodyTextIndent2">
    <w:name w:val="Body Text Indent 2"/>
    <w:basedOn w:val="Normal"/>
    <w:link w:val="BodyTextIndent2Char"/>
    <w:uiPriority w:val="99"/>
    <w:semiHidden/>
    <w:rsid w:val="000B668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B6684"/>
    <w:rPr>
      <w:rFonts w:cs="Times New Roman"/>
    </w:rPr>
  </w:style>
  <w:style w:type="character" w:customStyle="1" w:styleId="rvts0">
    <w:name w:val="rvts0"/>
    <w:basedOn w:val="DefaultParagraphFont"/>
    <w:uiPriority w:val="99"/>
    <w:rsid w:val="000B6684"/>
    <w:rPr>
      <w:rFonts w:cs="Times New Roman"/>
    </w:rPr>
  </w:style>
  <w:style w:type="character" w:customStyle="1" w:styleId="s2">
    <w:name w:val="s2"/>
    <w:basedOn w:val="DefaultParagraphFont"/>
    <w:uiPriority w:val="99"/>
    <w:rsid w:val="007D2B22"/>
    <w:rPr>
      <w:rFonts w:cs="Times New Roman"/>
    </w:rPr>
  </w:style>
  <w:style w:type="character" w:customStyle="1" w:styleId="NoSpacingChar">
    <w:name w:val="No Spacing Char"/>
    <w:link w:val="NoSpacing"/>
    <w:uiPriority w:val="99"/>
    <w:locked/>
    <w:rsid w:val="00AC3AF2"/>
    <w:rPr>
      <w:sz w:val="22"/>
      <w:lang w:val="uk-UA" w:eastAsia="en-US"/>
    </w:rPr>
  </w:style>
  <w:style w:type="paragraph" w:styleId="NoSpacing">
    <w:name w:val="No Spacing"/>
    <w:link w:val="NoSpacingChar"/>
    <w:uiPriority w:val="99"/>
    <w:qFormat/>
    <w:rsid w:val="00AC3AF2"/>
    <w:rPr>
      <w:sz w:val="28"/>
      <w:lang w:val="uk-UA" w:eastAsia="en-US"/>
    </w:rPr>
  </w:style>
  <w:style w:type="paragraph" w:customStyle="1" w:styleId="msonormalbullet2gif">
    <w:name w:val="msonormalbullet2.gif"/>
    <w:basedOn w:val="Normal"/>
    <w:uiPriority w:val="99"/>
    <w:rsid w:val="00B9338F"/>
    <w:pPr>
      <w:spacing w:before="100" w:beforeAutospacing="1" w:after="100" w:afterAutospacing="1" w:line="240" w:lineRule="auto"/>
    </w:pPr>
    <w:rPr>
      <w:rFonts w:ascii="Times New Roman" w:hAnsi="Times New Roman"/>
      <w:sz w:val="24"/>
      <w:szCs w:val="24"/>
      <w:lang w:val="ru-RU" w:eastAsia="ru-RU"/>
    </w:rPr>
  </w:style>
  <w:style w:type="paragraph" w:customStyle="1" w:styleId="rtejustify">
    <w:name w:val="rtejustify"/>
    <w:basedOn w:val="Normal"/>
    <w:uiPriority w:val="99"/>
    <w:rsid w:val="008A601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BodyText3">
    <w:name w:val="Body Text 3"/>
    <w:basedOn w:val="Normal"/>
    <w:link w:val="BodyText3Char"/>
    <w:uiPriority w:val="99"/>
    <w:rsid w:val="008A6019"/>
    <w:pPr>
      <w:spacing w:after="120" w:line="240" w:lineRule="auto"/>
    </w:pPr>
    <w:rPr>
      <w:rFonts w:ascii="Times New Roman" w:eastAsia="Times New Roman" w:hAnsi="Times New Roman"/>
      <w:sz w:val="16"/>
      <w:szCs w:val="16"/>
      <w:lang w:val="ru-RU" w:eastAsia="ru-RU"/>
    </w:rPr>
  </w:style>
  <w:style w:type="character" w:customStyle="1" w:styleId="BodyText3Char">
    <w:name w:val="Body Text 3 Char"/>
    <w:basedOn w:val="DefaultParagraphFont"/>
    <w:link w:val="BodyText3"/>
    <w:uiPriority w:val="99"/>
    <w:locked/>
    <w:rsid w:val="008A6019"/>
    <w:rPr>
      <w:rFonts w:ascii="Times New Roman" w:hAnsi="Times New Roman" w:cs="Times New Roman"/>
      <w:sz w:val="16"/>
      <w:szCs w:val="16"/>
      <w:lang w:val="ru-RU" w:eastAsia="ru-RU"/>
    </w:rPr>
  </w:style>
  <w:style w:type="paragraph" w:customStyle="1" w:styleId="4">
    <w:name w:val="Абзац списку4"/>
    <w:basedOn w:val="Normal"/>
    <w:uiPriority w:val="99"/>
    <w:rsid w:val="008A6019"/>
    <w:pPr>
      <w:spacing w:after="0" w:line="240" w:lineRule="auto"/>
      <w:ind w:left="720"/>
      <w:contextualSpacing/>
    </w:pPr>
    <w:rPr>
      <w:rFonts w:ascii="Times New Roman" w:hAnsi="Times New Roman"/>
      <w:sz w:val="24"/>
      <w:szCs w:val="24"/>
      <w:lang w:val="ru-RU" w:eastAsia="ru-RU"/>
    </w:rPr>
  </w:style>
  <w:style w:type="character" w:customStyle="1" w:styleId="a1">
    <w:name w:val="Основний текст_"/>
    <w:link w:val="13"/>
    <w:uiPriority w:val="99"/>
    <w:locked/>
    <w:rsid w:val="000E74BB"/>
    <w:rPr>
      <w:sz w:val="21"/>
      <w:shd w:val="clear" w:color="auto" w:fill="FFFFFF"/>
    </w:rPr>
  </w:style>
  <w:style w:type="paragraph" w:customStyle="1" w:styleId="13">
    <w:name w:val="Основний текст1"/>
    <w:basedOn w:val="Normal"/>
    <w:link w:val="a1"/>
    <w:uiPriority w:val="99"/>
    <w:rsid w:val="000E74BB"/>
    <w:pPr>
      <w:shd w:val="clear" w:color="auto" w:fill="FFFFFF"/>
      <w:spacing w:after="0" w:line="250" w:lineRule="exact"/>
    </w:pPr>
    <w:rPr>
      <w:sz w:val="21"/>
      <w:szCs w:val="21"/>
      <w:lang w:val="ru-RU" w:eastAsia="ru-RU"/>
    </w:rPr>
  </w:style>
  <w:style w:type="paragraph" w:styleId="BalloonText">
    <w:name w:val="Balloon Text"/>
    <w:basedOn w:val="Normal"/>
    <w:link w:val="BalloonTextChar"/>
    <w:uiPriority w:val="99"/>
    <w:semiHidden/>
    <w:rsid w:val="00427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27BD0"/>
    <w:rPr>
      <w:rFonts w:ascii="Segoe UI" w:hAnsi="Segoe UI" w:cs="Segoe UI"/>
      <w:sz w:val="18"/>
      <w:szCs w:val="18"/>
    </w:rPr>
  </w:style>
  <w:style w:type="paragraph" w:customStyle="1" w:styleId="22">
    <w:name w:val="Без інтервалів2"/>
    <w:uiPriority w:val="99"/>
    <w:rsid w:val="00E44A89"/>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16511871">
      <w:marLeft w:val="0"/>
      <w:marRight w:val="0"/>
      <w:marTop w:val="0"/>
      <w:marBottom w:val="0"/>
      <w:divBdr>
        <w:top w:val="none" w:sz="0" w:space="0" w:color="auto"/>
        <w:left w:val="none" w:sz="0" w:space="0" w:color="auto"/>
        <w:bottom w:val="none" w:sz="0" w:space="0" w:color="auto"/>
        <w:right w:val="none" w:sz="0" w:space="0" w:color="auto"/>
      </w:divBdr>
    </w:div>
    <w:div w:id="1416511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27</Pages>
  <Words>9298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РДА</dc:creator>
  <cp:keywords/>
  <dc:description/>
  <cp:lastModifiedBy>Admin</cp:lastModifiedBy>
  <cp:revision>3</cp:revision>
  <cp:lastPrinted>2018-03-06T08:12:00Z</cp:lastPrinted>
  <dcterms:created xsi:type="dcterms:W3CDTF">2018-03-06T08:16:00Z</dcterms:created>
  <dcterms:modified xsi:type="dcterms:W3CDTF">2018-03-06T11:40:00Z</dcterms:modified>
</cp:coreProperties>
</file>