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1" w:rsidRPr="00E67311" w:rsidRDefault="00E67311" w:rsidP="00E673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731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67311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67311" w:rsidRPr="00E67311" w:rsidRDefault="00E67311" w:rsidP="00E673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6731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6731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</w:p>
    <w:p w:rsidR="00E67311" w:rsidRPr="00E67311" w:rsidRDefault="00E67311" w:rsidP="00E673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67311">
        <w:rPr>
          <w:rFonts w:ascii="Times New Roman" w:hAnsi="Times New Roman" w:cs="Times New Roman"/>
          <w:sz w:val="28"/>
          <w:szCs w:val="28"/>
          <w:u w:val="single"/>
        </w:rPr>
        <w:t>15.11.2016</w:t>
      </w:r>
      <w:r w:rsidRPr="00E67311">
        <w:rPr>
          <w:rFonts w:ascii="Times New Roman" w:hAnsi="Times New Roman" w:cs="Times New Roman"/>
          <w:sz w:val="28"/>
          <w:szCs w:val="28"/>
        </w:rPr>
        <w:t>№</w:t>
      </w:r>
      <w:r w:rsidRPr="00E67311">
        <w:rPr>
          <w:rFonts w:ascii="Times New Roman" w:hAnsi="Times New Roman" w:cs="Times New Roman"/>
          <w:sz w:val="28"/>
          <w:szCs w:val="28"/>
          <w:u w:val="single"/>
        </w:rPr>
        <w:t>157/04-р</w:t>
      </w:r>
    </w:p>
    <w:p w:rsidR="00E67311" w:rsidRPr="00E67311" w:rsidRDefault="00E67311" w:rsidP="00E6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вакантної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,,В” –</w:t>
      </w: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 xml:space="preserve">спеціаліста сектору прийняття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рішень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допомог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компенсацій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 xml:space="preserve">Рахівської районної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E67311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E67311" w:rsidRPr="00E67311" w:rsidRDefault="00E67311" w:rsidP="00E673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E67311" w:rsidRPr="00E67311" w:rsidRDefault="00E67311" w:rsidP="00E67311">
      <w:pPr>
        <w:pStyle w:val="a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567"/>
        <w:gridCol w:w="5918"/>
      </w:tblGrid>
      <w:tr w:rsidR="00E67311" w:rsidRPr="00E67311" w:rsidTr="00A54A90">
        <w:tc>
          <w:tcPr>
            <w:tcW w:w="9570" w:type="dxa"/>
            <w:gridSpan w:val="4"/>
          </w:tcPr>
          <w:p w:rsidR="00E67311" w:rsidRPr="00E67311" w:rsidRDefault="00E67311" w:rsidP="00E6731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сектору прийняття рішень відділу соціальних допомог та компенсацій здійснює опрацювання заяв,підготовку проектів рішень, повідомлень про призначення чи відмову у призначенні соціальних допомог, формує базу даних в електронному вигляді.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Забезпечує 10-ти денний термін призначення усіх видів соціальної допомоги відповідно до вимог чинного законодавства.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Реєструє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опрацьовані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особові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особистому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журналі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завідувачу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сектору.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 – 1723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надбавка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статус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гірських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  надбавка за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надбавка за ранг державного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достатнього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оплати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посаду</w:t>
            </w:r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відпуски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нею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трирічного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та строк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1) копія паспорта громадянина України;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повідомляє, що до неї не застосовуються заборони, визначені частиною третьою або четвертою статті 1 Закону України 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,,Про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5) заповнена особова картка встановленого зразка;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6) декларація особи, уповноваженої на виконання функцій держави або місцевого самоврядування, за 2015 рік.</w:t>
            </w:r>
          </w:p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15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календарних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днів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дня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конкурсу на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офіційному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Національного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агентства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служби</w:t>
            </w:r>
            <w:proofErr w:type="spellEnd"/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5 грудня 2016 року, початок о 14.00  год.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вул. Миру,1</w:t>
            </w:r>
          </w:p>
        </w:tc>
      </w:tr>
      <w:tr w:rsidR="00E67311" w:rsidRPr="00E67311" w:rsidTr="00A54A90">
        <w:tc>
          <w:tcPr>
            <w:tcW w:w="30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інфор-мацію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Приймаченко Наталія Іванівна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тел. (03132) 25642,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E67311" w:rsidRPr="00E67311" w:rsidTr="00A54A90">
        <w:tc>
          <w:tcPr>
            <w:tcW w:w="9570" w:type="dxa"/>
            <w:gridSpan w:val="4"/>
          </w:tcPr>
          <w:p w:rsidR="00E67311" w:rsidRPr="00E67311" w:rsidRDefault="00E67311" w:rsidP="00E6731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професійної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E67311" w:rsidRPr="00E67311" w:rsidTr="00A54A90">
        <w:tc>
          <w:tcPr>
            <w:tcW w:w="9570" w:type="dxa"/>
            <w:gridSpan w:val="4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</w:t>
            </w: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67311" w:rsidRPr="00E67311" w:rsidTr="00A54A90">
        <w:tc>
          <w:tcPr>
            <w:tcW w:w="9570" w:type="dxa"/>
            <w:gridSpan w:val="4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(бакалавра)</w:t>
            </w: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anchor="_blank" w:history="1">
              <w:proofErr w:type="spellStart"/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</w:t>
              </w:r>
              <w:proofErr w:type="spellEnd"/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hyperlink r:id="rId5" w:anchor="_blank" w:history="1"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службу”; </w:t>
            </w: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6" w:anchor="_blank" w:history="1"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E673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7" w:anchor="_blank" w:history="1">
              <w:r w:rsidRPr="00E673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E673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,,Про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малозабезпеченим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сім'ям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5) Закон України 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особам,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які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не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мають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права на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пенсію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та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6) Закон України 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сім'ям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дітьми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7) Закон України 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,,</w:t>
            </w:r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дитинства</w:t>
            </w:r>
            <w:proofErr w:type="spellEnd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дітям-інвалідам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</w:t>
            </w:r>
            <w:proofErr w:type="spellEnd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 технічні  </w:t>
            </w:r>
            <w:proofErr w:type="spellStart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компенсаційних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виплат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великою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ділового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Вільне володіння ПК (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E6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7311" w:rsidRPr="00E67311" w:rsidTr="00A54A90">
        <w:tc>
          <w:tcPr>
            <w:tcW w:w="817" w:type="dxa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E6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якості</w:t>
            </w:r>
          </w:p>
        </w:tc>
        <w:tc>
          <w:tcPr>
            <w:tcW w:w="5918" w:type="dxa"/>
          </w:tcPr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ініціативність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11" w:rsidRPr="00E67311" w:rsidRDefault="00E67311" w:rsidP="00E6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E6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7311" w:rsidRPr="00E67311" w:rsidRDefault="00E67311" w:rsidP="00E6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311" w:rsidRPr="00E67311" w:rsidRDefault="00E67311" w:rsidP="00E6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311" w:rsidRPr="00E67311" w:rsidRDefault="00E67311" w:rsidP="00E6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311" w:rsidRPr="00E67311" w:rsidRDefault="00E67311" w:rsidP="00E673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7311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E6731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E67311" w:rsidRPr="00E67311" w:rsidRDefault="00E67311" w:rsidP="00E67311">
      <w:pPr>
        <w:pStyle w:val="a5"/>
        <w:rPr>
          <w:rFonts w:ascii="Times New Roman" w:hAnsi="Times New Roman" w:cs="Times New Roman"/>
          <w:b/>
        </w:rPr>
      </w:pPr>
      <w:proofErr w:type="spellStart"/>
      <w:r w:rsidRPr="00E67311">
        <w:rPr>
          <w:rFonts w:ascii="Times New Roman" w:hAnsi="Times New Roman" w:cs="Times New Roman"/>
          <w:b/>
        </w:rPr>
        <w:t>державної</w:t>
      </w:r>
      <w:proofErr w:type="spellEnd"/>
      <w:r w:rsidRPr="00E67311">
        <w:rPr>
          <w:rFonts w:ascii="Times New Roman" w:hAnsi="Times New Roman" w:cs="Times New Roman"/>
          <w:b/>
        </w:rPr>
        <w:t xml:space="preserve"> </w:t>
      </w:r>
      <w:proofErr w:type="spellStart"/>
      <w:r w:rsidRPr="00E67311">
        <w:rPr>
          <w:rFonts w:ascii="Times New Roman" w:hAnsi="Times New Roman" w:cs="Times New Roman"/>
          <w:b/>
        </w:rPr>
        <w:t>адміністрації</w:t>
      </w:r>
      <w:proofErr w:type="spellEnd"/>
      <w:r w:rsidRPr="00E67311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E67311">
        <w:rPr>
          <w:rFonts w:ascii="Times New Roman" w:hAnsi="Times New Roman" w:cs="Times New Roman"/>
          <w:b/>
        </w:rPr>
        <w:t xml:space="preserve">           Д. </w:t>
      </w:r>
      <w:proofErr w:type="spellStart"/>
      <w:r w:rsidRPr="00E67311">
        <w:rPr>
          <w:rFonts w:ascii="Times New Roman" w:hAnsi="Times New Roman" w:cs="Times New Roman"/>
          <w:b/>
        </w:rPr>
        <w:t>Ігнатюк</w:t>
      </w:r>
      <w:proofErr w:type="spellEnd"/>
    </w:p>
    <w:p w:rsidR="00E67311" w:rsidRPr="00E67311" w:rsidRDefault="00E67311" w:rsidP="00E67311">
      <w:pPr>
        <w:pStyle w:val="a5"/>
        <w:rPr>
          <w:rFonts w:ascii="Times New Roman" w:hAnsi="Times New Roman" w:cs="Times New Roman"/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Pr="00E67311" w:rsidRDefault="00E67311" w:rsidP="00E67311">
      <w:pPr>
        <w:pStyle w:val="a5"/>
        <w:rPr>
          <w:b/>
        </w:rPr>
      </w:pPr>
    </w:p>
    <w:p w:rsidR="00E67311" w:rsidRDefault="00E67311" w:rsidP="00E67311">
      <w:pPr>
        <w:rPr>
          <w:b/>
          <w:sz w:val="28"/>
        </w:rPr>
      </w:pPr>
    </w:p>
    <w:p w:rsidR="00E67311" w:rsidRDefault="00E67311" w:rsidP="00E67311">
      <w:pPr>
        <w:rPr>
          <w:b/>
          <w:sz w:val="28"/>
        </w:rPr>
      </w:pPr>
    </w:p>
    <w:p w:rsidR="00E67311" w:rsidRDefault="00E67311" w:rsidP="00E67311">
      <w:pPr>
        <w:rPr>
          <w:b/>
          <w:sz w:val="28"/>
        </w:rPr>
      </w:pPr>
    </w:p>
    <w:p w:rsidR="00E67311" w:rsidRDefault="00E67311" w:rsidP="00E67311">
      <w:pPr>
        <w:rPr>
          <w:b/>
          <w:sz w:val="28"/>
        </w:rPr>
      </w:pPr>
    </w:p>
    <w:p w:rsidR="00E67311" w:rsidRDefault="00E67311" w:rsidP="00E67311">
      <w:pPr>
        <w:rPr>
          <w:b/>
          <w:sz w:val="28"/>
        </w:rPr>
      </w:pPr>
    </w:p>
    <w:p w:rsidR="00E67311" w:rsidRDefault="00E67311" w:rsidP="00E67311">
      <w:pPr>
        <w:rPr>
          <w:b/>
          <w:sz w:val="28"/>
        </w:rPr>
      </w:pPr>
    </w:p>
    <w:p w:rsidR="001D5475" w:rsidRDefault="001D5475"/>
    <w:sectPr w:rsidR="001D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7311"/>
    <w:rsid w:val="001D5475"/>
    <w:rsid w:val="00E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731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E673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E67311"/>
    <w:rPr>
      <w:color w:val="0000FF"/>
      <w:u w:val="single"/>
    </w:rPr>
  </w:style>
  <w:style w:type="paragraph" w:customStyle="1" w:styleId="rvps2">
    <w:name w:val="rvps2"/>
    <w:basedOn w:val="a"/>
    <w:rsid w:val="00E673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E673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E67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73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hyperlink" Target="http://zakon5.rada.gov.ua/laws/show/889-19" TargetMode="External"/><Relationship Id="rId4" Type="http://schemas.openxmlformats.org/officeDocument/2006/relationships/hyperlink" Target="http://zakon5.rada.gov.ua/laws/show/254&#1082;/96-&#1074;&#1088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2016-11-15T14:27:00Z</dcterms:created>
  <dcterms:modified xsi:type="dcterms:W3CDTF">2016-11-15T14:27:00Z</dcterms:modified>
</cp:coreProperties>
</file>