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F2" w:rsidRPr="00B8560B" w:rsidRDefault="001332F2" w:rsidP="00B8560B">
      <w:pPr>
        <w:tabs>
          <w:tab w:val="left" w:pos="4820"/>
          <w:tab w:val="left" w:pos="4962"/>
        </w:tabs>
        <w:spacing w:after="0" w:line="240" w:lineRule="auto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  <w:r w:rsidRPr="00710240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                                                                                   </w:t>
      </w:r>
      <w:r w:rsidRPr="00A260F0">
        <w:rPr>
          <w:rFonts w:ascii="Times New Roman" w:hAnsi="Times New Roman"/>
          <w:noProof/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3.5pt;visibility:visible">
            <v:imagedata r:id="rId5" o:title=""/>
          </v:shape>
        </w:pict>
      </w:r>
    </w:p>
    <w:p w:rsidR="001332F2" w:rsidRPr="00B8560B" w:rsidRDefault="001332F2" w:rsidP="00B8560B">
      <w:pPr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B8560B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У К Р А Ї Н А</w:t>
      </w:r>
    </w:p>
    <w:p w:rsidR="001332F2" w:rsidRPr="00B8560B" w:rsidRDefault="001332F2" w:rsidP="00B8560B">
      <w:pPr>
        <w:spacing w:after="0" w:line="240" w:lineRule="auto"/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eastAsia="ru-RU"/>
        </w:rPr>
      </w:pPr>
      <w:r w:rsidRPr="00B8560B">
        <w:rPr>
          <w:rFonts w:ascii="Times New Roman CYR" w:hAnsi="Times New Roman CYR" w:cs="Times New Roman CYR"/>
          <w:b/>
          <w:bCs/>
          <w:sz w:val="44"/>
          <w:szCs w:val="44"/>
          <w:lang w:eastAsia="ru-RU"/>
        </w:rPr>
        <w:t>Р О З П О Р Я Д Ж Е Н Н Я</w:t>
      </w:r>
    </w:p>
    <w:p w:rsidR="001332F2" w:rsidRPr="00B8560B" w:rsidRDefault="001332F2" w:rsidP="00B8560B">
      <w:pPr>
        <w:spacing w:after="0" w:line="240" w:lineRule="auto"/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B8560B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голови Рахівської районної державної адміністрації</w:t>
      </w:r>
    </w:p>
    <w:p w:rsidR="001332F2" w:rsidRPr="00B8560B" w:rsidRDefault="001332F2" w:rsidP="00B8560B">
      <w:pPr>
        <w:spacing w:after="0" w:line="240" w:lineRule="auto"/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B8560B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Закарпатської області</w:t>
      </w:r>
    </w:p>
    <w:p w:rsidR="001332F2" w:rsidRPr="00B8560B" w:rsidRDefault="001332F2" w:rsidP="00B8560B">
      <w:pPr>
        <w:spacing w:after="0" w:line="240" w:lineRule="auto"/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1332F2" w:rsidRPr="00B8560B" w:rsidRDefault="001332F2" w:rsidP="0057207B">
      <w:pPr>
        <w:tabs>
          <w:tab w:val="left" w:pos="4962"/>
        </w:tabs>
        <w:spacing w:after="0" w:line="240" w:lineRule="auto"/>
        <w:rPr>
          <w:rFonts w:ascii="Antiqua" w:hAnsi="Antiqua" w:cs="Antiqua"/>
          <w:b/>
          <w:sz w:val="26"/>
          <w:szCs w:val="26"/>
          <w:lang w:eastAsia="ru-RU"/>
        </w:rPr>
      </w:pPr>
      <w:r w:rsidRPr="0057207B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19.03.2015</w:t>
      </w:r>
      <w:r w:rsidRPr="00B8560B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               </w:t>
      </w: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                          </w:t>
      </w:r>
      <w:r w:rsidRPr="00B8560B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   Рахів                  </w:t>
      </w: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                              </w:t>
      </w:r>
      <w:r w:rsidRPr="00B8560B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№</w:t>
      </w: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</w:t>
      </w:r>
      <w:r w:rsidRPr="0057207B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58</w:t>
      </w:r>
    </w:p>
    <w:p w:rsidR="001332F2" w:rsidRPr="00B8560B" w:rsidRDefault="001332F2" w:rsidP="00B8560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1332F2" w:rsidRPr="00B8560B" w:rsidRDefault="001332F2" w:rsidP="00B8560B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1332F2" w:rsidRPr="002C7899" w:rsidRDefault="001332F2" w:rsidP="002C7899">
      <w:pPr>
        <w:spacing w:after="0" w:line="240" w:lineRule="auto"/>
        <w:ind w:right="-283"/>
        <w:jc w:val="center"/>
        <w:rPr>
          <w:rFonts w:ascii="Times New Roman" w:hAnsi="Times New Roman"/>
          <w:b/>
          <w:i/>
          <w:sz w:val="28"/>
          <w:szCs w:val="28"/>
        </w:rPr>
      </w:pPr>
      <w:r w:rsidRPr="002C7899">
        <w:rPr>
          <w:rFonts w:ascii="Times New Roman" w:hAnsi="Times New Roman"/>
          <w:b/>
          <w:i/>
          <w:sz w:val="28"/>
          <w:szCs w:val="28"/>
        </w:rPr>
        <w:t>Про проведення перевірки, передбаченої</w:t>
      </w:r>
    </w:p>
    <w:p w:rsidR="001332F2" w:rsidRPr="002C7899" w:rsidRDefault="001332F2" w:rsidP="002C7899">
      <w:pPr>
        <w:spacing w:after="0" w:line="240" w:lineRule="auto"/>
        <w:ind w:right="-283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2C7899">
        <w:rPr>
          <w:rFonts w:ascii="Times New Roman" w:hAnsi="Times New Roman"/>
          <w:b/>
          <w:i/>
          <w:sz w:val="28"/>
          <w:szCs w:val="28"/>
        </w:rPr>
        <w:t>Законом України „Про очищення влади</w:t>
      </w:r>
      <w:r>
        <w:rPr>
          <w:rFonts w:ascii="Times New Roman" w:hAnsi="Times New Roman"/>
          <w:b/>
          <w:i/>
          <w:sz w:val="28"/>
          <w:szCs w:val="28"/>
        </w:rPr>
        <w:t>”</w:t>
      </w:r>
    </w:p>
    <w:p w:rsidR="001332F2" w:rsidRPr="002C7899" w:rsidRDefault="001332F2" w:rsidP="002C7899">
      <w:pPr>
        <w:spacing w:after="0" w:line="240" w:lineRule="auto"/>
        <w:ind w:right="-283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1332F2" w:rsidRPr="00B107CC" w:rsidRDefault="001332F2" w:rsidP="00B107CC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F1D35">
        <w:rPr>
          <w:rFonts w:ascii="Times New Roman" w:hAnsi="Times New Roman"/>
          <w:sz w:val="28"/>
          <w:szCs w:val="28"/>
        </w:rPr>
        <w:t>Відповідно до статей 2</w:t>
      </w:r>
      <w:r>
        <w:rPr>
          <w:rFonts w:ascii="Times New Roman" w:hAnsi="Times New Roman"/>
          <w:sz w:val="28"/>
          <w:szCs w:val="28"/>
        </w:rPr>
        <w:t>,</w:t>
      </w:r>
      <w:r w:rsidRPr="00D6528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6,</w:t>
      </w:r>
      <w:r w:rsidRPr="009F1D35">
        <w:rPr>
          <w:rFonts w:ascii="Times New Roman" w:hAnsi="Times New Roman"/>
          <w:sz w:val="28"/>
          <w:szCs w:val="28"/>
        </w:rPr>
        <w:t xml:space="preserve"> 25</w:t>
      </w:r>
      <w:r>
        <w:rPr>
          <w:rFonts w:ascii="Times New Roman" w:hAnsi="Times New Roman"/>
          <w:sz w:val="28"/>
          <w:szCs w:val="28"/>
        </w:rPr>
        <w:t xml:space="preserve"> і 39</w:t>
      </w:r>
      <w:r w:rsidRPr="009F1D35">
        <w:rPr>
          <w:rFonts w:ascii="Times New Roman" w:hAnsi="Times New Roman"/>
          <w:sz w:val="28"/>
          <w:szCs w:val="28"/>
        </w:rPr>
        <w:t xml:space="preserve"> Закону України „Про місцеві державні адміністрації”, Закону України „Про очищення влади”,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„Про очищення влади”, затвердженого постановою Кабінету Міністрів</w:t>
      </w:r>
      <w:r>
        <w:rPr>
          <w:rFonts w:ascii="Times New Roman" w:hAnsi="Times New Roman"/>
          <w:sz w:val="28"/>
          <w:szCs w:val="28"/>
        </w:rPr>
        <w:t xml:space="preserve"> України від 16 жовтня 2014 р.  </w:t>
      </w:r>
      <w:r w:rsidRPr="009F1D35">
        <w:rPr>
          <w:rFonts w:ascii="Times New Roman" w:hAnsi="Times New Roman"/>
          <w:sz w:val="28"/>
          <w:szCs w:val="28"/>
        </w:rPr>
        <w:t xml:space="preserve"> № 563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74E">
        <w:rPr>
          <w:sz w:val="28"/>
          <w:szCs w:val="28"/>
        </w:rPr>
        <w:t> </w:t>
      </w:r>
      <w:r w:rsidRPr="004C33FD">
        <w:rPr>
          <w:rFonts w:ascii="Times New Roman" w:hAnsi="Times New Roman"/>
          <w:sz w:val="28"/>
          <w:szCs w:val="28"/>
        </w:rPr>
        <w:t>„Деякі питання реалізації Закону України „Про о</w:t>
      </w:r>
      <w:r>
        <w:rPr>
          <w:rFonts w:ascii="Times New Roman" w:hAnsi="Times New Roman"/>
          <w:sz w:val="28"/>
          <w:szCs w:val="28"/>
        </w:rPr>
        <w:t xml:space="preserve">чищення влади”, </w:t>
      </w:r>
      <w:r w:rsidRPr="009F1D35">
        <w:rPr>
          <w:rFonts w:ascii="Times New Roman" w:hAnsi="Times New Roman"/>
          <w:sz w:val="28"/>
          <w:szCs w:val="28"/>
        </w:rPr>
        <w:t>розпорядження Кабінету Міністрів України від 16 жовтня 2</w:t>
      </w:r>
      <w:r>
        <w:rPr>
          <w:rFonts w:ascii="Times New Roman" w:hAnsi="Times New Roman"/>
          <w:sz w:val="28"/>
          <w:szCs w:val="28"/>
        </w:rPr>
        <w:t>014 р.</w:t>
      </w:r>
      <w:r w:rsidRPr="009F1D35">
        <w:rPr>
          <w:rFonts w:ascii="Times New Roman" w:hAnsi="Times New Roman"/>
          <w:sz w:val="28"/>
          <w:szCs w:val="28"/>
        </w:rPr>
        <w:t xml:space="preserve">    № 1025-р „Про затвердження плану проведення перевірок відповідно до Закону України „Про очищення влади”</w:t>
      </w:r>
      <w:r>
        <w:rPr>
          <w:rFonts w:ascii="Times New Roman" w:hAnsi="Times New Roman"/>
          <w:sz w:val="28"/>
          <w:szCs w:val="28"/>
        </w:rPr>
        <w:t xml:space="preserve">, розпорядження голови  облдержадміністрації  17.03.2015  № 87 </w:t>
      </w:r>
      <w:r w:rsidRPr="009F1D35">
        <w:rPr>
          <w:rFonts w:ascii="Times New Roman" w:hAnsi="Times New Roman"/>
          <w:sz w:val="28"/>
          <w:szCs w:val="28"/>
        </w:rPr>
        <w:t>„</w:t>
      </w:r>
      <w:r w:rsidRPr="001C4EEC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проведення перевірки, передбаченої Законом України    </w:t>
      </w:r>
      <w:r w:rsidRPr="009F1D35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 xml:space="preserve"> Про очищення влади</w:t>
      </w:r>
      <w:r w:rsidRPr="009F1D35">
        <w:rPr>
          <w:rFonts w:ascii="Times New Roman" w:hAnsi="Times New Roman"/>
          <w:sz w:val="28"/>
          <w:szCs w:val="28"/>
        </w:rPr>
        <w:t>”</w:t>
      </w:r>
      <w:r w:rsidRPr="00B107CC">
        <w:rPr>
          <w:rFonts w:ascii="Times New Roman" w:hAnsi="Times New Roman"/>
          <w:sz w:val="28"/>
          <w:szCs w:val="28"/>
        </w:rPr>
        <w:t xml:space="preserve"> :</w:t>
      </w:r>
    </w:p>
    <w:p w:rsidR="001332F2" w:rsidRPr="00B107CC" w:rsidRDefault="001332F2" w:rsidP="001C4EEC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332F2" w:rsidRDefault="001332F2" w:rsidP="001C4EE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Провести в Рахівській районній</w:t>
      </w:r>
      <w:r w:rsidRPr="001C4EEC">
        <w:rPr>
          <w:rFonts w:ascii="Times New Roman" w:hAnsi="Times New Roman"/>
          <w:sz w:val="28"/>
          <w:szCs w:val="28"/>
        </w:rPr>
        <w:t xml:space="preserve"> державній адміністрації перевірку, передбачену Законом України „Про очищення влади”:</w:t>
      </w:r>
    </w:p>
    <w:p w:rsidR="001332F2" w:rsidRDefault="001332F2" w:rsidP="001C4EE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C4EEC">
        <w:rPr>
          <w:rFonts w:ascii="Times New Roman" w:hAnsi="Times New Roman"/>
          <w:sz w:val="28"/>
          <w:szCs w:val="28"/>
        </w:rPr>
        <w:t>а) </w:t>
      </w:r>
      <w:r>
        <w:rPr>
          <w:rFonts w:ascii="Times New Roman" w:hAnsi="Times New Roman"/>
          <w:sz w:val="28"/>
          <w:szCs w:val="28"/>
        </w:rPr>
        <w:t>заступника голови районної</w:t>
      </w:r>
      <w:r w:rsidRPr="001C4EEC">
        <w:rPr>
          <w:rFonts w:ascii="Times New Roman" w:hAnsi="Times New Roman"/>
          <w:sz w:val="28"/>
          <w:szCs w:val="28"/>
        </w:rPr>
        <w:t xml:space="preserve"> дер</w:t>
      </w:r>
      <w:r>
        <w:rPr>
          <w:rFonts w:ascii="Times New Roman" w:hAnsi="Times New Roman"/>
          <w:sz w:val="28"/>
          <w:szCs w:val="28"/>
        </w:rPr>
        <w:t>жавної адміністрації,  керівника</w:t>
      </w:r>
      <w:r w:rsidRPr="001C4EEC">
        <w:rPr>
          <w:rFonts w:ascii="Times New Roman" w:hAnsi="Times New Roman"/>
          <w:sz w:val="28"/>
          <w:szCs w:val="28"/>
        </w:rPr>
        <w:t xml:space="preserve"> апарату, начальників відділів,</w:t>
      </w:r>
      <w:r w:rsidRPr="00B107CC">
        <w:rPr>
          <w:rFonts w:ascii="Times New Roman" w:hAnsi="Times New Roman"/>
          <w:sz w:val="28"/>
          <w:szCs w:val="28"/>
        </w:rPr>
        <w:t xml:space="preserve"> </w:t>
      </w:r>
      <w:r w:rsidRPr="001C4EEC">
        <w:rPr>
          <w:rFonts w:ascii="Times New Roman" w:hAnsi="Times New Roman"/>
          <w:sz w:val="28"/>
          <w:szCs w:val="28"/>
        </w:rPr>
        <w:t xml:space="preserve">завідувачів секторів апарату та керівників самостійних </w:t>
      </w:r>
      <w:r>
        <w:rPr>
          <w:rFonts w:ascii="Times New Roman" w:hAnsi="Times New Roman"/>
          <w:sz w:val="28"/>
          <w:szCs w:val="28"/>
        </w:rPr>
        <w:t>структурних підрозділів районної</w:t>
      </w:r>
      <w:r w:rsidRPr="001C4EEC">
        <w:rPr>
          <w:rFonts w:ascii="Times New Roman" w:hAnsi="Times New Roman"/>
          <w:sz w:val="28"/>
          <w:szCs w:val="28"/>
        </w:rPr>
        <w:t xml:space="preserve"> державної адміністрації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C4E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директора  районного центру соціальних служб для сім’ї дітей та молоді, </w:t>
      </w:r>
      <w:r w:rsidRPr="001C4EEC">
        <w:rPr>
          <w:rFonts w:ascii="Times New Roman" w:hAnsi="Times New Roman"/>
          <w:sz w:val="28"/>
          <w:szCs w:val="28"/>
        </w:rPr>
        <w:t xml:space="preserve"> визн</w:t>
      </w:r>
      <w:r>
        <w:rPr>
          <w:rFonts w:ascii="Times New Roman" w:hAnsi="Times New Roman"/>
          <w:sz w:val="28"/>
          <w:szCs w:val="28"/>
        </w:rPr>
        <w:t>ачивши днем початку перевірки 19</w:t>
      </w:r>
      <w:r w:rsidRPr="001C4EEC">
        <w:rPr>
          <w:rFonts w:ascii="Times New Roman" w:hAnsi="Times New Roman"/>
          <w:sz w:val="28"/>
          <w:szCs w:val="28"/>
        </w:rPr>
        <w:t xml:space="preserve"> березня 2015 року;</w:t>
      </w:r>
    </w:p>
    <w:p w:rsidR="001332F2" w:rsidRPr="001C4EEC" w:rsidRDefault="001332F2" w:rsidP="001C4EE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C4EEC">
        <w:rPr>
          <w:rFonts w:ascii="Times New Roman" w:hAnsi="Times New Roman"/>
          <w:sz w:val="28"/>
          <w:szCs w:val="28"/>
        </w:rPr>
        <w:t>б) заступників керівників самостійних структурних підрозділів</w:t>
      </w:r>
      <w:r>
        <w:rPr>
          <w:rFonts w:ascii="Times New Roman" w:hAnsi="Times New Roman"/>
          <w:sz w:val="28"/>
          <w:szCs w:val="28"/>
        </w:rPr>
        <w:t xml:space="preserve">, державного адміністратора дозвільного центру, адміністратора сектору надання адміністративних послуг райдержадміністрації, </w:t>
      </w:r>
      <w:r w:rsidRPr="001C4EEC">
        <w:rPr>
          <w:rFonts w:ascii="Times New Roman" w:hAnsi="Times New Roman"/>
          <w:sz w:val="28"/>
          <w:szCs w:val="28"/>
        </w:rPr>
        <w:t>визначивши днем початку перевірки 1 червня 2015 року;</w:t>
      </w:r>
    </w:p>
    <w:p w:rsidR="001332F2" w:rsidRPr="001C4EEC" w:rsidRDefault="001332F2" w:rsidP="001C4EE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1C4EEC">
        <w:rPr>
          <w:rFonts w:ascii="Times New Roman" w:hAnsi="Times New Roman"/>
          <w:sz w:val="28"/>
          <w:szCs w:val="28"/>
        </w:rPr>
        <w:t>головних, провідних спеціалістів, спеціалістів</w:t>
      </w:r>
      <w:r>
        <w:rPr>
          <w:rFonts w:ascii="Times New Roman" w:hAnsi="Times New Roman"/>
          <w:sz w:val="28"/>
          <w:szCs w:val="28"/>
        </w:rPr>
        <w:t xml:space="preserve"> І категорії </w:t>
      </w:r>
      <w:r w:rsidRPr="001C4E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апарату та самостійних структурних підрозділів рай</w:t>
      </w:r>
      <w:r w:rsidRPr="001C4EEC">
        <w:rPr>
          <w:rFonts w:ascii="Times New Roman" w:hAnsi="Times New Roman"/>
          <w:sz w:val="28"/>
          <w:szCs w:val="28"/>
        </w:rPr>
        <w:t>держадміністрації, визначивши днем початку перевірки 10 червня  2015 року.</w:t>
      </w:r>
    </w:p>
    <w:p w:rsidR="001332F2" w:rsidRDefault="001332F2" w:rsidP="001C4EE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C4EEC"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>Визначити сектор кадрової роботи апарату рай</w:t>
      </w:r>
      <w:r w:rsidRPr="001C4EEC">
        <w:rPr>
          <w:rFonts w:ascii="Times New Roman" w:hAnsi="Times New Roman"/>
          <w:sz w:val="28"/>
          <w:szCs w:val="28"/>
        </w:rPr>
        <w:t>держадміністрації відповідальним за організацію проведення</w:t>
      </w:r>
      <w:r>
        <w:rPr>
          <w:rFonts w:ascii="Times New Roman" w:hAnsi="Times New Roman"/>
          <w:sz w:val="28"/>
          <w:szCs w:val="28"/>
        </w:rPr>
        <w:t xml:space="preserve"> перевірки заступника голови райдержадміністрації, керівника апарату,  керівників, заступників керівників,  спеціалістів апарату та  самостійних структурних підрозділів райдержадміністрації, директора  районного центру соціальних служб для сім’ї, дітей та молоді.</w:t>
      </w:r>
    </w:p>
    <w:p w:rsidR="001332F2" w:rsidRPr="001C4EEC" w:rsidRDefault="001332F2" w:rsidP="001C4EE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C4EE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 Сектору кадрової роботи апарату райдержадміністрації </w:t>
      </w:r>
      <w:r w:rsidRPr="001C4EEC">
        <w:rPr>
          <w:rFonts w:ascii="Times New Roman" w:hAnsi="Times New Roman"/>
          <w:sz w:val="28"/>
          <w:szCs w:val="28"/>
        </w:rPr>
        <w:t>:</w:t>
      </w:r>
    </w:p>
    <w:p w:rsidR="001332F2" w:rsidRPr="001C4EEC" w:rsidRDefault="001332F2" w:rsidP="001C4EE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C4EEC">
        <w:rPr>
          <w:rFonts w:ascii="Times New Roman" w:hAnsi="Times New Roman"/>
          <w:sz w:val="28"/>
          <w:szCs w:val="28"/>
        </w:rPr>
        <w:t>3.1. Ознайомити з цим розпорядженням</w:t>
      </w:r>
      <w:r>
        <w:rPr>
          <w:rFonts w:ascii="Times New Roman" w:hAnsi="Times New Roman"/>
          <w:sz w:val="28"/>
          <w:szCs w:val="28"/>
        </w:rPr>
        <w:t xml:space="preserve"> заступника голови райдержадміністрації, керівника апарату, </w:t>
      </w:r>
      <w:r w:rsidRPr="001C4EEC">
        <w:rPr>
          <w:rFonts w:ascii="Times New Roman" w:hAnsi="Times New Roman"/>
          <w:sz w:val="28"/>
          <w:szCs w:val="28"/>
        </w:rPr>
        <w:t xml:space="preserve"> керівників, заступників керівників,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спеціалістів апарату та структурних підрозділів рай</w:t>
      </w:r>
      <w:r w:rsidRPr="001C4EEC">
        <w:rPr>
          <w:rFonts w:ascii="Times New Roman" w:hAnsi="Times New Roman"/>
          <w:sz w:val="28"/>
          <w:szCs w:val="28"/>
        </w:rPr>
        <w:t xml:space="preserve">держадміністрації, </w:t>
      </w:r>
      <w:r>
        <w:rPr>
          <w:rFonts w:ascii="Times New Roman" w:hAnsi="Times New Roman"/>
          <w:sz w:val="28"/>
          <w:szCs w:val="28"/>
        </w:rPr>
        <w:t xml:space="preserve">директора  районного центру соціальних служб для сім’ї дітей та молоді, </w:t>
      </w:r>
      <w:r w:rsidRPr="001C4EEC">
        <w:rPr>
          <w:rFonts w:ascii="Times New Roman" w:hAnsi="Times New Roman"/>
          <w:sz w:val="28"/>
          <w:szCs w:val="28"/>
        </w:rPr>
        <w:t>у тому числі  працівників, які відсутні на робочому місці (знаходяться у відрядженні, щорічних основних та додаткових відпустках, відпустках без збереження заробітної плати, навчальних відпустках, відпустках для д</w:t>
      </w:r>
      <w:r>
        <w:rPr>
          <w:rFonts w:ascii="Times New Roman" w:hAnsi="Times New Roman"/>
          <w:sz w:val="28"/>
          <w:szCs w:val="28"/>
        </w:rPr>
        <w:t xml:space="preserve">огляду за дитиною, </w:t>
      </w:r>
      <w:r w:rsidRPr="001C4EEC">
        <w:rPr>
          <w:rFonts w:ascii="Times New Roman" w:hAnsi="Times New Roman"/>
          <w:sz w:val="28"/>
          <w:szCs w:val="28"/>
        </w:rPr>
        <w:t>у зв’язку з тимчасовою непрацездатністю, відсторонені від посади)</w:t>
      </w:r>
      <w:r>
        <w:rPr>
          <w:rFonts w:ascii="Times New Roman" w:hAnsi="Times New Roman"/>
          <w:sz w:val="28"/>
          <w:szCs w:val="28"/>
        </w:rPr>
        <w:t>.</w:t>
      </w:r>
    </w:p>
    <w:p w:rsidR="001332F2" w:rsidRPr="001C4EEC" w:rsidRDefault="001332F2" w:rsidP="001C4EE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C4EEC">
        <w:rPr>
          <w:rFonts w:ascii="Times New Roman" w:hAnsi="Times New Roman"/>
          <w:sz w:val="28"/>
          <w:szCs w:val="28"/>
        </w:rPr>
        <w:t xml:space="preserve">3.2. Витребувати від державних службовців подання у десятиденний строк з дня початку проведення перевірки власноруч написаних заяв про те, що до нього (неї) не застосовуються (застосовуються) заборони, визначені частинами третьою або четвертою статті 1 Закону України „Про очищення влади”, згоду на проведення перевірки, декларацій про майно, доходи, витрати і зобов’язання фінансового характеру за минулий рік та копію паспорта громадянина України для надсилання в органи, які здійснюють перевірку. </w:t>
      </w:r>
    </w:p>
    <w:p w:rsidR="001332F2" w:rsidRPr="001C4EEC" w:rsidRDefault="001332F2" w:rsidP="001C4EE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C4EEC">
        <w:rPr>
          <w:rFonts w:ascii="Times New Roman" w:hAnsi="Times New Roman"/>
          <w:sz w:val="28"/>
          <w:szCs w:val="28"/>
        </w:rPr>
        <w:t>3.3. Попередити державних службовців, стосовно яких здійснюється перевірка, що неподання ними заяви або повідомлення про застосування до них заборони, визначеною частинами третьою або четвертою статті 1 Закону України „Про очищення влади”, є підставою для звільнення із займаної посади.</w:t>
      </w:r>
    </w:p>
    <w:p w:rsidR="001332F2" w:rsidRPr="001C4EEC" w:rsidRDefault="001332F2" w:rsidP="001C4EE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C4EEC">
        <w:rPr>
          <w:rFonts w:ascii="Times New Roman" w:hAnsi="Times New Roman"/>
          <w:sz w:val="28"/>
          <w:szCs w:val="28"/>
        </w:rPr>
        <w:t xml:space="preserve">3.4. Протягом трьох днів після одержання відповідних документів подавати відділу </w:t>
      </w:r>
      <w:r>
        <w:rPr>
          <w:rFonts w:ascii="Times New Roman" w:hAnsi="Times New Roman"/>
          <w:sz w:val="28"/>
          <w:szCs w:val="28"/>
        </w:rPr>
        <w:t>зв’язків з громадськими організаціями, засобами масової інформації та з питань внутрішньої політики апарату райдерж</w:t>
      </w:r>
      <w:r w:rsidRPr="001C4EEC">
        <w:rPr>
          <w:rFonts w:ascii="Times New Roman" w:hAnsi="Times New Roman"/>
          <w:sz w:val="28"/>
          <w:szCs w:val="28"/>
        </w:rPr>
        <w:t>адміністрації матеріали для оприлюднення</w:t>
      </w:r>
      <w:r>
        <w:rPr>
          <w:rFonts w:ascii="Times New Roman" w:hAnsi="Times New Roman"/>
          <w:sz w:val="28"/>
          <w:szCs w:val="28"/>
        </w:rPr>
        <w:t xml:space="preserve"> на офіційному веб-сайті рай</w:t>
      </w:r>
      <w:r w:rsidRPr="001C4EEC">
        <w:rPr>
          <w:rFonts w:ascii="Times New Roman" w:hAnsi="Times New Roman"/>
          <w:sz w:val="28"/>
          <w:szCs w:val="28"/>
        </w:rPr>
        <w:t>держадміністрації  інформації про початок проведення перевірки, копії заяв і декларацій (крім відомостей, що віднесені законом до інформації з обмеженим доступом) та результатів проведення цієї перевірки.</w:t>
      </w:r>
    </w:p>
    <w:p w:rsidR="001332F2" w:rsidRPr="001C4EEC" w:rsidRDefault="001332F2" w:rsidP="001C4EE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C4EEC">
        <w:rPr>
          <w:rFonts w:ascii="Times New Roman" w:hAnsi="Times New Roman"/>
          <w:sz w:val="28"/>
          <w:szCs w:val="28"/>
        </w:rPr>
        <w:t>4. Керівн</w:t>
      </w:r>
      <w:r>
        <w:rPr>
          <w:rFonts w:ascii="Times New Roman" w:hAnsi="Times New Roman"/>
          <w:sz w:val="28"/>
          <w:szCs w:val="28"/>
        </w:rPr>
        <w:t xml:space="preserve">икам самостійних структурних підрозділів райдержадміністрації, директору  районного центру соціальних служб для сім’ї, дітей та молоді </w:t>
      </w:r>
      <w:r w:rsidRPr="001C4EEC">
        <w:rPr>
          <w:rFonts w:ascii="Times New Roman" w:hAnsi="Times New Roman"/>
          <w:sz w:val="28"/>
          <w:szCs w:val="28"/>
        </w:rPr>
        <w:t xml:space="preserve"> забезпечити проведення відповідних перевірок, передбачених Законом України „Про очищення влади”, у строки, визначені планом, затвердженим розпорядженням Кабінету Міністрів</w:t>
      </w:r>
      <w:r>
        <w:rPr>
          <w:rFonts w:ascii="Times New Roman" w:hAnsi="Times New Roman"/>
          <w:sz w:val="28"/>
          <w:szCs w:val="28"/>
        </w:rPr>
        <w:t xml:space="preserve"> України від 16 жовтня 2014 р.</w:t>
      </w:r>
      <w:r w:rsidRPr="001C4EEC">
        <w:rPr>
          <w:rFonts w:ascii="Times New Roman" w:hAnsi="Times New Roman"/>
          <w:sz w:val="28"/>
          <w:szCs w:val="28"/>
        </w:rPr>
        <w:t xml:space="preserve"> № 1025-р.</w:t>
      </w:r>
    </w:p>
    <w:p w:rsidR="001332F2" w:rsidRDefault="001332F2" w:rsidP="001C4EE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C4EEC">
        <w:rPr>
          <w:rFonts w:ascii="Times New Roman" w:hAnsi="Times New Roman"/>
          <w:sz w:val="28"/>
          <w:szCs w:val="28"/>
        </w:rPr>
        <w:t>5. Контроль за виконанням цього розпорядження залишаю за собою.</w:t>
      </w:r>
    </w:p>
    <w:p w:rsidR="001332F2" w:rsidRPr="001C4EEC" w:rsidRDefault="001332F2" w:rsidP="001C4EE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32F2" w:rsidRDefault="001332F2" w:rsidP="004C33FD">
      <w:pPr>
        <w:jc w:val="both"/>
      </w:pPr>
      <w:r w:rsidRPr="001C4EEC">
        <w:rPr>
          <w:rFonts w:ascii="Times New Roman" w:hAnsi="Times New Roman"/>
          <w:b/>
          <w:bCs/>
          <w:sz w:val="28"/>
          <w:szCs w:val="28"/>
        </w:rPr>
        <w:t>Т.в.о.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C4EEC">
        <w:rPr>
          <w:rFonts w:ascii="Times New Roman" w:hAnsi="Times New Roman"/>
          <w:b/>
          <w:bCs/>
          <w:sz w:val="28"/>
          <w:szCs w:val="28"/>
        </w:rPr>
        <w:t xml:space="preserve">голови державної адміністрації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Pr="001C4EEC">
        <w:rPr>
          <w:rFonts w:ascii="Times New Roman" w:hAnsi="Times New Roman"/>
          <w:b/>
          <w:bCs/>
          <w:sz w:val="28"/>
          <w:szCs w:val="28"/>
        </w:rPr>
        <w:t xml:space="preserve">      В. Медвідь</w:t>
      </w:r>
    </w:p>
    <w:sectPr w:rsidR="001332F2" w:rsidSect="004C33FD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F837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91A7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78ED0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CC07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85AAF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525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A86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7A18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BAB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B2B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A18"/>
    <w:rsid w:val="000805CA"/>
    <w:rsid w:val="00100330"/>
    <w:rsid w:val="00124F64"/>
    <w:rsid w:val="001332F2"/>
    <w:rsid w:val="001C4EEC"/>
    <w:rsid w:val="002342FB"/>
    <w:rsid w:val="0024020E"/>
    <w:rsid w:val="002C2727"/>
    <w:rsid w:val="002C7899"/>
    <w:rsid w:val="003216F1"/>
    <w:rsid w:val="003601CB"/>
    <w:rsid w:val="00376AA0"/>
    <w:rsid w:val="003916FC"/>
    <w:rsid w:val="004141F4"/>
    <w:rsid w:val="00434477"/>
    <w:rsid w:val="004B0A83"/>
    <w:rsid w:val="004C33FD"/>
    <w:rsid w:val="0057207B"/>
    <w:rsid w:val="005F5647"/>
    <w:rsid w:val="00710240"/>
    <w:rsid w:val="008A3372"/>
    <w:rsid w:val="008D3197"/>
    <w:rsid w:val="00933C48"/>
    <w:rsid w:val="009F1D35"/>
    <w:rsid w:val="00A260F0"/>
    <w:rsid w:val="00B107CC"/>
    <w:rsid w:val="00B41516"/>
    <w:rsid w:val="00B8560B"/>
    <w:rsid w:val="00C161EF"/>
    <w:rsid w:val="00CC2A18"/>
    <w:rsid w:val="00CD474E"/>
    <w:rsid w:val="00CF5B4E"/>
    <w:rsid w:val="00D008A7"/>
    <w:rsid w:val="00D308EB"/>
    <w:rsid w:val="00D65283"/>
    <w:rsid w:val="00DE19DB"/>
    <w:rsid w:val="00E04F73"/>
    <w:rsid w:val="00E10E39"/>
    <w:rsid w:val="00E756EC"/>
    <w:rsid w:val="00F8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47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2</Pages>
  <Words>719</Words>
  <Characters>4103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кадрів</dc:creator>
  <cp:keywords/>
  <dc:description/>
  <cp:lastModifiedBy>Admin</cp:lastModifiedBy>
  <cp:revision>12</cp:revision>
  <cp:lastPrinted>2015-03-20T09:35:00Z</cp:lastPrinted>
  <dcterms:created xsi:type="dcterms:W3CDTF">2015-03-18T12:26:00Z</dcterms:created>
  <dcterms:modified xsi:type="dcterms:W3CDTF">2015-03-23T07:45:00Z</dcterms:modified>
</cp:coreProperties>
</file>