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B" w:rsidRPr="005A10ED" w:rsidRDefault="00477227" w:rsidP="003A479B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77227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5" o:title=""/>
          </v:shape>
        </w:pict>
      </w:r>
    </w:p>
    <w:p w:rsidR="003A479B" w:rsidRPr="005A10ED" w:rsidRDefault="003A479B" w:rsidP="003A479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3A479B" w:rsidRPr="005A10ED" w:rsidRDefault="003A479B" w:rsidP="003A479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3A479B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3A479B" w:rsidRPr="005A10ED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EC3AA1" w:rsidRDefault="00BD554C" w:rsidP="00EC3AA1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C3AA1" w:rsidRPr="00EC3A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21.10.2019 </w:t>
            </w:r>
          </w:p>
        </w:tc>
        <w:tc>
          <w:tcPr>
            <w:tcW w:w="6068" w:type="dxa"/>
          </w:tcPr>
          <w:p w:rsidR="00BD554C" w:rsidRDefault="00BD554C" w:rsidP="00EC3AA1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EC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EC3AA1" w:rsidRPr="00EC3A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328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BD554C" w:rsidRPr="00194F9C" w:rsidRDefault="00BD554C" w:rsidP="00371E48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100D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 технічного нагляду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місцевого значення загального користування С 070907 Луг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Росішка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км 0+000 – 1+500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0210F6" w:rsidRDefault="00BD554C" w:rsidP="000210F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1D25D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D25D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1D25D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0210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місцевого значення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загального користування С 070907 Луг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Росішка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0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км 0+000 – 1+500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10F6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C62821">
        <w:rPr>
          <w:rFonts w:ascii="Times New Roman" w:hAnsi="Times New Roman" w:cs="Times New Roman"/>
          <w:bCs/>
          <w:sz w:val="28"/>
          <w:szCs w:val="28"/>
        </w:rPr>
        <w:t>1</w:t>
      </w:r>
      <w:r w:rsidR="000E1B67">
        <w:rPr>
          <w:rFonts w:ascii="Times New Roman" w:hAnsi="Times New Roman" w:cs="Times New Roman"/>
          <w:bCs/>
          <w:sz w:val="28"/>
          <w:szCs w:val="28"/>
        </w:rPr>
        <w:t>628</w:t>
      </w:r>
      <w:r w:rsidR="002F1D9C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5F14F7">
        <w:rPr>
          <w:rFonts w:ascii="Times New Roman" w:hAnsi="Times New Roman" w:cs="Times New Roman"/>
          <w:bCs/>
          <w:sz w:val="28"/>
          <w:szCs w:val="28"/>
        </w:rPr>
        <w:t>одна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5F14F7">
        <w:rPr>
          <w:rFonts w:ascii="Times New Roman" w:hAnsi="Times New Roman" w:cs="Times New Roman"/>
          <w:bCs/>
          <w:sz w:val="28"/>
          <w:szCs w:val="28"/>
        </w:rPr>
        <w:t>а</w:t>
      </w:r>
      <w:r w:rsidR="000E1B67">
        <w:rPr>
          <w:rFonts w:ascii="Times New Roman" w:hAnsi="Times New Roman" w:cs="Times New Roman"/>
          <w:bCs/>
          <w:sz w:val="28"/>
          <w:szCs w:val="28"/>
        </w:rPr>
        <w:t xml:space="preserve"> шістсот двадцять вісім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</w:t>
      </w:r>
      <w:r w:rsidR="002F1D9C">
        <w:rPr>
          <w:rFonts w:ascii="Times New Roman" w:hAnsi="Times New Roman" w:cs="Times New Roman"/>
          <w:bCs/>
          <w:sz w:val="28"/>
          <w:szCs w:val="28"/>
        </w:rPr>
        <w:t xml:space="preserve"> гривень,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021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4E0D9A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BD554C" w:rsidRDefault="00BD554C" w:rsidP="00285913"/>
    <w:p w:rsidR="00BD554C" w:rsidRDefault="00BD554C"/>
    <w:sectPr w:rsidR="00BD554C" w:rsidSect="00DA2E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210F6"/>
    <w:rsid w:val="0004522E"/>
    <w:rsid w:val="00057ABE"/>
    <w:rsid w:val="000E1B67"/>
    <w:rsid w:val="00100D50"/>
    <w:rsid w:val="00116E17"/>
    <w:rsid w:val="00131CCB"/>
    <w:rsid w:val="00165472"/>
    <w:rsid w:val="00194F9C"/>
    <w:rsid w:val="001B6006"/>
    <w:rsid w:val="001D25DA"/>
    <w:rsid w:val="001D5F6B"/>
    <w:rsid w:val="00285913"/>
    <w:rsid w:val="002F1D9C"/>
    <w:rsid w:val="00307153"/>
    <w:rsid w:val="00307ADE"/>
    <w:rsid w:val="003114E3"/>
    <w:rsid w:val="003225CE"/>
    <w:rsid w:val="003638C5"/>
    <w:rsid w:val="00371E48"/>
    <w:rsid w:val="003810A6"/>
    <w:rsid w:val="00397BB7"/>
    <w:rsid w:val="003A479B"/>
    <w:rsid w:val="00477227"/>
    <w:rsid w:val="004902BE"/>
    <w:rsid w:val="004C0D6A"/>
    <w:rsid w:val="004D539F"/>
    <w:rsid w:val="004E0D9A"/>
    <w:rsid w:val="004F695C"/>
    <w:rsid w:val="005B411D"/>
    <w:rsid w:val="005C35F5"/>
    <w:rsid w:val="005D51F6"/>
    <w:rsid w:val="005F14F7"/>
    <w:rsid w:val="00710560"/>
    <w:rsid w:val="00735F67"/>
    <w:rsid w:val="007607F8"/>
    <w:rsid w:val="00767F97"/>
    <w:rsid w:val="007A4EDA"/>
    <w:rsid w:val="00801C03"/>
    <w:rsid w:val="008031A5"/>
    <w:rsid w:val="008038FA"/>
    <w:rsid w:val="0087040D"/>
    <w:rsid w:val="00891F5A"/>
    <w:rsid w:val="00924534"/>
    <w:rsid w:val="009A0E40"/>
    <w:rsid w:val="009B1BF4"/>
    <w:rsid w:val="00A264C6"/>
    <w:rsid w:val="00B94D5A"/>
    <w:rsid w:val="00BD554C"/>
    <w:rsid w:val="00C03D71"/>
    <w:rsid w:val="00C60787"/>
    <w:rsid w:val="00C62821"/>
    <w:rsid w:val="00D11451"/>
    <w:rsid w:val="00D84272"/>
    <w:rsid w:val="00DA2E04"/>
    <w:rsid w:val="00DA52D5"/>
    <w:rsid w:val="00DC569E"/>
    <w:rsid w:val="00EC3AA1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3A479B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A479B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4DF7-6F98-460A-85E3-2431CFE1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dcterms:created xsi:type="dcterms:W3CDTF">2018-09-03T11:13:00Z</dcterms:created>
  <dcterms:modified xsi:type="dcterms:W3CDTF">2019-10-21T13:33:00Z</dcterms:modified>
</cp:coreProperties>
</file>